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E" w:rsidRPr="00C5625E" w:rsidRDefault="00C5625E" w:rsidP="00C5625E">
      <w:pPr>
        <w:spacing w:after="0" w:line="240" w:lineRule="auto"/>
        <w:jc w:val="both"/>
        <w:rPr>
          <w:rFonts w:ascii="Times New Roman" w:hAnsi="Times New Roman" w:cs="Times New Roman"/>
          <w:b/>
          <w:sz w:val="24"/>
          <w:szCs w:val="24"/>
        </w:rPr>
      </w:pPr>
      <w:r w:rsidRPr="00C5625E">
        <w:rPr>
          <w:rFonts w:ascii="Times New Roman" w:hAnsi="Times New Roman" w:cs="Times New Roman"/>
          <w:b/>
          <w:sz w:val="24"/>
          <w:szCs w:val="24"/>
        </w:rPr>
        <w:t xml:space="preserve">Full reference: </w:t>
      </w:r>
      <w:proofErr w:type="spellStart"/>
      <w:r w:rsidRPr="00C5625E">
        <w:rPr>
          <w:rFonts w:ascii="Times New Roman" w:hAnsi="Times New Roman" w:cs="Times New Roman"/>
          <w:b/>
          <w:sz w:val="24"/>
          <w:szCs w:val="24"/>
        </w:rPr>
        <w:t>Mulkeen</w:t>
      </w:r>
      <w:proofErr w:type="spellEnd"/>
      <w:r w:rsidRPr="00C5625E">
        <w:rPr>
          <w:rFonts w:ascii="Times New Roman" w:hAnsi="Times New Roman" w:cs="Times New Roman"/>
          <w:b/>
          <w:sz w:val="24"/>
          <w:szCs w:val="24"/>
        </w:rPr>
        <w:t xml:space="preserve">, J., Abdou, H. A. and Parke, J. (2017) </w:t>
      </w:r>
      <w:r w:rsidRPr="00C5625E">
        <w:rPr>
          <w:rFonts w:ascii="Times New Roman" w:hAnsi="Times New Roman" w:cs="Times New Roman"/>
          <w:b/>
          <w:sz w:val="24"/>
          <w:szCs w:val="24"/>
        </w:rPr>
        <w:t>'</w:t>
      </w:r>
      <w:r w:rsidRPr="00C5625E">
        <w:rPr>
          <w:rFonts w:ascii="Times New Roman" w:hAnsi="Times New Roman" w:cs="Times New Roman"/>
          <w:b/>
          <w:sz w:val="24"/>
          <w:szCs w:val="24"/>
        </w:rPr>
        <w:t xml:space="preserve"> </w:t>
      </w:r>
      <w:r w:rsidRPr="00C5625E">
        <w:rPr>
          <w:rFonts w:ascii="Times New Roman" w:hAnsi="Times New Roman" w:cs="Times New Roman"/>
          <w:b/>
          <w:sz w:val="24"/>
          <w:szCs w:val="24"/>
        </w:rPr>
        <w:t>A three stage analysis of motivational and behavioural factors in UK internet gambling</w:t>
      </w:r>
      <w:r w:rsidRPr="00C5625E">
        <w:rPr>
          <w:rFonts w:ascii="Times New Roman" w:hAnsi="Times New Roman" w:cs="Times New Roman"/>
          <w:b/>
          <w:color w:val="000000"/>
          <w:sz w:val="24"/>
          <w:szCs w:val="24"/>
        </w:rPr>
        <w:t>’</w:t>
      </w:r>
      <w:r w:rsidRPr="00C5625E">
        <w:rPr>
          <w:rFonts w:ascii="Times New Roman" w:hAnsi="Times New Roman" w:cs="Times New Roman"/>
          <w:b/>
          <w:sz w:val="24"/>
          <w:szCs w:val="24"/>
        </w:rPr>
        <w:t xml:space="preserve">, </w:t>
      </w:r>
      <w:r>
        <w:rPr>
          <w:rFonts w:ascii="Times New Roman" w:hAnsi="Times New Roman" w:cs="Times New Roman"/>
          <w:b/>
          <w:i/>
          <w:sz w:val="24"/>
          <w:szCs w:val="24"/>
        </w:rPr>
        <w:t>Personality and Individual Differences</w:t>
      </w:r>
      <w:r>
        <w:rPr>
          <w:rFonts w:ascii="Times New Roman" w:hAnsi="Times New Roman" w:cs="Times New Roman"/>
          <w:b/>
          <w:sz w:val="24"/>
          <w:szCs w:val="24"/>
        </w:rPr>
        <w:t>, 107, pp. 114-125</w:t>
      </w:r>
      <w:r w:rsidRPr="00C5625E">
        <w:rPr>
          <w:rFonts w:ascii="Times New Roman" w:hAnsi="Times New Roman" w:cs="Times New Roman"/>
          <w:b/>
          <w:sz w:val="24"/>
          <w:szCs w:val="24"/>
        </w:rPr>
        <w:t>.</w:t>
      </w:r>
    </w:p>
    <w:p w:rsidR="00C5625E" w:rsidRDefault="00C5625E" w:rsidP="00C5625E">
      <w:pPr>
        <w:spacing w:after="0" w:line="240" w:lineRule="auto"/>
        <w:jc w:val="center"/>
        <w:rPr>
          <w:rFonts w:ascii="Times New Roman" w:hAnsi="Times New Roman" w:cs="Times New Roman"/>
          <w:b/>
          <w:sz w:val="36"/>
          <w:szCs w:val="36"/>
        </w:rPr>
      </w:pPr>
    </w:p>
    <w:p w:rsidR="00C5625E" w:rsidRPr="000C18D9" w:rsidRDefault="00C5625E" w:rsidP="00C5625E">
      <w:pPr>
        <w:spacing w:after="0" w:line="240" w:lineRule="auto"/>
        <w:jc w:val="center"/>
        <w:rPr>
          <w:rFonts w:ascii="Times New Roman" w:hAnsi="Times New Roman" w:cs="Times New Roman"/>
          <w:b/>
          <w:sz w:val="36"/>
          <w:szCs w:val="36"/>
        </w:rPr>
      </w:pPr>
      <w:bookmarkStart w:id="0" w:name="_GoBack"/>
      <w:r w:rsidRPr="000C18D9">
        <w:rPr>
          <w:rFonts w:ascii="Times New Roman" w:hAnsi="Times New Roman" w:cs="Times New Roman"/>
          <w:b/>
          <w:sz w:val="36"/>
          <w:szCs w:val="36"/>
        </w:rPr>
        <w:t xml:space="preserve">A three stage analysis of motivational and behavioural factors in UK internet gambling </w:t>
      </w:r>
      <w:bookmarkEnd w:id="0"/>
      <w:r w:rsidRPr="000C18D9">
        <w:rPr>
          <w:rFonts w:ascii="Times New Roman" w:hAnsi="Times New Roman" w:cs="Times New Roman"/>
          <w:b/>
          <w:sz w:val="36"/>
          <w:szCs w:val="36"/>
        </w:rPr>
        <w:t xml:space="preserve"> </w:t>
      </w:r>
    </w:p>
    <w:p w:rsidR="00C5625E" w:rsidRDefault="00C5625E" w:rsidP="00C5625E">
      <w:pPr>
        <w:rPr>
          <w:rFonts w:ascii="Times New Roman" w:hAnsi="Times New Roman" w:cs="Times New Roman"/>
          <w:lang w:val="en-US"/>
        </w:rPr>
      </w:pPr>
    </w:p>
    <w:p w:rsidR="00C5625E" w:rsidRDefault="00C5625E" w:rsidP="00C5625E">
      <w:pPr>
        <w:rPr>
          <w:rFonts w:ascii="Times New Roman" w:hAnsi="Times New Roman" w:cs="Times New Roman"/>
          <w:lang w:val="en-US"/>
        </w:rPr>
      </w:pPr>
    </w:p>
    <w:p w:rsidR="00C5625E" w:rsidRDefault="00C5625E" w:rsidP="00C5625E">
      <w:pPr>
        <w:rPr>
          <w:rFonts w:ascii="Times New Roman" w:hAnsi="Times New Roman" w:cs="Times New Roman"/>
          <w:lang w:val="en-US"/>
        </w:rPr>
      </w:pPr>
    </w:p>
    <w:p w:rsidR="00C5625E" w:rsidRPr="000C18D9" w:rsidRDefault="00C5625E" w:rsidP="00C5625E">
      <w:pPr>
        <w:rPr>
          <w:rFonts w:ascii="Times New Roman" w:hAnsi="Times New Roman" w:cs="Times New Roman"/>
          <w:lang w:val="en-US"/>
        </w:rPr>
      </w:pPr>
    </w:p>
    <w:p w:rsidR="00C5625E" w:rsidRPr="000C18D9" w:rsidRDefault="00C5625E" w:rsidP="00C5625E">
      <w:pPr>
        <w:spacing w:after="0" w:line="240" w:lineRule="auto"/>
        <w:jc w:val="center"/>
        <w:rPr>
          <w:rFonts w:ascii="Times New Roman" w:hAnsi="Times New Roman" w:cs="Times New Roman"/>
          <w:b/>
          <w:bCs/>
          <w:sz w:val="20"/>
          <w:szCs w:val="20"/>
        </w:rPr>
      </w:pPr>
      <w:r w:rsidRPr="000C18D9">
        <w:rPr>
          <w:rFonts w:ascii="Times New Roman" w:hAnsi="Times New Roman" w:cs="Times New Roman"/>
          <w:b/>
          <w:bCs/>
          <w:sz w:val="20"/>
          <w:szCs w:val="20"/>
        </w:rPr>
        <w:t xml:space="preserve">James </w:t>
      </w:r>
      <w:proofErr w:type="spellStart"/>
      <w:r w:rsidRPr="000C18D9">
        <w:rPr>
          <w:rFonts w:ascii="Times New Roman" w:hAnsi="Times New Roman" w:cs="Times New Roman"/>
          <w:b/>
          <w:bCs/>
          <w:sz w:val="20"/>
          <w:szCs w:val="20"/>
        </w:rPr>
        <w:t>Mulkeen</w:t>
      </w:r>
      <w:proofErr w:type="spellEnd"/>
    </w:p>
    <w:p w:rsidR="00C5625E" w:rsidRPr="000C18D9" w:rsidRDefault="00C5625E" w:rsidP="00C5625E">
      <w:pPr>
        <w:spacing w:after="0" w:line="240" w:lineRule="auto"/>
        <w:jc w:val="center"/>
        <w:rPr>
          <w:rFonts w:ascii="Times New Roman" w:hAnsi="Times New Roman" w:cs="Times New Roman"/>
          <w:bCs/>
          <w:sz w:val="20"/>
          <w:szCs w:val="20"/>
          <w:vertAlign w:val="superscript"/>
        </w:rPr>
      </w:pPr>
      <w:r w:rsidRPr="000C18D9">
        <w:rPr>
          <w:rFonts w:ascii="Times New Roman" w:hAnsi="Times New Roman" w:cs="Times New Roman"/>
          <w:sz w:val="20"/>
          <w:szCs w:val="20"/>
        </w:rPr>
        <w:t>Salford Business School, University of Salford, Salford, Greater Manchester, M5 4WT, UK</w:t>
      </w:r>
    </w:p>
    <w:p w:rsidR="00C5625E" w:rsidRPr="000C18D9" w:rsidRDefault="00C5625E" w:rsidP="00C5625E">
      <w:pPr>
        <w:autoSpaceDE w:val="0"/>
        <w:autoSpaceDN w:val="0"/>
        <w:adjustRightInd w:val="0"/>
        <w:spacing w:after="0" w:line="240" w:lineRule="auto"/>
        <w:jc w:val="center"/>
        <w:rPr>
          <w:rFonts w:ascii="Times New Roman" w:eastAsia="Calibri" w:hAnsi="Times New Roman" w:cs="Times New Roman"/>
          <w:b/>
          <w:bCs/>
          <w:sz w:val="20"/>
          <w:szCs w:val="20"/>
        </w:rPr>
      </w:pPr>
    </w:p>
    <w:p w:rsidR="00C5625E" w:rsidRPr="000A39ED" w:rsidRDefault="00C5625E" w:rsidP="00C5625E">
      <w:pPr>
        <w:autoSpaceDE w:val="0"/>
        <w:autoSpaceDN w:val="0"/>
        <w:adjustRightInd w:val="0"/>
        <w:spacing w:after="0" w:line="240" w:lineRule="auto"/>
        <w:jc w:val="center"/>
        <w:rPr>
          <w:rFonts w:ascii="Times New Roman" w:eastAsia="Calibri" w:hAnsi="Times New Roman" w:cs="Times New Roman"/>
          <w:b/>
          <w:bCs/>
          <w:sz w:val="20"/>
          <w:szCs w:val="20"/>
        </w:rPr>
      </w:pPr>
      <w:r w:rsidRPr="000A39ED">
        <w:rPr>
          <w:rFonts w:ascii="Times New Roman" w:eastAsia="Calibri" w:hAnsi="Times New Roman" w:cs="Times New Roman"/>
          <w:b/>
          <w:bCs/>
          <w:sz w:val="20"/>
          <w:szCs w:val="20"/>
        </w:rPr>
        <w:t>Hussein A. Abdou*</w:t>
      </w:r>
    </w:p>
    <w:p w:rsidR="00C5625E" w:rsidRPr="000A39ED" w:rsidRDefault="00C5625E" w:rsidP="00C5625E">
      <w:pPr>
        <w:autoSpaceDE w:val="0"/>
        <w:autoSpaceDN w:val="0"/>
        <w:adjustRightInd w:val="0"/>
        <w:spacing w:after="0" w:line="240" w:lineRule="auto"/>
        <w:jc w:val="center"/>
        <w:rPr>
          <w:rFonts w:eastAsia="Calibri"/>
          <w:sz w:val="20"/>
          <w:szCs w:val="20"/>
        </w:rPr>
      </w:pPr>
      <w:r w:rsidRPr="000A39ED">
        <w:rPr>
          <w:rFonts w:ascii="Times New Roman" w:eastAsia="Calibri" w:hAnsi="Times New Roman" w:cs="Times New Roman"/>
          <w:sz w:val="20"/>
          <w:szCs w:val="20"/>
        </w:rPr>
        <w:t>Huddersfield Business School, University of Huddersfield, Huddersfield, West Yorkshire, UK, HD1 3DH</w:t>
      </w:r>
    </w:p>
    <w:p w:rsidR="00C5625E" w:rsidRPr="000C18D9" w:rsidRDefault="00C5625E" w:rsidP="00C5625E">
      <w:pPr>
        <w:spacing w:after="0" w:line="240" w:lineRule="auto"/>
        <w:jc w:val="center"/>
        <w:rPr>
          <w:rFonts w:ascii="Times New Roman" w:hAnsi="Times New Roman" w:cs="Times New Roman"/>
          <w:b/>
          <w:bCs/>
          <w:sz w:val="20"/>
          <w:szCs w:val="20"/>
        </w:rPr>
      </w:pPr>
    </w:p>
    <w:p w:rsidR="00C5625E" w:rsidRPr="000C18D9" w:rsidRDefault="00C5625E" w:rsidP="00C5625E">
      <w:pPr>
        <w:spacing w:after="0" w:line="240" w:lineRule="auto"/>
        <w:jc w:val="center"/>
        <w:rPr>
          <w:rFonts w:ascii="Times New Roman" w:hAnsi="Times New Roman" w:cs="Times New Roman"/>
          <w:b/>
          <w:bCs/>
          <w:sz w:val="20"/>
          <w:szCs w:val="20"/>
        </w:rPr>
      </w:pPr>
      <w:r w:rsidRPr="000C18D9">
        <w:rPr>
          <w:rFonts w:ascii="Times New Roman" w:hAnsi="Times New Roman" w:cs="Times New Roman"/>
          <w:b/>
          <w:bCs/>
          <w:sz w:val="20"/>
          <w:szCs w:val="20"/>
        </w:rPr>
        <w:t>Jonathan Parke</w:t>
      </w:r>
    </w:p>
    <w:p w:rsidR="00C5625E" w:rsidRPr="000C18D9" w:rsidRDefault="00C5625E" w:rsidP="00C5625E">
      <w:pPr>
        <w:spacing w:after="0" w:line="240" w:lineRule="auto"/>
        <w:jc w:val="center"/>
        <w:rPr>
          <w:rFonts w:ascii="Times New Roman" w:hAnsi="Times New Roman" w:cs="Times New Roman"/>
          <w:bCs/>
          <w:sz w:val="20"/>
          <w:szCs w:val="20"/>
          <w:vertAlign w:val="superscript"/>
        </w:rPr>
      </w:pPr>
      <w:r w:rsidRPr="000C18D9">
        <w:rPr>
          <w:rFonts w:ascii="Times New Roman" w:hAnsi="Times New Roman" w:cs="Times New Roman"/>
          <w:sz w:val="20"/>
          <w:szCs w:val="20"/>
        </w:rPr>
        <w:t>Salford Business School, University of Salford, Salford, Greater Manchester, M5 4WT, UK</w:t>
      </w:r>
    </w:p>
    <w:p w:rsidR="00C5625E" w:rsidRPr="000C18D9" w:rsidRDefault="00C5625E" w:rsidP="00C5625E">
      <w:pPr>
        <w:spacing w:after="0" w:line="240" w:lineRule="auto"/>
        <w:jc w:val="both"/>
        <w:rPr>
          <w:rFonts w:ascii="Times New Roman" w:hAnsi="Times New Roman" w:cs="Times New Roman"/>
          <w:sz w:val="24"/>
          <w:szCs w:val="24"/>
        </w:rPr>
      </w:pPr>
    </w:p>
    <w:p w:rsidR="00C5625E" w:rsidRPr="000C18D9" w:rsidRDefault="00C5625E" w:rsidP="00C5625E">
      <w:pPr>
        <w:rPr>
          <w:rFonts w:ascii="Times New Roman" w:hAnsi="Times New Roman" w:cs="Times New Roman"/>
          <w:b/>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r w:rsidRPr="000C18D9">
        <w:rPr>
          <w:rFonts w:ascii="Times New Roman" w:hAnsi="Times New Roman" w:cs="Times New Roman"/>
          <w:b/>
          <w:sz w:val="20"/>
          <w:szCs w:val="20"/>
        </w:rPr>
        <w:t>* Correspondence Author</w:t>
      </w:r>
    </w:p>
    <w:p w:rsidR="00C5625E" w:rsidRPr="000C18D9" w:rsidRDefault="00C5625E" w:rsidP="00C5625E">
      <w:pPr>
        <w:spacing w:after="0" w:line="240" w:lineRule="auto"/>
        <w:rPr>
          <w:rFonts w:ascii="Times New Roman" w:hAnsi="Times New Roman" w:cs="Times New Roman"/>
          <w:sz w:val="20"/>
          <w:szCs w:val="20"/>
        </w:rPr>
      </w:pPr>
      <w:proofErr w:type="spellStart"/>
      <w:r w:rsidRPr="000C18D9">
        <w:rPr>
          <w:rFonts w:ascii="Times New Roman" w:hAnsi="Times New Roman" w:cs="Times New Roman"/>
          <w:sz w:val="20"/>
          <w:szCs w:val="20"/>
        </w:rPr>
        <w:t>Dr.</w:t>
      </w:r>
      <w:proofErr w:type="spellEnd"/>
      <w:r w:rsidRPr="000C18D9">
        <w:rPr>
          <w:rFonts w:ascii="Times New Roman" w:hAnsi="Times New Roman" w:cs="Times New Roman"/>
          <w:sz w:val="20"/>
          <w:szCs w:val="20"/>
        </w:rPr>
        <w:t xml:space="preserve"> Hussein Abdou</w:t>
      </w:r>
    </w:p>
    <w:p w:rsidR="00C5625E" w:rsidRPr="000C18D9" w:rsidRDefault="00C5625E" w:rsidP="00C5625E">
      <w:pPr>
        <w:spacing w:after="0" w:line="240" w:lineRule="auto"/>
        <w:rPr>
          <w:rFonts w:ascii="Times New Roman" w:hAnsi="Times New Roman" w:cs="Times New Roman"/>
          <w:sz w:val="20"/>
          <w:szCs w:val="20"/>
        </w:rPr>
      </w:pPr>
      <w:r w:rsidRPr="000C18D9">
        <w:rPr>
          <w:rFonts w:ascii="Times New Roman" w:hAnsi="Times New Roman" w:cs="Times New Roman"/>
          <w:sz w:val="20"/>
          <w:szCs w:val="20"/>
        </w:rPr>
        <w:t>Professor of Finance &amp; Banking</w:t>
      </w:r>
    </w:p>
    <w:p w:rsidR="00C5625E" w:rsidRPr="000C18D9" w:rsidRDefault="00C5625E" w:rsidP="00C5625E">
      <w:pPr>
        <w:spacing w:after="0" w:line="240" w:lineRule="auto"/>
        <w:rPr>
          <w:rFonts w:ascii="Times New Roman" w:hAnsi="Times New Roman" w:cs="Times New Roman"/>
          <w:sz w:val="20"/>
          <w:szCs w:val="20"/>
        </w:rPr>
      </w:pPr>
      <w:r w:rsidRPr="000C18D9">
        <w:rPr>
          <w:rFonts w:ascii="Times New Roman" w:hAnsi="Times New Roman" w:cs="Times New Roman"/>
          <w:sz w:val="20"/>
          <w:szCs w:val="20"/>
        </w:rPr>
        <w:t xml:space="preserve">Huddersfield Business School </w:t>
      </w:r>
    </w:p>
    <w:p w:rsidR="00C5625E" w:rsidRPr="000C18D9" w:rsidRDefault="00C5625E" w:rsidP="00C5625E">
      <w:pPr>
        <w:spacing w:after="0" w:line="240" w:lineRule="auto"/>
        <w:rPr>
          <w:rFonts w:ascii="Times New Roman" w:hAnsi="Times New Roman" w:cs="Times New Roman"/>
          <w:sz w:val="20"/>
          <w:szCs w:val="20"/>
        </w:rPr>
      </w:pPr>
      <w:r w:rsidRPr="000C18D9">
        <w:rPr>
          <w:rFonts w:ascii="Times New Roman" w:hAnsi="Times New Roman" w:cs="Times New Roman"/>
          <w:sz w:val="20"/>
          <w:szCs w:val="20"/>
        </w:rPr>
        <w:t xml:space="preserve">University of Huddersfield, Huddersfield </w:t>
      </w:r>
    </w:p>
    <w:p w:rsidR="00C5625E" w:rsidRPr="000C18D9" w:rsidRDefault="00C5625E" w:rsidP="00C5625E">
      <w:pPr>
        <w:spacing w:after="0" w:line="240" w:lineRule="auto"/>
        <w:rPr>
          <w:rFonts w:ascii="Times New Roman" w:hAnsi="Times New Roman" w:cs="Times New Roman"/>
          <w:sz w:val="20"/>
          <w:szCs w:val="20"/>
        </w:rPr>
      </w:pPr>
      <w:r w:rsidRPr="000C18D9">
        <w:rPr>
          <w:rFonts w:ascii="Times New Roman" w:hAnsi="Times New Roman" w:cs="Times New Roman"/>
          <w:sz w:val="20"/>
          <w:szCs w:val="20"/>
        </w:rPr>
        <w:t xml:space="preserve">West Yorkshire </w:t>
      </w:r>
    </w:p>
    <w:p w:rsidR="00C5625E" w:rsidRPr="000C18D9" w:rsidRDefault="00C5625E" w:rsidP="00C5625E">
      <w:pPr>
        <w:spacing w:after="0" w:line="240" w:lineRule="auto"/>
        <w:rPr>
          <w:rFonts w:ascii="Times New Roman" w:hAnsi="Times New Roman" w:cs="Times New Roman"/>
          <w:sz w:val="20"/>
          <w:szCs w:val="20"/>
          <w:lang w:val="pl-PL"/>
        </w:rPr>
      </w:pPr>
      <w:r w:rsidRPr="000C18D9">
        <w:rPr>
          <w:rFonts w:ascii="Times New Roman" w:hAnsi="Times New Roman" w:cs="Times New Roman"/>
          <w:sz w:val="20"/>
          <w:szCs w:val="20"/>
          <w:lang w:val="pl-PL"/>
        </w:rPr>
        <w:t xml:space="preserve">HD1 3DH </w:t>
      </w:r>
    </w:p>
    <w:p w:rsidR="00C5625E" w:rsidRPr="000C18D9" w:rsidRDefault="00C5625E" w:rsidP="00C5625E">
      <w:pPr>
        <w:spacing w:after="0" w:line="240" w:lineRule="auto"/>
        <w:rPr>
          <w:rFonts w:ascii="Times New Roman" w:hAnsi="Times New Roman" w:cs="Times New Roman"/>
          <w:sz w:val="20"/>
          <w:szCs w:val="20"/>
          <w:lang w:val="pl-PL"/>
        </w:rPr>
      </w:pPr>
      <w:r w:rsidRPr="000C18D9">
        <w:rPr>
          <w:rFonts w:ascii="Times New Roman" w:hAnsi="Times New Roman" w:cs="Times New Roman"/>
          <w:sz w:val="20"/>
          <w:szCs w:val="20"/>
          <w:lang w:val="pl-PL"/>
        </w:rPr>
        <w:t>UK</w:t>
      </w:r>
    </w:p>
    <w:p w:rsidR="00C5625E" w:rsidRPr="000C18D9" w:rsidRDefault="00C5625E" w:rsidP="00C5625E">
      <w:pPr>
        <w:spacing w:after="0" w:line="240" w:lineRule="auto"/>
        <w:rPr>
          <w:rFonts w:ascii="Times New Roman" w:hAnsi="Times New Roman" w:cs="Times New Roman"/>
          <w:sz w:val="20"/>
          <w:szCs w:val="20"/>
          <w:lang w:val="pl-PL"/>
        </w:rPr>
      </w:pPr>
      <w:r w:rsidRPr="000C18D9">
        <w:rPr>
          <w:rFonts w:ascii="Times New Roman" w:hAnsi="Times New Roman" w:cs="Times New Roman"/>
          <w:sz w:val="20"/>
          <w:szCs w:val="20"/>
          <w:lang w:val="pl-PL"/>
        </w:rPr>
        <w:t>Tel.: +44 1484473872</w:t>
      </w:r>
    </w:p>
    <w:p w:rsidR="00C5625E" w:rsidRPr="000C18D9" w:rsidRDefault="00C5625E" w:rsidP="00C5625E">
      <w:pPr>
        <w:spacing w:after="0" w:line="240" w:lineRule="auto"/>
        <w:rPr>
          <w:rFonts w:ascii="Times New Roman" w:hAnsi="Times New Roman" w:cs="Times New Roman"/>
          <w:sz w:val="20"/>
          <w:szCs w:val="20"/>
          <w:lang w:val="pl-PL"/>
        </w:rPr>
      </w:pPr>
      <w:r w:rsidRPr="000C18D9">
        <w:rPr>
          <w:rFonts w:ascii="Times New Roman" w:hAnsi="Times New Roman" w:cs="Times New Roman"/>
          <w:sz w:val="20"/>
          <w:szCs w:val="20"/>
          <w:lang w:val="pl-PL"/>
        </w:rPr>
        <w:t>Fax: +44 1484473148</w:t>
      </w:r>
    </w:p>
    <w:p w:rsidR="00C5625E" w:rsidRPr="000C18D9" w:rsidRDefault="00C5625E" w:rsidP="00C5625E">
      <w:pPr>
        <w:pStyle w:val="BodyTextIndent"/>
        <w:tabs>
          <w:tab w:val="num" w:pos="426"/>
        </w:tabs>
        <w:ind w:left="0"/>
        <w:rPr>
          <w:lang w:val="fr-FR"/>
        </w:rPr>
      </w:pPr>
      <w:r w:rsidRPr="000C18D9">
        <w:rPr>
          <w:lang w:val="fr-FR"/>
        </w:rPr>
        <w:t xml:space="preserve">Email: </w:t>
      </w:r>
      <w:hyperlink r:id="rId9" w:history="1">
        <w:r w:rsidRPr="000C18D9">
          <w:rPr>
            <w:rStyle w:val="Hyperlink"/>
            <w:lang w:val="fr-FR"/>
          </w:rPr>
          <w:t>h.abdou@hud.ac.uk</w:t>
        </w:r>
      </w:hyperlink>
      <w:r w:rsidRPr="000C18D9">
        <w:rPr>
          <w:lang w:val="fr-FR"/>
        </w:rPr>
        <w:t xml:space="preserve">  </w:t>
      </w:r>
    </w:p>
    <w:p w:rsidR="00C5625E" w:rsidRPr="000C18D9" w:rsidRDefault="00C5625E" w:rsidP="00C5625E">
      <w:pPr>
        <w:spacing w:after="0" w:line="240" w:lineRule="auto"/>
        <w:jc w:val="center"/>
        <w:rPr>
          <w:rFonts w:ascii="Times New Roman" w:hAnsi="Times New Roman" w:cs="Times New Roman"/>
          <w:sz w:val="24"/>
          <w:szCs w:val="24"/>
        </w:rPr>
      </w:pPr>
    </w:p>
    <w:p w:rsidR="00C5625E" w:rsidRPr="000C18D9" w:rsidRDefault="00C5625E" w:rsidP="00C5625E">
      <w:pPr>
        <w:spacing w:after="0" w:line="240" w:lineRule="auto"/>
        <w:jc w:val="center"/>
        <w:rPr>
          <w:rFonts w:ascii="Times New Roman" w:hAnsi="Times New Roman" w:cs="Times New Roman"/>
          <w:sz w:val="24"/>
          <w:szCs w:val="24"/>
        </w:rPr>
      </w:pPr>
    </w:p>
    <w:p w:rsidR="0042026A" w:rsidRPr="002404B4" w:rsidRDefault="0042026A" w:rsidP="00984EFB">
      <w:pPr>
        <w:spacing w:after="0" w:line="480" w:lineRule="auto"/>
        <w:jc w:val="center"/>
        <w:rPr>
          <w:rFonts w:ascii="Times New Roman" w:hAnsi="Times New Roman" w:cs="Times New Roman"/>
          <w:b/>
          <w:sz w:val="36"/>
          <w:szCs w:val="36"/>
        </w:rPr>
      </w:pPr>
      <w:r w:rsidRPr="002404B4">
        <w:rPr>
          <w:rFonts w:ascii="Times New Roman" w:hAnsi="Times New Roman" w:cs="Times New Roman"/>
          <w:b/>
          <w:sz w:val="36"/>
          <w:szCs w:val="36"/>
        </w:rPr>
        <w:lastRenderedPageBreak/>
        <w:t xml:space="preserve">A three stage analysis of motivational and behavioural </w:t>
      </w:r>
      <w:proofErr w:type="gramStart"/>
      <w:r w:rsidRPr="002404B4">
        <w:rPr>
          <w:rFonts w:ascii="Times New Roman" w:hAnsi="Times New Roman" w:cs="Times New Roman"/>
          <w:b/>
          <w:sz w:val="36"/>
          <w:szCs w:val="36"/>
        </w:rPr>
        <w:t>factors</w:t>
      </w:r>
      <w:proofErr w:type="gramEnd"/>
      <w:r w:rsidRPr="002404B4">
        <w:rPr>
          <w:rFonts w:ascii="Times New Roman" w:hAnsi="Times New Roman" w:cs="Times New Roman"/>
          <w:b/>
          <w:sz w:val="36"/>
          <w:szCs w:val="36"/>
        </w:rPr>
        <w:t xml:space="preserve"> in UK internet gambling  </w:t>
      </w:r>
    </w:p>
    <w:p w:rsidR="0042026A" w:rsidRPr="002404B4" w:rsidRDefault="0042026A" w:rsidP="00984EFB">
      <w:pPr>
        <w:spacing w:after="0" w:line="480" w:lineRule="auto"/>
        <w:jc w:val="center"/>
        <w:rPr>
          <w:rFonts w:ascii="Times New Roman" w:hAnsi="Times New Roman" w:cs="Times New Roman"/>
          <w:sz w:val="24"/>
          <w:szCs w:val="24"/>
        </w:rPr>
      </w:pPr>
    </w:p>
    <w:p w:rsidR="00195BC3" w:rsidRPr="002404B4" w:rsidRDefault="00195BC3" w:rsidP="004A5704">
      <w:pPr>
        <w:spacing w:after="0" w:line="240" w:lineRule="auto"/>
        <w:rPr>
          <w:rFonts w:ascii="Times New Roman" w:hAnsi="Times New Roman" w:cs="Times New Roman"/>
          <w:b/>
          <w:sz w:val="24"/>
          <w:szCs w:val="24"/>
        </w:rPr>
      </w:pPr>
      <w:r w:rsidRPr="002404B4">
        <w:rPr>
          <w:rFonts w:ascii="Times New Roman" w:hAnsi="Times New Roman" w:cs="Times New Roman"/>
          <w:b/>
          <w:sz w:val="24"/>
          <w:szCs w:val="24"/>
        </w:rPr>
        <w:t>Abstract</w:t>
      </w:r>
    </w:p>
    <w:p w:rsidR="00AC6B3C" w:rsidRPr="002404B4" w:rsidRDefault="00E551DA" w:rsidP="004A5704">
      <w:pPr>
        <w:spacing w:after="0" w:line="240" w:lineRule="auto"/>
        <w:jc w:val="both"/>
        <w:rPr>
          <w:rFonts w:ascii="Times New Roman" w:hAnsi="Times New Roman" w:cs="Times New Roman"/>
          <w:sz w:val="20"/>
          <w:szCs w:val="20"/>
        </w:rPr>
      </w:pPr>
      <w:r w:rsidRPr="002404B4">
        <w:rPr>
          <w:rFonts w:ascii="Times New Roman" w:hAnsi="Times New Roman" w:cs="Times New Roman"/>
          <w:sz w:val="20"/>
          <w:szCs w:val="20"/>
        </w:rPr>
        <w:t xml:space="preserve">This paper </w:t>
      </w:r>
      <w:r w:rsidR="00B6412F" w:rsidRPr="002404B4">
        <w:rPr>
          <w:rFonts w:ascii="Times New Roman" w:hAnsi="Times New Roman" w:cs="Times New Roman"/>
          <w:sz w:val="20"/>
          <w:szCs w:val="20"/>
        </w:rPr>
        <w:t xml:space="preserve">uses the Problem Gambling Severity Index (PGSI) to determine differences in UK internet player </w:t>
      </w:r>
      <w:r w:rsidR="00A51BD6" w:rsidRPr="002404B4">
        <w:rPr>
          <w:rFonts w:ascii="Times New Roman" w:hAnsi="Times New Roman" w:cs="Times New Roman"/>
          <w:sz w:val="20"/>
          <w:szCs w:val="20"/>
        </w:rPr>
        <w:t xml:space="preserve">responses to </w:t>
      </w:r>
      <w:r w:rsidR="006E0820" w:rsidRPr="002404B4">
        <w:rPr>
          <w:rFonts w:ascii="Times New Roman" w:hAnsi="Times New Roman" w:cs="Times New Roman"/>
          <w:sz w:val="20"/>
          <w:szCs w:val="20"/>
        </w:rPr>
        <w:t xml:space="preserve">their motives for gambling </w:t>
      </w:r>
      <w:r w:rsidR="002946B4" w:rsidRPr="002404B4">
        <w:rPr>
          <w:rFonts w:ascii="Times New Roman" w:hAnsi="Times New Roman" w:cs="Times New Roman"/>
          <w:sz w:val="20"/>
          <w:szCs w:val="20"/>
        </w:rPr>
        <w:t>online</w:t>
      </w:r>
      <w:r w:rsidR="00A51BD6" w:rsidRPr="002404B4">
        <w:rPr>
          <w:rFonts w:ascii="Times New Roman" w:hAnsi="Times New Roman" w:cs="Times New Roman"/>
          <w:sz w:val="20"/>
          <w:szCs w:val="20"/>
        </w:rPr>
        <w:t xml:space="preserve">. It also evaluates </w:t>
      </w:r>
      <w:r w:rsidR="008C0B3C" w:rsidRPr="002404B4">
        <w:rPr>
          <w:rFonts w:ascii="Times New Roman" w:hAnsi="Times New Roman" w:cs="Times New Roman"/>
          <w:sz w:val="20"/>
          <w:szCs w:val="20"/>
        </w:rPr>
        <w:t xml:space="preserve">their </w:t>
      </w:r>
      <w:r w:rsidR="00A51BD6" w:rsidRPr="002404B4">
        <w:rPr>
          <w:rFonts w:ascii="Times New Roman" w:hAnsi="Times New Roman" w:cs="Times New Roman"/>
          <w:sz w:val="20"/>
          <w:szCs w:val="20"/>
        </w:rPr>
        <w:t>views relating to responsible gambling practices</w:t>
      </w:r>
      <w:r w:rsidR="005735F6" w:rsidRPr="002404B4">
        <w:rPr>
          <w:rFonts w:ascii="Times New Roman" w:hAnsi="Times New Roman" w:cs="Times New Roman"/>
          <w:sz w:val="20"/>
          <w:szCs w:val="20"/>
        </w:rPr>
        <w:t xml:space="preserve"> </w:t>
      </w:r>
      <w:r w:rsidR="00A51BD6" w:rsidRPr="002404B4">
        <w:rPr>
          <w:rFonts w:ascii="Times New Roman" w:hAnsi="Times New Roman" w:cs="Times New Roman"/>
          <w:sz w:val="20"/>
          <w:szCs w:val="20"/>
        </w:rPr>
        <w:t xml:space="preserve">and behavioural factors. </w:t>
      </w:r>
      <w:r w:rsidR="00BA3824" w:rsidRPr="002404B4">
        <w:rPr>
          <w:rFonts w:ascii="Times New Roman" w:hAnsi="Times New Roman" w:cs="Times New Roman"/>
          <w:sz w:val="20"/>
          <w:szCs w:val="20"/>
        </w:rPr>
        <w:t>A</w:t>
      </w:r>
      <w:r w:rsidR="00B6412F" w:rsidRPr="002404B4">
        <w:rPr>
          <w:rFonts w:ascii="Times New Roman" w:hAnsi="Times New Roman" w:cs="Times New Roman"/>
          <w:sz w:val="20"/>
          <w:szCs w:val="20"/>
        </w:rPr>
        <w:t xml:space="preserve"> </w:t>
      </w:r>
      <w:r w:rsidRPr="002404B4">
        <w:rPr>
          <w:rFonts w:ascii="Times New Roman" w:hAnsi="Times New Roman" w:cs="Times New Roman"/>
          <w:sz w:val="20"/>
          <w:szCs w:val="20"/>
        </w:rPr>
        <w:t xml:space="preserve">three stage analysis </w:t>
      </w:r>
      <w:r w:rsidR="00A51BD6" w:rsidRPr="002404B4">
        <w:rPr>
          <w:rFonts w:ascii="Times New Roman" w:hAnsi="Times New Roman" w:cs="Times New Roman"/>
          <w:sz w:val="20"/>
          <w:szCs w:val="20"/>
        </w:rPr>
        <w:t xml:space="preserve">applying </w:t>
      </w:r>
      <w:r w:rsidR="0040431F" w:rsidRPr="002404B4">
        <w:rPr>
          <w:rFonts w:ascii="Times New Roman" w:eastAsia="Times New Roman" w:hAnsi="Times New Roman" w:cs="Times New Roman"/>
          <w:sz w:val="20"/>
          <w:szCs w:val="20"/>
        </w:rPr>
        <w:t>Structural Equation Modelling</w:t>
      </w:r>
      <w:r w:rsidR="00AB4EDF" w:rsidRPr="002404B4">
        <w:rPr>
          <w:rFonts w:ascii="Times New Roman" w:eastAsia="Times New Roman" w:hAnsi="Times New Roman" w:cs="Times New Roman"/>
          <w:sz w:val="20"/>
          <w:szCs w:val="20"/>
        </w:rPr>
        <w:t xml:space="preserve"> (SEM)</w:t>
      </w:r>
      <w:r w:rsidR="0040431F" w:rsidRPr="002404B4">
        <w:rPr>
          <w:rFonts w:ascii="Times New Roman" w:eastAsia="Times New Roman" w:hAnsi="Times New Roman" w:cs="Times New Roman"/>
          <w:sz w:val="20"/>
          <w:szCs w:val="20"/>
        </w:rPr>
        <w:t xml:space="preserve">; </w:t>
      </w:r>
      <w:r w:rsidR="005735F6" w:rsidRPr="002404B4">
        <w:rPr>
          <w:rFonts w:ascii="Times New Roman" w:eastAsia="Times New Roman" w:hAnsi="Times New Roman" w:cs="Times New Roman"/>
          <w:sz w:val="20"/>
          <w:szCs w:val="20"/>
        </w:rPr>
        <w:t xml:space="preserve">multiple </w:t>
      </w:r>
      <w:r w:rsidR="00A51BD6" w:rsidRPr="002404B4">
        <w:rPr>
          <w:rFonts w:ascii="Times New Roman" w:eastAsia="Times New Roman" w:hAnsi="Times New Roman" w:cs="Times New Roman"/>
          <w:sz w:val="20"/>
          <w:szCs w:val="20"/>
        </w:rPr>
        <w:t>r</w:t>
      </w:r>
      <w:r w:rsidR="005735F6" w:rsidRPr="002404B4">
        <w:rPr>
          <w:rFonts w:ascii="Times New Roman" w:eastAsia="Times New Roman" w:hAnsi="Times New Roman" w:cs="Times New Roman"/>
          <w:sz w:val="20"/>
          <w:szCs w:val="20"/>
        </w:rPr>
        <w:t>egression</w:t>
      </w:r>
      <w:r w:rsidR="0040431F" w:rsidRPr="002404B4">
        <w:rPr>
          <w:rFonts w:ascii="Times New Roman" w:eastAsia="Times New Roman" w:hAnsi="Times New Roman" w:cs="Times New Roman"/>
          <w:sz w:val="20"/>
          <w:szCs w:val="20"/>
        </w:rPr>
        <w:t xml:space="preserve">; and </w:t>
      </w:r>
      <w:r w:rsidR="00A51BD6" w:rsidRPr="002404B4">
        <w:rPr>
          <w:rFonts w:ascii="Times New Roman" w:eastAsia="Times New Roman" w:hAnsi="Times New Roman" w:cs="Times New Roman"/>
          <w:bCs/>
          <w:sz w:val="20"/>
          <w:szCs w:val="20"/>
        </w:rPr>
        <w:t>m</w:t>
      </w:r>
      <w:r w:rsidR="0040431F" w:rsidRPr="002404B4">
        <w:rPr>
          <w:rFonts w:ascii="Times New Roman" w:eastAsia="Times New Roman" w:hAnsi="Times New Roman" w:cs="Times New Roman"/>
          <w:bCs/>
          <w:sz w:val="20"/>
          <w:szCs w:val="20"/>
        </w:rPr>
        <w:t>u</w:t>
      </w:r>
      <w:r w:rsidR="00B77041" w:rsidRPr="002404B4">
        <w:rPr>
          <w:rFonts w:ascii="Times New Roman" w:eastAsia="Times New Roman" w:hAnsi="Times New Roman" w:cs="Times New Roman"/>
          <w:bCs/>
          <w:sz w:val="20"/>
          <w:szCs w:val="20"/>
        </w:rPr>
        <w:t xml:space="preserve">ltinomial </w:t>
      </w:r>
      <w:r w:rsidR="00A51BD6" w:rsidRPr="002404B4">
        <w:rPr>
          <w:rFonts w:ascii="Times New Roman" w:eastAsia="Times New Roman" w:hAnsi="Times New Roman" w:cs="Times New Roman"/>
          <w:bCs/>
          <w:sz w:val="20"/>
          <w:szCs w:val="20"/>
        </w:rPr>
        <w:t xml:space="preserve">logistic </w:t>
      </w:r>
      <w:r w:rsidR="005735F6" w:rsidRPr="002404B4">
        <w:rPr>
          <w:rFonts w:ascii="Times New Roman" w:eastAsia="Times New Roman" w:hAnsi="Times New Roman" w:cs="Times New Roman"/>
          <w:bCs/>
          <w:sz w:val="20"/>
          <w:szCs w:val="20"/>
        </w:rPr>
        <w:t>regression</w:t>
      </w:r>
      <w:r w:rsidR="00A51BD6" w:rsidRPr="002404B4">
        <w:rPr>
          <w:rFonts w:ascii="Times New Roman" w:eastAsia="Times New Roman" w:hAnsi="Times New Roman" w:cs="Times New Roman"/>
          <w:bCs/>
          <w:sz w:val="20"/>
          <w:szCs w:val="20"/>
        </w:rPr>
        <w:t xml:space="preserve"> is used</w:t>
      </w:r>
      <w:r w:rsidR="00B77041" w:rsidRPr="002404B4">
        <w:rPr>
          <w:rFonts w:ascii="Times New Roman" w:eastAsia="Times New Roman" w:hAnsi="Times New Roman" w:cs="Times New Roman"/>
          <w:bCs/>
          <w:sz w:val="20"/>
          <w:szCs w:val="20"/>
        </w:rPr>
        <w:t xml:space="preserve">. </w:t>
      </w:r>
      <w:r w:rsidR="00A51BD6" w:rsidRPr="002404B4">
        <w:rPr>
          <w:rFonts w:ascii="Times New Roman" w:eastAsia="Times New Roman" w:hAnsi="Times New Roman" w:cs="Times New Roman"/>
          <w:bCs/>
          <w:sz w:val="20"/>
          <w:szCs w:val="20"/>
        </w:rPr>
        <w:t xml:space="preserve">The main research instruments is </w:t>
      </w:r>
      <w:r w:rsidR="00A51BD6" w:rsidRPr="002404B4">
        <w:rPr>
          <w:rFonts w:ascii="Times New Roman" w:hAnsi="Times New Roman" w:cs="Times New Roman"/>
          <w:sz w:val="20"/>
          <w:szCs w:val="20"/>
        </w:rPr>
        <w:t xml:space="preserve">an internet based questionnaire. </w:t>
      </w:r>
      <w:r w:rsidR="001F0FB7" w:rsidRPr="002404B4">
        <w:rPr>
          <w:rFonts w:ascii="Times New Roman" w:hAnsi="Times New Roman" w:cs="Times New Roman"/>
          <w:sz w:val="20"/>
          <w:szCs w:val="20"/>
        </w:rPr>
        <w:t xml:space="preserve">Our findings </w:t>
      </w:r>
      <w:r w:rsidR="005735F6" w:rsidRPr="002404B4">
        <w:rPr>
          <w:rFonts w:ascii="Times New Roman" w:hAnsi="Times New Roman" w:cs="Times New Roman"/>
          <w:sz w:val="20"/>
          <w:szCs w:val="20"/>
        </w:rPr>
        <w:t xml:space="preserve">for the motivation factors </w:t>
      </w:r>
      <w:r w:rsidR="006E0820" w:rsidRPr="002404B4">
        <w:rPr>
          <w:rFonts w:ascii="Times New Roman" w:hAnsi="Times New Roman" w:cs="Times New Roman"/>
          <w:sz w:val="20"/>
          <w:szCs w:val="20"/>
        </w:rPr>
        <w:t xml:space="preserve">highlight that </w:t>
      </w:r>
      <w:r w:rsidR="00BA3824" w:rsidRPr="002404B4">
        <w:rPr>
          <w:rFonts w:ascii="Times New Roman" w:hAnsi="Times New Roman" w:cs="Times New Roman"/>
          <w:sz w:val="20"/>
          <w:szCs w:val="20"/>
        </w:rPr>
        <w:t xml:space="preserve">the most significant factors which players perceive </w:t>
      </w:r>
      <w:r w:rsidR="005735F6" w:rsidRPr="002404B4">
        <w:rPr>
          <w:rFonts w:ascii="Times New Roman" w:hAnsi="Times New Roman" w:cs="Times New Roman"/>
          <w:sz w:val="20"/>
          <w:szCs w:val="20"/>
        </w:rPr>
        <w:t xml:space="preserve">are escape and relaxation; financial motivation; and social and competition. </w:t>
      </w:r>
      <w:r w:rsidR="00CF4577" w:rsidRPr="002404B4">
        <w:rPr>
          <w:rFonts w:ascii="Times New Roman" w:hAnsi="Times New Roman" w:cs="Times New Roman"/>
          <w:sz w:val="20"/>
          <w:szCs w:val="20"/>
        </w:rPr>
        <w:t xml:space="preserve">In terms of </w:t>
      </w:r>
      <w:r w:rsidR="00981429" w:rsidRPr="002404B4">
        <w:rPr>
          <w:rFonts w:ascii="Times New Roman" w:hAnsi="Times New Roman" w:cs="Times New Roman"/>
          <w:sz w:val="20"/>
          <w:szCs w:val="20"/>
        </w:rPr>
        <w:t xml:space="preserve">player </w:t>
      </w:r>
      <w:r w:rsidR="005735F6" w:rsidRPr="002404B4">
        <w:rPr>
          <w:rFonts w:ascii="Times New Roman" w:hAnsi="Times New Roman" w:cs="Times New Roman"/>
          <w:sz w:val="20"/>
          <w:szCs w:val="20"/>
        </w:rPr>
        <w:t xml:space="preserve">views in relation to responsible </w:t>
      </w:r>
      <w:r w:rsidR="00CF4577" w:rsidRPr="002404B4">
        <w:rPr>
          <w:rFonts w:ascii="Times New Roman" w:hAnsi="Times New Roman" w:cs="Times New Roman"/>
          <w:sz w:val="20"/>
          <w:szCs w:val="20"/>
        </w:rPr>
        <w:t xml:space="preserve">gambling </w:t>
      </w:r>
      <w:r w:rsidR="005735F6" w:rsidRPr="002404B4">
        <w:rPr>
          <w:rFonts w:ascii="Times New Roman" w:hAnsi="Times New Roman" w:cs="Times New Roman"/>
          <w:sz w:val="20"/>
          <w:szCs w:val="20"/>
        </w:rPr>
        <w:t xml:space="preserve">practices and behavioural factors </w:t>
      </w:r>
      <w:r w:rsidR="005735F6" w:rsidRPr="002404B4">
        <w:rPr>
          <w:rFonts w:ascii="Times New Roman" w:eastAsia="Times New Roman" w:hAnsi="Times New Roman" w:cs="Times New Roman"/>
          <w:bCs/>
          <w:sz w:val="20"/>
          <w:szCs w:val="20"/>
        </w:rPr>
        <w:t xml:space="preserve">both </w:t>
      </w:r>
      <w:r w:rsidR="005735F6" w:rsidRPr="002404B4">
        <w:rPr>
          <w:rFonts w:ascii="Times New Roman" w:hAnsi="Times New Roman" w:cs="Times New Roman"/>
          <w:sz w:val="20"/>
          <w:szCs w:val="20"/>
        </w:rPr>
        <w:t>self-exclusion and self-help; and game design are identified as the key factors.</w:t>
      </w:r>
      <w:r w:rsidR="00036395" w:rsidRPr="002404B4">
        <w:rPr>
          <w:rFonts w:ascii="Times New Roman" w:hAnsi="Times New Roman" w:cs="Times New Roman"/>
          <w:sz w:val="20"/>
          <w:szCs w:val="20"/>
        </w:rPr>
        <w:t xml:space="preserve"> Other factors such as proactive responsible gambling; transparent terms and conditions; and use of </w:t>
      </w:r>
      <w:r w:rsidR="00036395" w:rsidRPr="002404B4">
        <w:rPr>
          <w:rFonts w:ascii="Times New Roman" w:eastAsia="Times New Roman" w:hAnsi="Times New Roman" w:cs="Times New Roman"/>
          <w:bCs/>
          <w:sz w:val="20"/>
          <w:szCs w:val="20"/>
        </w:rPr>
        <w:t>player information are not acknowledge</w:t>
      </w:r>
      <w:r w:rsidR="00203CA7" w:rsidRPr="002404B4">
        <w:rPr>
          <w:rFonts w:ascii="Times New Roman" w:eastAsia="Times New Roman" w:hAnsi="Times New Roman" w:cs="Times New Roman"/>
          <w:bCs/>
          <w:sz w:val="20"/>
          <w:szCs w:val="20"/>
        </w:rPr>
        <w:t>d as significant factors by players</w:t>
      </w:r>
      <w:r w:rsidR="00036395" w:rsidRPr="002404B4">
        <w:rPr>
          <w:rFonts w:ascii="Times New Roman" w:eastAsia="Times New Roman" w:hAnsi="Times New Roman" w:cs="Times New Roman"/>
          <w:bCs/>
          <w:sz w:val="20"/>
          <w:szCs w:val="20"/>
        </w:rPr>
        <w:t xml:space="preserve">. </w:t>
      </w:r>
      <w:r w:rsidR="0087690B" w:rsidRPr="002404B4">
        <w:rPr>
          <w:rFonts w:ascii="Times New Roman" w:hAnsi="Times New Roman" w:cs="Times New Roman"/>
          <w:sz w:val="20"/>
          <w:szCs w:val="20"/>
        </w:rPr>
        <w:t xml:space="preserve">This study </w:t>
      </w:r>
      <w:r w:rsidR="00CF4577" w:rsidRPr="002404B4">
        <w:rPr>
          <w:rFonts w:ascii="Times New Roman" w:hAnsi="Times New Roman" w:cs="Times New Roman"/>
          <w:sz w:val="20"/>
          <w:szCs w:val="20"/>
        </w:rPr>
        <w:t xml:space="preserve">also </w:t>
      </w:r>
      <w:r w:rsidR="0087690B" w:rsidRPr="002404B4">
        <w:rPr>
          <w:rFonts w:ascii="Times New Roman" w:hAnsi="Times New Roman" w:cs="Times New Roman"/>
          <w:sz w:val="20"/>
          <w:szCs w:val="20"/>
        </w:rPr>
        <w:t xml:space="preserve">suggests that the </w:t>
      </w:r>
      <w:r w:rsidR="001F0FB7" w:rsidRPr="002404B4">
        <w:rPr>
          <w:rFonts w:ascii="Times New Roman" w:hAnsi="Times New Roman" w:cs="Times New Roman"/>
          <w:sz w:val="20"/>
          <w:szCs w:val="20"/>
        </w:rPr>
        <w:t xml:space="preserve">financial motive </w:t>
      </w:r>
      <w:r w:rsidR="0087690B" w:rsidRPr="002404B4">
        <w:rPr>
          <w:rFonts w:ascii="Times New Roman" w:hAnsi="Times New Roman" w:cs="Times New Roman"/>
          <w:sz w:val="20"/>
          <w:szCs w:val="20"/>
        </w:rPr>
        <w:t>to gamble should be divided into the f</w:t>
      </w:r>
      <w:r w:rsidR="001F0FB7" w:rsidRPr="002404B4">
        <w:rPr>
          <w:rFonts w:ascii="Times New Roman" w:hAnsi="Times New Roman" w:cs="Times New Roman"/>
          <w:sz w:val="20"/>
          <w:szCs w:val="20"/>
        </w:rPr>
        <w:t>ollowing sub-motives: ‘to win money’ and to ‘earn income’</w:t>
      </w:r>
      <w:r w:rsidR="00036395" w:rsidRPr="002404B4">
        <w:rPr>
          <w:rFonts w:ascii="Times New Roman" w:hAnsi="Times New Roman" w:cs="Times New Roman"/>
          <w:sz w:val="20"/>
          <w:szCs w:val="20"/>
        </w:rPr>
        <w:t xml:space="preserve">. </w:t>
      </w:r>
      <w:r w:rsidR="004A1332" w:rsidRPr="002404B4">
        <w:rPr>
          <w:rFonts w:ascii="Times New Roman" w:hAnsi="Times New Roman" w:cs="Times New Roman"/>
          <w:sz w:val="20"/>
          <w:szCs w:val="20"/>
        </w:rPr>
        <w:t>O</w:t>
      </w:r>
      <w:r w:rsidR="00E35B20" w:rsidRPr="002404B4">
        <w:rPr>
          <w:rFonts w:ascii="Times New Roman" w:hAnsi="Times New Roman" w:cs="Times New Roman"/>
          <w:sz w:val="20"/>
          <w:szCs w:val="20"/>
        </w:rPr>
        <w:t xml:space="preserve">ur </w:t>
      </w:r>
      <w:r w:rsidR="00AC6B3C" w:rsidRPr="002404B4">
        <w:rPr>
          <w:rFonts w:ascii="Times New Roman" w:hAnsi="Times New Roman" w:cs="Times New Roman"/>
          <w:sz w:val="20"/>
          <w:szCs w:val="20"/>
        </w:rPr>
        <w:t xml:space="preserve">main </w:t>
      </w:r>
      <w:r w:rsidR="00E35B20" w:rsidRPr="002404B4">
        <w:rPr>
          <w:rFonts w:ascii="Times New Roman" w:hAnsi="Times New Roman" w:cs="Times New Roman"/>
          <w:sz w:val="20"/>
          <w:szCs w:val="20"/>
        </w:rPr>
        <w:t>policy recommendation include</w:t>
      </w:r>
      <w:r w:rsidR="00AC6B3C" w:rsidRPr="002404B4">
        <w:rPr>
          <w:rFonts w:ascii="Times New Roman" w:hAnsi="Times New Roman" w:cs="Times New Roman"/>
          <w:sz w:val="20"/>
          <w:szCs w:val="20"/>
        </w:rPr>
        <w:t>s</w:t>
      </w:r>
      <w:r w:rsidR="00E35B20" w:rsidRPr="002404B4">
        <w:rPr>
          <w:rFonts w:ascii="Times New Roman" w:hAnsi="Times New Roman" w:cs="Times New Roman"/>
          <w:sz w:val="20"/>
          <w:szCs w:val="20"/>
        </w:rPr>
        <w:t xml:space="preserve"> </w:t>
      </w:r>
      <w:r w:rsidR="0092068D" w:rsidRPr="002404B4">
        <w:rPr>
          <w:rFonts w:ascii="Times New Roman" w:hAnsi="Times New Roman" w:cs="Times New Roman"/>
          <w:sz w:val="20"/>
          <w:szCs w:val="20"/>
        </w:rPr>
        <w:t xml:space="preserve">the need for a more transparent system that places emphasis on </w:t>
      </w:r>
      <w:r w:rsidR="00AC6B3C" w:rsidRPr="002404B4">
        <w:rPr>
          <w:rFonts w:ascii="Times New Roman" w:hAnsi="Times New Roman" w:cs="Times New Roman"/>
          <w:sz w:val="20"/>
          <w:szCs w:val="20"/>
        </w:rPr>
        <w:t>tangible or auditable means of demonstrating ethical responsibilities</w:t>
      </w:r>
      <w:r w:rsidR="00CB5AC2" w:rsidRPr="002404B4">
        <w:rPr>
          <w:rFonts w:ascii="Times New Roman" w:hAnsi="Times New Roman" w:cs="Times New Roman"/>
          <w:sz w:val="20"/>
          <w:szCs w:val="20"/>
        </w:rPr>
        <w:t>, and to determine areas of improvement.</w:t>
      </w:r>
    </w:p>
    <w:p w:rsidR="00AC6B3C" w:rsidRPr="002404B4" w:rsidRDefault="00AC6B3C" w:rsidP="00984EFB">
      <w:pPr>
        <w:spacing w:after="0" w:line="480" w:lineRule="auto"/>
        <w:jc w:val="both"/>
        <w:rPr>
          <w:rFonts w:ascii="Times New Roman" w:eastAsia="Times New Roman" w:hAnsi="Times New Roman" w:cs="Times New Roman"/>
          <w:sz w:val="20"/>
          <w:szCs w:val="20"/>
        </w:rPr>
      </w:pPr>
    </w:p>
    <w:p w:rsidR="00597D12" w:rsidRPr="002404B4" w:rsidRDefault="00597D12" w:rsidP="00984EFB">
      <w:pPr>
        <w:spacing w:after="0" w:line="480" w:lineRule="auto"/>
        <w:jc w:val="both"/>
        <w:rPr>
          <w:rFonts w:ascii="Times New Roman" w:hAnsi="Times New Roman" w:cs="Times New Roman"/>
          <w:sz w:val="20"/>
          <w:szCs w:val="20"/>
        </w:rPr>
      </w:pPr>
      <w:r w:rsidRPr="002404B4">
        <w:rPr>
          <w:rFonts w:ascii="Times New Roman" w:hAnsi="Times New Roman" w:cs="Times New Roman"/>
          <w:i/>
          <w:sz w:val="20"/>
          <w:szCs w:val="20"/>
        </w:rPr>
        <w:t>Key wor</w:t>
      </w:r>
      <w:r w:rsidR="00E35B20" w:rsidRPr="002404B4">
        <w:rPr>
          <w:rFonts w:ascii="Times New Roman" w:hAnsi="Times New Roman" w:cs="Times New Roman"/>
          <w:i/>
          <w:sz w:val="20"/>
          <w:szCs w:val="20"/>
        </w:rPr>
        <w:t>ds:</w:t>
      </w:r>
      <w:r w:rsidR="00E35B20" w:rsidRPr="002404B4">
        <w:rPr>
          <w:rFonts w:ascii="Times New Roman" w:hAnsi="Times New Roman" w:cs="Times New Roman"/>
          <w:sz w:val="20"/>
          <w:szCs w:val="20"/>
        </w:rPr>
        <w:t xml:space="preserve"> I</w:t>
      </w:r>
      <w:r w:rsidRPr="002404B4">
        <w:rPr>
          <w:rFonts w:ascii="Times New Roman" w:hAnsi="Times New Roman" w:cs="Times New Roman"/>
          <w:sz w:val="20"/>
          <w:szCs w:val="20"/>
        </w:rPr>
        <w:t>nternet gambling</w:t>
      </w:r>
      <w:r w:rsidR="00E35B20" w:rsidRPr="002404B4">
        <w:rPr>
          <w:rFonts w:ascii="Times New Roman" w:hAnsi="Times New Roman" w:cs="Times New Roman"/>
          <w:sz w:val="20"/>
          <w:szCs w:val="20"/>
        </w:rPr>
        <w:t>;</w:t>
      </w:r>
      <w:r w:rsidRPr="002404B4">
        <w:rPr>
          <w:rFonts w:ascii="Times New Roman" w:hAnsi="Times New Roman" w:cs="Times New Roman"/>
          <w:sz w:val="20"/>
          <w:szCs w:val="20"/>
        </w:rPr>
        <w:t xml:space="preserve"> </w:t>
      </w:r>
      <w:r w:rsidR="00203CA7" w:rsidRPr="002404B4">
        <w:rPr>
          <w:rFonts w:ascii="Times New Roman" w:hAnsi="Times New Roman" w:cs="Times New Roman"/>
          <w:sz w:val="20"/>
          <w:szCs w:val="20"/>
        </w:rPr>
        <w:t>SEM</w:t>
      </w:r>
      <w:r w:rsidR="00E35B20" w:rsidRPr="002404B4">
        <w:rPr>
          <w:rFonts w:ascii="Times New Roman" w:hAnsi="Times New Roman" w:cs="Times New Roman"/>
          <w:sz w:val="20"/>
          <w:szCs w:val="20"/>
        </w:rPr>
        <w:t>;</w:t>
      </w:r>
      <w:r w:rsidRPr="002404B4">
        <w:rPr>
          <w:rFonts w:ascii="Times New Roman" w:hAnsi="Times New Roman" w:cs="Times New Roman"/>
          <w:sz w:val="20"/>
          <w:szCs w:val="20"/>
        </w:rPr>
        <w:t xml:space="preserve"> </w:t>
      </w:r>
      <w:r w:rsidR="00E35B20" w:rsidRPr="002404B4">
        <w:rPr>
          <w:rFonts w:ascii="Times New Roman" w:hAnsi="Times New Roman" w:cs="Times New Roman"/>
          <w:sz w:val="20"/>
          <w:szCs w:val="20"/>
        </w:rPr>
        <w:t>R</w:t>
      </w:r>
      <w:r w:rsidRPr="002404B4">
        <w:rPr>
          <w:rFonts w:ascii="Times New Roman" w:hAnsi="Times New Roman" w:cs="Times New Roman"/>
          <w:sz w:val="20"/>
          <w:szCs w:val="20"/>
        </w:rPr>
        <w:t>esponsible gambling</w:t>
      </w:r>
      <w:r w:rsidR="00E35B20" w:rsidRPr="002404B4">
        <w:rPr>
          <w:rFonts w:ascii="Times New Roman" w:hAnsi="Times New Roman" w:cs="Times New Roman"/>
          <w:sz w:val="20"/>
          <w:szCs w:val="20"/>
        </w:rPr>
        <w:t>; Financial motives</w:t>
      </w:r>
      <w:r w:rsidR="001A5453" w:rsidRPr="002404B4">
        <w:rPr>
          <w:rFonts w:ascii="Times New Roman" w:hAnsi="Times New Roman" w:cs="Times New Roman"/>
          <w:sz w:val="20"/>
          <w:szCs w:val="20"/>
        </w:rPr>
        <w:t>; Behavioural motives</w:t>
      </w:r>
    </w:p>
    <w:p w:rsidR="00597D12" w:rsidRPr="002404B4" w:rsidRDefault="009C6A45" w:rsidP="00984EFB">
      <w:pPr>
        <w:spacing w:after="0" w:line="480" w:lineRule="auto"/>
        <w:jc w:val="both"/>
        <w:rPr>
          <w:rFonts w:ascii="Times New Roman" w:hAnsi="Times New Roman" w:cs="Times New Roman"/>
          <w:sz w:val="20"/>
          <w:szCs w:val="20"/>
        </w:rPr>
      </w:pPr>
      <w:r w:rsidRPr="002404B4">
        <w:rPr>
          <w:rFonts w:ascii="Times New Roman" w:hAnsi="Times New Roman" w:cs="Times New Roman"/>
          <w:i/>
          <w:sz w:val="20"/>
          <w:szCs w:val="20"/>
        </w:rPr>
        <w:t>JEL Classification</w:t>
      </w:r>
      <w:r w:rsidRPr="002404B4">
        <w:rPr>
          <w:rFonts w:ascii="Times New Roman" w:hAnsi="Times New Roman" w:cs="Times New Roman"/>
          <w:sz w:val="20"/>
          <w:szCs w:val="20"/>
        </w:rPr>
        <w:t xml:space="preserve">: </w:t>
      </w:r>
      <w:r w:rsidR="00203CA7" w:rsidRPr="002404B4">
        <w:rPr>
          <w:rFonts w:ascii="Times New Roman" w:hAnsi="Times New Roman" w:cs="Times New Roman"/>
          <w:sz w:val="20"/>
          <w:szCs w:val="20"/>
        </w:rPr>
        <w:t>L83; O41</w:t>
      </w:r>
    </w:p>
    <w:p w:rsidR="00457A35" w:rsidRPr="002404B4" w:rsidRDefault="00457A35" w:rsidP="00984EFB">
      <w:pPr>
        <w:spacing w:after="0" w:line="480" w:lineRule="auto"/>
        <w:jc w:val="both"/>
        <w:rPr>
          <w:rFonts w:ascii="Times New Roman" w:hAnsi="Times New Roman" w:cs="Times New Roman"/>
          <w:b/>
          <w:sz w:val="24"/>
          <w:szCs w:val="24"/>
        </w:rPr>
      </w:pPr>
    </w:p>
    <w:p w:rsidR="00E551DA" w:rsidRPr="002404B4" w:rsidRDefault="00B3690F" w:rsidP="00984EFB">
      <w:pPr>
        <w:spacing w:after="0" w:line="480" w:lineRule="auto"/>
        <w:jc w:val="both"/>
        <w:rPr>
          <w:rFonts w:ascii="Times New Roman" w:hAnsi="Times New Roman" w:cs="Times New Roman"/>
          <w:b/>
          <w:sz w:val="24"/>
          <w:szCs w:val="24"/>
        </w:rPr>
      </w:pPr>
      <w:r w:rsidRPr="002404B4">
        <w:rPr>
          <w:rFonts w:ascii="Times New Roman" w:hAnsi="Times New Roman" w:cs="Times New Roman"/>
          <w:b/>
          <w:sz w:val="24"/>
          <w:szCs w:val="24"/>
        </w:rPr>
        <w:t>1.</w:t>
      </w:r>
      <w:r w:rsidR="00C6709B" w:rsidRPr="002404B4">
        <w:rPr>
          <w:rFonts w:ascii="Times New Roman" w:hAnsi="Times New Roman" w:cs="Times New Roman"/>
          <w:b/>
          <w:sz w:val="24"/>
          <w:szCs w:val="24"/>
        </w:rPr>
        <w:t xml:space="preserve">  </w:t>
      </w:r>
      <w:r w:rsidR="00C61B04" w:rsidRPr="002404B4">
        <w:rPr>
          <w:rFonts w:ascii="Times New Roman" w:hAnsi="Times New Roman" w:cs="Times New Roman"/>
          <w:b/>
          <w:sz w:val="24"/>
          <w:szCs w:val="24"/>
        </w:rPr>
        <w:t>Introduction</w:t>
      </w:r>
    </w:p>
    <w:p w:rsidR="00985E7B" w:rsidRPr="002404B4" w:rsidRDefault="00985E7B" w:rsidP="00985E7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In general there is agreement that there has been significant growth in Internet gambling, that its popularity has increased and that the industry is likely to experience further continued growth as technological and Internet developments occur and the market becomes more liberal (Global Betting and Gaming Consultants (GBGC), 2007, 2009, 2010; </w:t>
      </w:r>
      <w:proofErr w:type="spellStart"/>
      <w:r w:rsidRPr="002404B4">
        <w:rPr>
          <w:rFonts w:ascii="Times New Roman" w:hAnsi="Times New Roman" w:cs="Times New Roman"/>
          <w:sz w:val="24"/>
          <w:szCs w:val="24"/>
        </w:rPr>
        <w:t>Gainsbury</w:t>
      </w:r>
      <w:proofErr w:type="spellEnd"/>
      <w:r w:rsidRPr="002404B4">
        <w:rPr>
          <w:rFonts w:ascii="Times New Roman" w:hAnsi="Times New Roman" w:cs="Times New Roman"/>
          <w:sz w:val="24"/>
          <w:szCs w:val="24"/>
        </w:rPr>
        <w:t xml:space="preserve">, Parke, &amp; </w:t>
      </w:r>
      <w:proofErr w:type="spellStart"/>
      <w:r w:rsidRPr="002404B4">
        <w:rPr>
          <w:rFonts w:ascii="Times New Roman" w:hAnsi="Times New Roman" w:cs="Times New Roman"/>
          <w:sz w:val="24"/>
          <w:szCs w:val="24"/>
        </w:rPr>
        <w:t>Suhonen</w:t>
      </w:r>
      <w:proofErr w:type="spellEnd"/>
      <w:r w:rsidRPr="002404B4">
        <w:rPr>
          <w:rFonts w:ascii="Times New Roman" w:hAnsi="Times New Roman" w:cs="Times New Roman"/>
          <w:sz w:val="24"/>
          <w:szCs w:val="24"/>
        </w:rPr>
        <w:t xml:space="preserve">, 2012; </w:t>
      </w:r>
      <w:proofErr w:type="spellStart"/>
      <w:r w:rsidRPr="002404B4">
        <w:rPr>
          <w:rFonts w:ascii="Times New Roman" w:eastAsiaTheme="minorHAnsi" w:hAnsi="Times New Roman" w:cs="Times New Roman"/>
          <w:bCs/>
          <w:sz w:val="24"/>
          <w:szCs w:val="24"/>
          <w:lang w:eastAsia="en-US"/>
        </w:rPr>
        <w:t>Gainsbury</w:t>
      </w:r>
      <w:proofErr w:type="spellEnd"/>
      <w:r w:rsidRPr="002404B4">
        <w:rPr>
          <w:rFonts w:ascii="Times New Roman" w:eastAsiaTheme="minorHAnsi" w:hAnsi="Times New Roman" w:cs="Times New Roman"/>
          <w:bCs/>
          <w:sz w:val="24"/>
          <w:szCs w:val="24"/>
          <w:lang w:eastAsia="en-US"/>
        </w:rPr>
        <w:t xml:space="preserve">, Russell, Wood, </w:t>
      </w:r>
      <w:proofErr w:type="spellStart"/>
      <w:r w:rsidRPr="002404B4">
        <w:rPr>
          <w:rFonts w:ascii="Times New Roman" w:eastAsiaTheme="minorHAnsi" w:hAnsi="Times New Roman" w:cs="Times New Roman"/>
          <w:bCs/>
          <w:sz w:val="24"/>
          <w:szCs w:val="24"/>
          <w:lang w:eastAsia="en-US"/>
        </w:rPr>
        <w:t>Hing</w:t>
      </w:r>
      <w:proofErr w:type="spellEnd"/>
      <w:r w:rsidRPr="002404B4">
        <w:rPr>
          <w:rFonts w:ascii="Times New Roman" w:eastAsiaTheme="minorHAnsi" w:hAnsi="Times New Roman" w:cs="Times New Roman"/>
          <w:bCs/>
          <w:sz w:val="24"/>
          <w:szCs w:val="24"/>
          <w:lang w:eastAsia="en-US"/>
        </w:rPr>
        <w:t xml:space="preserve">, &amp; </w:t>
      </w:r>
      <w:proofErr w:type="spellStart"/>
      <w:r w:rsidRPr="002404B4">
        <w:rPr>
          <w:rFonts w:ascii="Times New Roman" w:eastAsiaTheme="minorHAnsi" w:hAnsi="Times New Roman" w:cs="Times New Roman"/>
          <w:bCs/>
          <w:sz w:val="24"/>
          <w:szCs w:val="24"/>
          <w:lang w:eastAsia="en-US"/>
        </w:rPr>
        <w:t>Blaszczynski</w:t>
      </w:r>
      <w:proofErr w:type="spellEnd"/>
      <w:r w:rsidRPr="002404B4">
        <w:rPr>
          <w:rFonts w:ascii="Times New Roman" w:eastAsiaTheme="minorHAnsi" w:hAnsi="Times New Roman" w:cs="Times New Roman"/>
          <w:bCs/>
          <w:sz w:val="24"/>
          <w:szCs w:val="24"/>
          <w:lang w:eastAsia="en-US"/>
        </w:rPr>
        <w:t xml:space="preserve">, 2015).  </w:t>
      </w:r>
      <w:r w:rsidRPr="002404B4">
        <w:rPr>
          <w:rFonts w:ascii="Times New Roman" w:eastAsia="Times New Roman" w:hAnsi="Times New Roman" w:cs="Times New Roman"/>
          <w:sz w:val="24"/>
          <w:szCs w:val="24"/>
        </w:rPr>
        <w:t xml:space="preserve">Whilst the growth in internet gambling has presented many benefits, such as increased government revenue and leisure opportunities, it has also presented challenges for many regulatory and legislative authorities who have found it difficult to effectively regulate the social, commercial and clinical aspects of the Internet gambling industry (Rose &amp; Owens, 2005; </w:t>
      </w:r>
      <w:proofErr w:type="spellStart"/>
      <w:r w:rsidRPr="002404B4">
        <w:rPr>
          <w:rFonts w:ascii="Times New Roman" w:eastAsia="Times New Roman" w:hAnsi="Times New Roman" w:cs="Times New Roman"/>
          <w:sz w:val="24"/>
          <w:szCs w:val="24"/>
        </w:rPr>
        <w:t>Balestra</w:t>
      </w:r>
      <w:proofErr w:type="spellEnd"/>
      <w:r w:rsidRPr="002404B4">
        <w:rPr>
          <w:rFonts w:ascii="Times New Roman" w:eastAsia="Times New Roman" w:hAnsi="Times New Roman" w:cs="Times New Roman"/>
          <w:sz w:val="24"/>
          <w:szCs w:val="24"/>
        </w:rPr>
        <w:t xml:space="preserve"> &amp; Cabot, 2006). </w:t>
      </w:r>
    </w:p>
    <w:p w:rsidR="00985E7B" w:rsidRPr="002404B4" w:rsidRDefault="00985E7B" w:rsidP="00985E7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 </w:t>
      </w:r>
    </w:p>
    <w:p w:rsidR="00985E7B" w:rsidRPr="002404B4" w:rsidRDefault="00985E7B" w:rsidP="00985E7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lang w:eastAsia="en-US"/>
        </w:rPr>
        <w:lastRenderedPageBreak/>
        <w:t xml:space="preserve">Within the UK, the increased popularity and significance of Internet gambling has occurred in an era where the state and </w:t>
      </w:r>
      <w:r w:rsidRPr="002404B4">
        <w:rPr>
          <w:rFonts w:ascii="Times New Roman" w:hAnsi="Times New Roman" w:cs="Times New Roman"/>
          <w:sz w:val="24"/>
          <w:szCs w:val="24"/>
        </w:rPr>
        <w:t xml:space="preserve">organisations are jointly responsible as guardians and guarantors of corporate citizenship </w:t>
      </w:r>
      <w:r w:rsidRPr="002404B4">
        <w:rPr>
          <w:rFonts w:ascii="Times New Roman" w:eastAsia="Times New Roman" w:hAnsi="Times New Roman" w:cs="Times New Roman"/>
          <w:sz w:val="24"/>
          <w:szCs w:val="24"/>
        </w:rPr>
        <w:t>(</w:t>
      </w:r>
      <w:proofErr w:type="spellStart"/>
      <w:r w:rsidRPr="002404B4">
        <w:rPr>
          <w:rFonts w:ascii="Times New Roman" w:eastAsia="Times New Roman" w:hAnsi="Times New Roman" w:cs="Times New Roman"/>
          <w:sz w:val="24"/>
          <w:szCs w:val="24"/>
        </w:rPr>
        <w:t>O’Dwyer</w:t>
      </w:r>
      <w:proofErr w:type="spellEnd"/>
      <w:r w:rsidRPr="002404B4">
        <w:rPr>
          <w:rFonts w:ascii="Times New Roman" w:eastAsia="Times New Roman" w:hAnsi="Times New Roman" w:cs="Times New Roman"/>
          <w:sz w:val="24"/>
          <w:szCs w:val="24"/>
        </w:rPr>
        <w:t>, 2003; Cochran, 2007). Whilst corporate citizenships suggests that the ultimate responsibility to gamble responsibly rests with the individual player, it also places a requirement on gambling organisations to provide their customers with sufficient, necessary and timely information so that they understand the nature and risks associated with the games, products and services that they use. In addition, such citizenship requires those providing gambling products and services to balance the need for the individual player to self-identify and self-regulate their behaviour with the organisations obligation to ensure that they operate in a responsible, transparent and non-exploitative way whilst making a profit (</w:t>
      </w:r>
      <w:proofErr w:type="spellStart"/>
      <w:r w:rsidRPr="002404B4">
        <w:rPr>
          <w:rFonts w:ascii="Times New Roman" w:eastAsia="Times New Roman" w:hAnsi="Times New Roman" w:cs="Times New Roman"/>
          <w:sz w:val="24"/>
          <w:szCs w:val="24"/>
        </w:rPr>
        <w:t>eCOGRA</w:t>
      </w:r>
      <w:proofErr w:type="spellEnd"/>
      <w:r w:rsidRPr="002404B4">
        <w:rPr>
          <w:rFonts w:ascii="Times New Roman" w:eastAsia="Times New Roman" w:hAnsi="Times New Roman" w:cs="Times New Roman"/>
          <w:sz w:val="24"/>
          <w:szCs w:val="24"/>
        </w:rPr>
        <w:t xml:space="preserve">, 2007; </w:t>
      </w:r>
      <w:r w:rsidRPr="002404B4">
        <w:rPr>
          <w:rFonts w:ascii="Times New Roman" w:hAnsi="Times New Roman" w:cs="Times New Roman"/>
          <w:noProof/>
          <w:sz w:val="24"/>
          <w:szCs w:val="24"/>
        </w:rPr>
        <w:t>Blaszczynski, Ladouceur &amp; Shaffer, 2008; Blaszczynski, Collins, Fong, Ladouceur, Nower, Shaffer, Tavares, &amp; Venisse, 2011).</w:t>
      </w:r>
      <w:r w:rsidRPr="002404B4">
        <w:rPr>
          <w:rFonts w:ascii="Times New Roman" w:eastAsia="Times New Roman" w:hAnsi="Times New Roman" w:cs="Times New Roman"/>
          <w:sz w:val="24"/>
          <w:szCs w:val="24"/>
        </w:rPr>
        <w:t xml:space="preserve"> </w:t>
      </w:r>
    </w:p>
    <w:p w:rsidR="00985E7B" w:rsidRPr="002404B4" w:rsidRDefault="00985E7B" w:rsidP="00985E7B">
      <w:pPr>
        <w:spacing w:after="0" w:line="480" w:lineRule="auto"/>
        <w:jc w:val="both"/>
        <w:rPr>
          <w:rFonts w:ascii="Times New Roman" w:eastAsia="Times New Roman" w:hAnsi="Times New Roman" w:cs="Times New Roman"/>
          <w:sz w:val="24"/>
          <w:szCs w:val="24"/>
        </w:rPr>
      </w:pPr>
    </w:p>
    <w:p w:rsidR="00985E7B" w:rsidRPr="002404B4" w:rsidRDefault="00985E7B" w:rsidP="00985E7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 xml:space="preserve">The main aims of this paper are to investigate UK players’ perception of their motives for gambling online; and to evaluate their views on responsible gambling practices and behavioural factors. Our novel contribution includes applying a fresh methodology with a three stage analysis to identify players’ motivations and behaviours. The methodology uses </w:t>
      </w:r>
      <w:r w:rsidRPr="002404B4">
        <w:rPr>
          <w:rFonts w:ascii="Times New Roman" w:eastAsia="Times New Roman" w:hAnsi="Times New Roman" w:cs="Times New Roman"/>
          <w:sz w:val="24"/>
          <w:szCs w:val="24"/>
        </w:rPr>
        <w:t xml:space="preserve">Structural Equation Modelling (SEM), multiple regression and </w:t>
      </w:r>
      <w:r w:rsidRPr="002404B4">
        <w:rPr>
          <w:rFonts w:ascii="Times New Roman" w:eastAsia="Times New Roman" w:hAnsi="Times New Roman" w:cs="Times New Roman"/>
          <w:bCs/>
          <w:sz w:val="24"/>
          <w:szCs w:val="24"/>
        </w:rPr>
        <w:t xml:space="preserve">multinomial logistic regression, which represents an original approach to the current literature. Whilst the study identifies a number of original contributions, we uniquely identify </w:t>
      </w:r>
      <w:r w:rsidRPr="002404B4">
        <w:rPr>
          <w:rFonts w:ascii="Times New Roman" w:hAnsi="Times New Roman" w:cs="Times New Roman"/>
          <w:sz w:val="24"/>
          <w:szCs w:val="24"/>
        </w:rPr>
        <w:t>two sub-categories of financial motivation which are ‘to win money’ and to ‘earn income’. In addition, we identify ‘game design’ and ‘self-exclusion and self-help’ as the main factors affecting gambling behaviour. Our paper findings also question the ethical effectiveness of self-regulation which should underpin systems of corporate social responsibility.</w:t>
      </w:r>
    </w:p>
    <w:p w:rsidR="00985E7B" w:rsidRPr="002404B4" w:rsidRDefault="00985E7B" w:rsidP="00985E7B">
      <w:pPr>
        <w:spacing w:after="0" w:line="480" w:lineRule="auto"/>
        <w:jc w:val="both"/>
        <w:rPr>
          <w:rFonts w:ascii="Times New Roman" w:hAnsi="Times New Roman" w:cs="Times New Roman"/>
          <w:sz w:val="24"/>
          <w:szCs w:val="24"/>
        </w:rPr>
      </w:pPr>
    </w:p>
    <w:p w:rsidR="00985E7B" w:rsidRPr="002404B4" w:rsidRDefault="00985E7B" w:rsidP="00985E7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lastRenderedPageBreak/>
        <w:t xml:space="preserve">The rest of this paper is organised as follows: section 2 reviews the relevant literature; section 3 outlines the research methodology; section 4 outlines key results and discussions; and section 5 provides summary conclusions and suggests areas for future research. </w:t>
      </w:r>
    </w:p>
    <w:p w:rsidR="004E15B5" w:rsidRPr="002404B4" w:rsidRDefault="004E15B5" w:rsidP="00984EFB">
      <w:pPr>
        <w:spacing w:after="0" w:line="480" w:lineRule="auto"/>
        <w:jc w:val="both"/>
        <w:rPr>
          <w:rFonts w:ascii="Times New Roman" w:hAnsi="Times New Roman" w:cs="Times New Roman"/>
          <w:b/>
          <w:sz w:val="24"/>
          <w:szCs w:val="24"/>
        </w:rPr>
      </w:pPr>
    </w:p>
    <w:p w:rsidR="00C52450" w:rsidRPr="002404B4" w:rsidRDefault="00C52450" w:rsidP="00984EFB">
      <w:pPr>
        <w:spacing w:after="0" w:line="480" w:lineRule="auto"/>
        <w:jc w:val="both"/>
        <w:rPr>
          <w:rFonts w:ascii="Times New Roman" w:hAnsi="Times New Roman" w:cs="Times New Roman"/>
          <w:b/>
          <w:sz w:val="24"/>
          <w:szCs w:val="24"/>
        </w:rPr>
      </w:pPr>
      <w:r w:rsidRPr="002404B4">
        <w:rPr>
          <w:rFonts w:ascii="Times New Roman" w:hAnsi="Times New Roman" w:cs="Times New Roman"/>
          <w:b/>
          <w:sz w:val="24"/>
          <w:szCs w:val="24"/>
        </w:rPr>
        <w:t>2.</w:t>
      </w:r>
      <w:r w:rsidR="00C6709B" w:rsidRPr="002404B4">
        <w:rPr>
          <w:rFonts w:ascii="Times New Roman" w:hAnsi="Times New Roman" w:cs="Times New Roman"/>
          <w:b/>
          <w:sz w:val="24"/>
          <w:szCs w:val="24"/>
        </w:rPr>
        <w:t xml:space="preserve">  </w:t>
      </w:r>
      <w:r w:rsidRPr="002404B4">
        <w:rPr>
          <w:rFonts w:ascii="Times New Roman" w:hAnsi="Times New Roman" w:cs="Times New Roman"/>
          <w:b/>
          <w:sz w:val="24"/>
          <w:szCs w:val="24"/>
        </w:rPr>
        <w:t>Review of relevant literature</w:t>
      </w:r>
    </w:p>
    <w:p w:rsidR="004A5704" w:rsidRPr="002404B4" w:rsidRDefault="004A5704" w:rsidP="004A5704">
      <w:pPr>
        <w:spacing w:after="0" w:line="480" w:lineRule="auto"/>
        <w:jc w:val="both"/>
        <w:rPr>
          <w:rFonts w:ascii="Times New Roman" w:hAnsi="Times New Roman" w:cs="Times New Roman"/>
          <w:sz w:val="24"/>
          <w:szCs w:val="24"/>
        </w:rPr>
      </w:pPr>
      <w:r w:rsidRPr="002404B4">
        <w:rPr>
          <w:rFonts w:ascii="Times New Roman" w:eastAsia="Times New Roman" w:hAnsi="Times New Roman" w:cs="Times New Roman"/>
          <w:sz w:val="24"/>
          <w:szCs w:val="24"/>
        </w:rPr>
        <w:t>An individual may gamble for a variety of reasons such as for enjoyment, as a coping mechanism, for financial reasons, and for social reasons (</w:t>
      </w:r>
      <w:r w:rsidRPr="002404B4">
        <w:rPr>
          <w:rFonts w:ascii="Times New Roman" w:hAnsi="Times New Roman" w:cs="Times New Roman"/>
          <w:sz w:val="24"/>
          <w:szCs w:val="24"/>
          <w:lang w:val="en"/>
        </w:rPr>
        <w:t xml:space="preserve">Walker, </w:t>
      </w:r>
      <w:proofErr w:type="spellStart"/>
      <w:r w:rsidRPr="002404B4">
        <w:rPr>
          <w:rFonts w:ascii="Times New Roman" w:hAnsi="Times New Roman" w:cs="Times New Roman"/>
          <w:sz w:val="24"/>
          <w:szCs w:val="24"/>
          <w:lang w:val="en"/>
        </w:rPr>
        <w:t>Hinch</w:t>
      </w:r>
      <w:proofErr w:type="spellEnd"/>
      <w:r w:rsidRPr="002404B4">
        <w:rPr>
          <w:rFonts w:ascii="Times New Roman" w:hAnsi="Times New Roman" w:cs="Times New Roman"/>
          <w:sz w:val="24"/>
          <w:szCs w:val="24"/>
          <w:lang w:val="en"/>
        </w:rPr>
        <w:t xml:space="preserve"> &amp; </w:t>
      </w:r>
      <w:proofErr w:type="spellStart"/>
      <w:r w:rsidRPr="002404B4">
        <w:rPr>
          <w:rFonts w:ascii="Times New Roman" w:hAnsi="Times New Roman" w:cs="Times New Roman"/>
          <w:sz w:val="24"/>
          <w:szCs w:val="24"/>
          <w:lang w:val="en"/>
        </w:rPr>
        <w:t>Weighill</w:t>
      </w:r>
      <w:proofErr w:type="spellEnd"/>
      <w:r w:rsidRPr="002404B4">
        <w:rPr>
          <w:rFonts w:ascii="Times New Roman" w:hAnsi="Times New Roman" w:cs="Times New Roman"/>
          <w:sz w:val="24"/>
          <w:szCs w:val="24"/>
          <w:lang w:val="en"/>
        </w:rPr>
        <w:t xml:space="preserve">, </w:t>
      </w:r>
      <w:r w:rsidRPr="002404B4">
        <w:rPr>
          <w:rFonts w:ascii="Times New Roman" w:eastAsia="Times New Roman" w:hAnsi="Times New Roman" w:cs="Times New Roman"/>
          <w:sz w:val="24"/>
          <w:szCs w:val="24"/>
        </w:rPr>
        <w:t xml:space="preserve">2005; </w:t>
      </w:r>
      <w:r w:rsidRPr="002404B4">
        <w:rPr>
          <w:rFonts w:ascii="Times New Roman" w:hAnsi="Times New Roman" w:cs="Times New Roman"/>
          <w:sz w:val="24"/>
          <w:szCs w:val="24"/>
        </w:rPr>
        <w:t xml:space="preserve">Lee, Lee &amp; Kim, </w:t>
      </w:r>
      <w:r w:rsidRPr="002404B4">
        <w:rPr>
          <w:rFonts w:ascii="Times New Roman" w:eastAsia="Times New Roman" w:hAnsi="Times New Roman" w:cs="Times New Roman"/>
          <w:sz w:val="24"/>
          <w:szCs w:val="24"/>
        </w:rPr>
        <w:t xml:space="preserve">2007; </w:t>
      </w:r>
      <w:r w:rsidRPr="002404B4">
        <w:rPr>
          <w:rStyle w:val="Emphasis"/>
          <w:rFonts w:ascii="Times New Roman" w:hAnsi="Times New Roman" w:cs="Times New Roman"/>
          <w:i w:val="0"/>
          <w:sz w:val="24"/>
          <w:szCs w:val="24"/>
          <w:shd w:val="clear" w:color="auto" w:fill="FFFFFF"/>
        </w:rPr>
        <w:t>Abdi, 2014)</w:t>
      </w:r>
      <w:r w:rsidRPr="002404B4">
        <w:rPr>
          <w:rFonts w:ascii="Times New Roman" w:eastAsia="Times New Roman" w:hAnsi="Times New Roman" w:cs="Times New Roman"/>
          <w:sz w:val="24"/>
          <w:szCs w:val="24"/>
        </w:rPr>
        <w:t>. Some studies have associated motivation to gamble with age (Clark &amp; Clarkson 200</w:t>
      </w:r>
      <w:r w:rsidR="00C16EDE" w:rsidRPr="002404B4">
        <w:rPr>
          <w:rFonts w:ascii="Times New Roman" w:eastAsia="Times New Roman" w:hAnsi="Times New Roman" w:cs="Times New Roman"/>
          <w:sz w:val="24"/>
          <w:szCs w:val="24"/>
        </w:rPr>
        <w:t>7</w:t>
      </w:r>
      <w:r w:rsidRPr="002404B4">
        <w:rPr>
          <w:rFonts w:ascii="Times New Roman" w:eastAsia="Times New Roman" w:hAnsi="Times New Roman" w:cs="Times New Roman"/>
          <w:sz w:val="24"/>
          <w:szCs w:val="24"/>
        </w:rPr>
        <w:t xml:space="preserve">; </w:t>
      </w:r>
      <w:r w:rsidRPr="002404B4">
        <w:rPr>
          <w:rFonts w:ascii="Times New Roman" w:eastAsiaTheme="minorHAnsi" w:hAnsi="Times New Roman" w:cs="Times New Roman"/>
          <w:sz w:val="24"/>
          <w:szCs w:val="24"/>
          <w:lang w:eastAsia="en-US"/>
        </w:rPr>
        <w:t xml:space="preserve">Gupta, </w:t>
      </w:r>
      <w:proofErr w:type="spellStart"/>
      <w:r w:rsidRPr="002404B4">
        <w:rPr>
          <w:rFonts w:ascii="Times New Roman" w:eastAsiaTheme="minorHAnsi" w:hAnsi="Times New Roman" w:cs="Times New Roman"/>
          <w:sz w:val="24"/>
          <w:szCs w:val="24"/>
          <w:lang w:eastAsia="en-US"/>
        </w:rPr>
        <w:t>Nower</w:t>
      </w:r>
      <w:proofErr w:type="spellEnd"/>
      <w:r w:rsidRPr="002404B4">
        <w:rPr>
          <w:rFonts w:ascii="Times New Roman" w:eastAsiaTheme="minorHAnsi" w:hAnsi="Times New Roman" w:cs="Times New Roman"/>
          <w:sz w:val="24"/>
          <w:szCs w:val="24"/>
          <w:lang w:eastAsia="en-US"/>
        </w:rPr>
        <w:t xml:space="preserve">, </w:t>
      </w:r>
      <w:proofErr w:type="spellStart"/>
      <w:r w:rsidRPr="002404B4">
        <w:rPr>
          <w:rFonts w:ascii="Times New Roman" w:eastAsiaTheme="minorHAnsi" w:hAnsi="Times New Roman" w:cs="Times New Roman"/>
          <w:sz w:val="24"/>
          <w:szCs w:val="24"/>
          <w:lang w:eastAsia="en-US"/>
        </w:rPr>
        <w:t>Derevensky</w:t>
      </w:r>
      <w:proofErr w:type="spellEnd"/>
      <w:r w:rsidRPr="002404B4">
        <w:rPr>
          <w:rFonts w:ascii="Times New Roman" w:eastAsiaTheme="minorHAnsi" w:hAnsi="Times New Roman" w:cs="Times New Roman"/>
          <w:sz w:val="24"/>
          <w:szCs w:val="24"/>
          <w:lang w:eastAsia="en-US"/>
        </w:rPr>
        <w:t xml:space="preserve">, </w:t>
      </w:r>
      <w:proofErr w:type="spellStart"/>
      <w:r w:rsidRPr="002404B4">
        <w:rPr>
          <w:rFonts w:ascii="Times New Roman" w:eastAsiaTheme="minorHAnsi" w:hAnsi="Times New Roman" w:cs="Times New Roman"/>
          <w:sz w:val="24"/>
          <w:szCs w:val="24"/>
          <w:lang w:eastAsia="en-US"/>
        </w:rPr>
        <w:t>Blaszczynski</w:t>
      </w:r>
      <w:proofErr w:type="spellEnd"/>
      <w:r w:rsidRPr="002404B4">
        <w:rPr>
          <w:rFonts w:ascii="Times New Roman" w:eastAsiaTheme="minorHAnsi" w:hAnsi="Times New Roman" w:cs="Times New Roman"/>
          <w:sz w:val="24"/>
          <w:szCs w:val="24"/>
          <w:lang w:eastAsia="en-US"/>
        </w:rPr>
        <w:t xml:space="preserve">, </w:t>
      </w:r>
      <w:proofErr w:type="spellStart"/>
      <w:r w:rsidRPr="002404B4">
        <w:rPr>
          <w:rFonts w:ascii="Times New Roman" w:eastAsiaTheme="minorHAnsi" w:hAnsi="Times New Roman" w:cs="Times New Roman"/>
          <w:sz w:val="24"/>
          <w:szCs w:val="24"/>
          <w:lang w:eastAsia="en-US"/>
        </w:rPr>
        <w:t>Faregh</w:t>
      </w:r>
      <w:proofErr w:type="spellEnd"/>
      <w:r w:rsidRPr="002404B4">
        <w:rPr>
          <w:rFonts w:ascii="Times New Roman" w:eastAsiaTheme="minorHAnsi" w:hAnsi="Times New Roman" w:cs="Times New Roman"/>
          <w:sz w:val="24"/>
          <w:szCs w:val="24"/>
          <w:lang w:eastAsia="en-US"/>
        </w:rPr>
        <w:t xml:space="preserve">, &amp; </w:t>
      </w:r>
      <w:proofErr w:type="spellStart"/>
      <w:r w:rsidRPr="002404B4">
        <w:rPr>
          <w:rFonts w:ascii="Times New Roman" w:eastAsiaTheme="minorHAnsi" w:hAnsi="Times New Roman" w:cs="Times New Roman"/>
          <w:sz w:val="24"/>
          <w:szCs w:val="24"/>
          <w:lang w:eastAsia="en-US"/>
        </w:rPr>
        <w:t>Temcheff</w:t>
      </w:r>
      <w:proofErr w:type="spellEnd"/>
      <w:r w:rsidRPr="002404B4">
        <w:rPr>
          <w:rFonts w:ascii="Times New Roman" w:eastAsiaTheme="minorHAnsi" w:hAnsi="Times New Roman" w:cs="Times New Roman"/>
          <w:sz w:val="24"/>
          <w:szCs w:val="24"/>
          <w:lang w:eastAsia="en-US"/>
        </w:rPr>
        <w:t>, 2013</w:t>
      </w:r>
      <w:r w:rsidRPr="002404B4">
        <w:rPr>
          <w:rFonts w:ascii="Times New Roman" w:eastAsia="Times New Roman" w:hAnsi="Times New Roman" w:cs="Times New Roman"/>
          <w:sz w:val="24"/>
          <w:szCs w:val="24"/>
        </w:rPr>
        <w:t xml:space="preserve">), and gender (Walker et al. 2005; </w:t>
      </w:r>
      <w:proofErr w:type="spellStart"/>
      <w:r w:rsidRPr="002404B4">
        <w:rPr>
          <w:rFonts w:ascii="Times New Roman" w:hAnsi="Times New Roman" w:cs="Times New Roman"/>
          <w:sz w:val="24"/>
          <w:szCs w:val="24"/>
        </w:rPr>
        <w:t>Corney</w:t>
      </w:r>
      <w:proofErr w:type="spellEnd"/>
      <w:r w:rsidRPr="002404B4">
        <w:rPr>
          <w:rFonts w:ascii="Times New Roman" w:hAnsi="Times New Roman" w:cs="Times New Roman"/>
          <w:sz w:val="24"/>
          <w:szCs w:val="24"/>
        </w:rPr>
        <w:t xml:space="preserve"> &amp; Davis 2010</w:t>
      </w:r>
      <w:r w:rsidRPr="002404B4">
        <w:rPr>
          <w:rFonts w:ascii="Times New Roman" w:eastAsia="Times New Roman" w:hAnsi="Times New Roman" w:cs="Times New Roman"/>
          <w:sz w:val="24"/>
          <w:szCs w:val="24"/>
        </w:rPr>
        <w:t>) and others have evaluated gender preferences for specific gambling activities</w:t>
      </w:r>
      <w:r w:rsidRPr="002404B4">
        <w:rPr>
          <w:rFonts w:ascii="Times New Roman" w:eastAsia="Times New Roman" w:hAnsi="Times New Roman" w:cs="Times New Roman"/>
          <w:b/>
          <w:sz w:val="24"/>
          <w:szCs w:val="24"/>
        </w:rPr>
        <w:t xml:space="preserve"> </w:t>
      </w:r>
      <w:r w:rsidRPr="002404B4">
        <w:rPr>
          <w:rFonts w:ascii="Times New Roman" w:eastAsia="Times New Roman" w:hAnsi="Times New Roman" w:cs="Times New Roman"/>
          <w:sz w:val="24"/>
          <w:szCs w:val="24"/>
        </w:rPr>
        <w:t>(</w:t>
      </w:r>
      <w:proofErr w:type="spellStart"/>
      <w:r w:rsidRPr="002404B4">
        <w:rPr>
          <w:rFonts w:ascii="Times New Roman" w:hAnsi="Times New Roman" w:cs="Times New Roman"/>
          <w:sz w:val="24"/>
          <w:szCs w:val="24"/>
        </w:rPr>
        <w:t>eCOGRA</w:t>
      </w:r>
      <w:proofErr w:type="spellEnd"/>
      <w:r w:rsidRPr="002404B4">
        <w:rPr>
          <w:rFonts w:ascii="Times New Roman" w:hAnsi="Times New Roman" w:cs="Times New Roman"/>
          <w:sz w:val="24"/>
          <w:szCs w:val="24"/>
        </w:rPr>
        <w:t xml:space="preserve">, 2007; Parke, Griffiths &amp; Parke, 2007; Wood &amp; Williams, 2009). </w:t>
      </w:r>
      <w:proofErr w:type="spellStart"/>
      <w:r w:rsidRPr="002404B4">
        <w:rPr>
          <w:rFonts w:ascii="Times New Roman" w:eastAsiaTheme="minorHAnsi" w:hAnsi="Times New Roman" w:cs="Times New Roman"/>
          <w:bCs/>
          <w:sz w:val="24"/>
          <w:szCs w:val="24"/>
          <w:lang w:eastAsia="en-US"/>
        </w:rPr>
        <w:t>Gainsbury</w:t>
      </w:r>
      <w:proofErr w:type="spellEnd"/>
      <w:r w:rsidRPr="002404B4">
        <w:rPr>
          <w:rFonts w:ascii="Times New Roman" w:eastAsiaTheme="minorHAnsi" w:hAnsi="Times New Roman" w:cs="Times New Roman"/>
          <w:bCs/>
          <w:sz w:val="24"/>
          <w:szCs w:val="24"/>
          <w:lang w:eastAsia="en-US"/>
        </w:rPr>
        <w:t xml:space="preserve"> et al. (2015) also acknowledge differences in the profile of those who gamble online when compared to those who gamble using land based venues. In general t</w:t>
      </w:r>
      <w:r w:rsidRPr="002404B4">
        <w:rPr>
          <w:rFonts w:ascii="Times New Roman" w:hAnsi="Times New Roman" w:cs="Times New Roman"/>
          <w:sz w:val="24"/>
          <w:szCs w:val="24"/>
        </w:rPr>
        <w:t xml:space="preserve">hese studies conclude that females are more likely to be motivated to play games of chance whereas males are motivated to play games based on skill.   </w:t>
      </w:r>
    </w:p>
    <w:p w:rsidR="004A5704" w:rsidRPr="002404B4" w:rsidRDefault="004A5704" w:rsidP="004A5704">
      <w:pPr>
        <w:spacing w:after="0" w:line="480" w:lineRule="auto"/>
        <w:jc w:val="both"/>
        <w:rPr>
          <w:rFonts w:ascii="Times New Roman" w:hAnsi="Times New Roman" w:cs="Times New Roman"/>
          <w:sz w:val="24"/>
          <w:szCs w:val="24"/>
        </w:rPr>
      </w:pPr>
    </w:p>
    <w:p w:rsidR="004A5704" w:rsidRPr="002404B4" w:rsidRDefault="004A5704" w:rsidP="004A5704">
      <w:pPr>
        <w:spacing w:after="0" w:line="480" w:lineRule="auto"/>
        <w:jc w:val="both"/>
        <w:rPr>
          <w:rFonts w:ascii="Times New Roman" w:hAnsi="Times New Roman" w:cs="Times New Roman"/>
          <w:sz w:val="24"/>
          <w:szCs w:val="24"/>
        </w:rPr>
      </w:pPr>
      <w:r w:rsidRPr="002404B4">
        <w:rPr>
          <w:rFonts w:ascii="Times New Roman" w:eastAsia="Times New Roman" w:hAnsi="Times New Roman" w:cs="Times New Roman"/>
          <w:sz w:val="24"/>
          <w:szCs w:val="24"/>
          <w:lang w:val="en"/>
        </w:rPr>
        <w:t xml:space="preserve">In relation to motives to gamble, Lee et al. (2007) propose a model based on the following factors: excitement; socialization, avoidance, monetary and amusement. Whilst they conclude that the five-factors are highly reliable/consistent (alpha = 0.92), they suggest that the monetary motive is most effective in explaining gambling motivation and severity. They eliminate the social motive as it has no effect on the monetary motive, and they conclude that whilst the avoidance and excitement motives show no direct influence on gambling motivation and severity, they do exert an indirect influence through the monetary motive. An alternative model of gambling motivation is proposed by </w:t>
      </w:r>
      <w:r w:rsidRPr="002404B4">
        <w:rPr>
          <w:rFonts w:ascii="Times New Roman" w:hAnsi="Times New Roman" w:cs="Times New Roman"/>
          <w:sz w:val="24"/>
          <w:szCs w:val="24"/>
        </w:rPr>
        <w:t xml:space="preserve">Lloyd, Doll, </w:t>
      </w:r>
      <w:proofErr w:type="spellStart"/>
      <w:r w:rsidRPr="002404B4">
        <w:rPr>
          <w:rFonts w:ascii="Times New Roman" w:hAnsi="Times New Roman" w:cs="Times New Roman"/>
          <w:sz w:val="24"/>
          <w:szCs w:val="24"/>
        </w:rPr>
        <w:t>Hawton</w:t>
      </w:r>
      <w:proofErr w:type="spellEnd"/>
      <w:r w:rsidRPr="002404B4">
        <w:rPr>
          <w:rFonts w:ascii="Times New Roman" w:hAnsi="Times New Roman" w:cs="Times New Roman"/>
          <w:sz w:val="24"/>
          <w:szCs w:val="24"/>
        </w:rPr>
        <w:t xml:space="preserve">, Dutton, Geddes, Goodwin and Rogers (2010) who highlight the following three primary motives for </w:t>
      </w:r>
      <w:r w:rsidRPr="002404B4">
        <w:rPr>
          <w:rFonts w:ascii="Times New Roman" w:hAnsi="Times New Roman" w:cs="Times New Roman"/>
          <w:sz w:val="24"/>
          <w:szCs w:val="24"/>
        </w:rPr>
        <w:lastRenderedPageBreak/>
        <w:t xml:space="preserve">gambling:  mood regulation; to obtain money and for enjoyment. They conclude that the more an individual plays the stronger their gambling motivation to regulate mood, obtain money and seek enjoyment when compared with those who did not have a gambling problem. They also report that females played more to regulate their mood, are less motivated by money and are less likely to derive enjoyment from gambling activities when compared to males. In addition, older players tended to play to regulate mood. Clearly there are similarities between </w:t>
      </w:r>
      <w:r w:rsidRPr="002404B4">
        <w:rPr>
          <w:rFonts w:ascii="Times New Roman" w:eastAsia="Times New Roman" w:hAnsi="Times New Roman" w:cs="Times New Roman"/>
          <w:sz w:val="24"/>
          <w:szCs w:val="24"/>
          <w:lang w:val="en"/>
        </w:rPr>
        <w:t xml:space="preserve">Lee et al. (2007) and </w:t>
      </w:r>
      <w:r w:rsidRPr="002404B4">
        <w:rPr>
          <w:rFonts w:ascii="Times New Roman" w:hAnsi="Times New Roman" w:cs="Times New Roman"/>
          <w:sz w:val="24"/>
          <w:szCs w:val="24"/>
        </w:rPr>
        <w:t xml:space="preserve">Lloyd et al. (2010) models, for example the significance of money as a motive. However, there are differences between the </w:t>
      </w:r>
      <w:proofErr w:type="gramStart"/>
      <w:r w:rsidRPr="002404B4">
        <w:rPr>
          <w:rFonts w:ascii="Times New Roman" w:hAnsi="Times New Roman" w:cs="Times New Roman"/>
          <w:sz w:val="24"/>
          <w:szCs w:val="24"/>
        </w:rPr>
        <w:t>models,</w:t>
      </w:r>
      <w:proofErr w:type="gramEnd"/>
      <w:r w:rsidRPr="002404B4">
        <w:rPr>
          <w:rFonts w:ascii="Times New Roman" w:hAnsi="Times New Roman" w:cs="Times New Roman"/>
          <w:sz w:val="24"/>
          <w:szCs w:val="24"/>
        </w:rPr>
        <w:t xml:space="preserve"> for example, Lee et al. (2007) discount the social motive whereas Lloyd et al. (2010) highlight the significance of social motive via mood regulation and enjoyment. Consequently, our paper develops on previous studies; and therefore the significance of financial, social and enjoyment factors, apart from other factors, are considered in this paper. In addition, our paper investigates whether there is a link between the identified motives to gamble and PGSI individual scores and PGSI classification.</w:t>
      </w:r>
    </w:p>
    <w:p w:rsidR="004A5704" w:rsidRPr="002404B4" w:rsidRDefault="004A5704" w:rsidP="004A5704">
      <w:pPr>
        <w:spacing w:after="0" w:line="480" w:lineRule="auto"/>
        <w:jc w:val="both"/>
        <w:rPr>
          <w:rFonts w:ascii="Times New Roman" w:hAnsi="Times New Roman" w:cs="Times New Roman"/>
          <w:sz w:val="24"/>
          <w:szCs w:val="24"/>
        </w:rPr>
      </w:pPr>
    </w:p>
    <w:p w:rsidR="004A5704" w:rsidRPr="002404B4" w:rsidRDefault="004A5704" w:rsidP="004A5704">
      <w:pPr>
        <w:spacing w:after="0" w:line="480" w:lineRule="auto"/>
        <w:jc w:val="both"/>
        <w:rPr>
          <w:rFonts w:ascii="Times New Roman" w:eastAsia="Times New Roman" w:hAnsi="Times New Roman" w:cs="Times New Roman"/>
          <w:sz w:val="24"/>
          <w:szCs w:val="24"/>
        </w:rPr>
      </w:pPr>
      <w:r w:rsidRPr="002404B4">
        <w:rPr>
          <w:rFonts w:ascii="Times New Roman" w:hAnsi="Times New Roman" w:cs="Times New Roman"/>
          <w:sz w:val="24"/>
          <w:szCs w:val="24"/>
        </w:rPr>
        <w:t xml:space="preserve">Managing the relationship between an individual’s motivation to gamble and their ability to manage their gambling behaviour in a responsible way is both complex and multi-faceted.  Whilst the management of this relationship has been further complicated by the lack of a </w:t>
      </w:r>
      <w:r w:rsidRPr="002404B4">
        <w:rPr>
          <w:rFonts w:ascii="Times New Roman" w:eastAsia="Times New Roman" w:hAnsi="Times New Roman" w:cs="Times New Roman"/>
          <w:sz w:val="24"/>
          <w:szCs w:val="24"/>
        </w:rPr>
        <w:t xml:space="preserve">global regulation system, there is growing consensus that any management system should be based on the principle of self-regulation at an organisational level. For Power (2004) and </w:t>
      </w:r>
      <w:proofErr w:type="spellStart"/>
      <w:r w:rsidRPr="002404B4">
        <w:rPr>
          <w:rFonts w:ascii="Times New Roman" w:eastAsia="Times New Roman" w:hAnsi="Times New Roman" w:cs="Times New Roman"/>
          <w:sz w:val="24"/>
          <w:szCs w:val="24"/>
        </w:rPr>
        <w:t>Kingma</w:t>
      </w:r>
      <w:proofErr w:type="spellEnd"/>
      <w:r w:rsidRPr="002404B4">
        <w:rPr>
          <w:rFonts w:ascii="Times New Roman" w:eastAsia="Times New Roman" w:hAnsi="Times New Roman" w:cs="Times New Roman"/>
          <w:sz w:val="24"/>
          <w:szCs w:val="24"/>
        </w:rPr>
        <w:t xml:space="preserve"> (2004) this reflects established models of corporate social responsibility (CSR) where governments within each jurisdiction broadly outline standards which they expect organisations to meet. Individual gambling organisation and regulatory agencies in turn, become responsible for creating risk management and regulatory systems that demonstrate compliance and due diligence. Whilst this approach is driven, in part, by the global and </w:t>
      </w:r>
      <w:r w:rsidRPr="002404B4">
        <w:rPr>
          <w:rFonts w:ascii="Times New Roman" w:eastAsia="Times New Roman" w:hAnsi="Times New Roman" w:cs="Times New Roman"/>
          <w:sz w:val="24"/>
          <w:szCs w:val="24"/>
        </w:rPr>
        <w:lastRenderedPageBreak/>
        <w:t xml:space="preserve">diversified nature of contemporary business organisations, which makes it impossible to legislate for individual eventualities, one practical problem of this system is that it places greater emphasis on the monitoring of such self-regulation if the organisations responsible gambling features and tools are to be perceived as credible and effective. To achieve this aim many organisations legitimise their operational practices through third party accreditation, however, the success of such third part accreditation is questionable, as </w:t>
      </w:r>
      <w:proofErr w:type="spellStart"/>
      <w:r w:rsidRPr="002404B4">
        <w:rPr>
          <w:rFonts w:ascii="Times New Roman" w:eastAsia="Times New Roman" w:hAnsi="Times New Roman" w:cs="Times New Roman"/>
          <w:sz w:val="24"/>
          <w:szCs w:val="24"/>
        </w:rPr>
        <w:t>Gainsbury</w:t>
      </w:r>
      <w:proofErr w:type="spellEnd"/>
      <w:r w:rsidRPr="002404B4">
        <w:rPr>
          <w:rFonts w:ascii="Times New Roman" w:eastAsia="Times New Roman" w:hAnsi="Times New Roman" w:cs="Times New Roman"/>
          <w:sz w:val="24"/>
          <w:szCs w:val="24"/>
        </w:rPr>
        <w:t xml:space="preserve"> et al. (2012) suggests that there is conflicting evidence as to whether it is understood by consumers and whether it affects their motivation to gamble and their actual gambling behaviour.  </w:t>
      </w:r>
    </w:p>
    <w:p w:rsidR="004A5704" w:rsidRPr="002404B4" w:rsidRDefault="004A5704" w:rsidP="004A5704">
      <w:pPr>
        <w:spacing w:before="100" w:beforeAutospacing="1" w:after="100" w:afterAutospacing="1"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With greater emphasis on organisations not only needing to act in a responsible way but also being perceived as acting in a responsible way (Griffiths 2009a, 2012; </w:t>
      </w:r>
      <w:proofErr w:type="spellStart"/>
      <w:r w:rsidRPr="002404B4">
        <w:rPr>
          <w:rFonts w:ascii="Times New Roman" w:eastAsia="Times New Roman" w:hAnsi="Times New Roman" w:cs="Times New Roman"/>
          <w:sz w:val="24"/>
          <w:szCs w:val="24"/>
        </w:rPr>
        <w:t>Schellinck</w:t>
      </w:r>
      <w:proofErr w:type="spellEnd"/>
      <w:r w:rsidRPr="002404B4">
        <w:rPr>
          <w:rFonts w:ascii="Times New Roman" w:eastAsia="Times New Roman" w:hAnsi="Times New Roman" w:cs="Times New Roman"/>
          <w:sz w:val="24"/>
          <w:szCs w:val="24"/>
        </w:rPr>
        <w:t xml:space="preserve"> &amp; </w:t>
      </w:r>
      <w:proofErr w:type="spellStart"/>
      <w:r w:rsidRPr="002404B4">
        <w:rPr>
          <w:rFonts w:ascii="Times New Roman" w:eastAsia="Times New Roman" w:hAnsi="Times New Roman" w:cs="Times New Roman"/>
          <w:sz w:val="24"/>
          <w:szCs w:val="24"/>
        </w:rPr>
        <w:t>Schrans</w:t>
      </w:r>
      <w:proofErr w:type="spellEnd"/>
      <w:r w:rsidRPr="002404B4">
        <w:rPr>
          <w:rFonts w:ascii="Times New Roman" w:eastAsia="Times New Roman" w:hAnsi="Times New Roman" w:cs="Times New Roman"/>
          <w:sz w:val="24"/>
          <w:szCs w:val="24"/>
        </w:rPr>
        <w:t xml:space="preserve"> 2007; Gambling Commission, 2008; </w:t>
      </w:r>
      <w:r w:rsidRPr="002404B4">
        <w:rPr>
          <w:rFonts w:ascii="Times New Roman" w:hAnsi="Times New Roman" w:cs="Times New Roman"/>
          <w:noProof/>
          <w:sz w:val="24"/>
          <w:szCs w:val="24"/>
        </w:rPr>
        <w:t xml:space="preserve">Hancock, Schellinck &amp; Schrans, </w:t>
      </w:r>
      <w:r w:rsidRPr="002404B4">
        <w:rPr>
          <w:rFonts w:ascii="Times New Roman" w:eastAsia="Times New Roman" w:hAnsi="Times New Roman" w:cs="Times New Roman"/>
          <w:sz w:val="24"/>
          <w:szCs w:val="24"/>
        </w:rPr>
        <w:t xml:space="preserve">2008; and </w:t>
      </w:r>
      <w:proofErr w:type="spellStart"/>
      <w:r w:rsidRPr="002404B4">
        <w:rPr>
          <w:rFonts w:ascii="Times New Roman" w:eastAsia="Times New Roman" w:hAnsi="Times New Roman" w:cs="Times New Roman"/>
          <w:sz w:val="24"/>
          <w:szCs w:val="24"/>
        </w:rPr>
        <w:t>Hing</w:t>
      </w:r>
      <w:proofErr w:type="spellEnd"/>
      <w:r w:rsidRPr="002404B4">
        <w:rPr>
          <w:rFonts w:ascii="Times New Roman" w:eastAsia="Times New Roman" w:hAnsi="Times New Roman" w:cs="Times New Roman"/>
          <w:sz w:val="24"/>
          <w:szCs w:val="24"/>
        </w:rPr>
        <w:t xml:space="preserve"> &amp; Breen 2008) there is an increased need for players to be aware of, to understand and to trust the produc</w:t>
      </w:r>
      <w:r w:rsidR="000441BB" w:rsidRPr="002404B4">
        <w:rPr>
          <w:rFonts w:ascii="Times New Roman" w:eastAsia="Times New Roman" w:hAnsi="Times New Roman" w:cs="Times New Roman"/>
          <w:sz w:val="24"/>
          <w:szCs w:val="24"/>
        </w:rPr>
        <w:t xml:space="preserve">ts and services that they use. </w:t>
      </w:r>
      <w:r w:rsidRPr="002404B4">
        <w:rPr>
          <w:rFonts w:ascii="Times New Roman" w:eastAsia="Times New Roman" w:hAnsi="Times New Roman" w:cs="Times New Roman"/>
          <w:sz w:val="24"/>
          <w:szCs w:val="24"/>
        </w:rPr>
        <w:t>This need places an increased obligation on gambling providers to understand what motivates an individual to gamble and to acknowledge the factors that may cause harm to those using their products and services. This is further complicated as there is agreement that players regard responsible gambling features as important and valuable (</w:t>
      </w:r>
      <w:r w:rsidR="00D95316" w:rsidRPr="002404B4">
        <w:rPr>
          <w:rFonts w:ascii="Times New Roman" w:eastAsia="Times New Roman" w:hAnsi="Times New Roman" w:cs="Times New Roman"/>
          <w:sz w:val="24"/>
          <w:szCs w:val="24"/>
        </w:rPr>
        <w:t xml:space="preserve">Parke et al. 2007 and </w:t>
      </w:r>
      <w:r w:rsidRPr="002404B4">
        <w:rPr>
          <w:rFonts w:ascii="Times New Roman" w:eastAsia="Times New Roman" w:hAnsi="Times New Roman" w:cs="Times New Roman"/>
          <w:sz w:val="24"/>
          <w:szCs w:val="24"/>
        </w:rPr>
        <w:t xml:space="preserve">Wood &amp; Griffiths, </w:t>
      </w:r>
      <w:r w:rsidR="00973C95" w:rsidRPr="002404B4">
        <w:rPr>
          <w:rFonts w:ascii="Times New Roman" w:eastAsia="Times New Roman" w:hAnsi="Times New Roman" w:cs="Times New Roman"/>
          <w:sz w:val="24"/>
          <w:szCs w:val="24"/>
        </w:rPr>
        <w:t xml:space="preserve">2007, </w:t>
      </w:r>
      <w:r w:rsidRPr="002404B4">
        <w:rPr>
          <w:rFonts w:ascii="Times New Roman" w:eastAsia="Times New Roman" w:hAnsi="Times New Roman" w:cs="Times New Roman"/>
          <w:sz w:val="24"/>
          <w:szCs w:val="24"/>
        </w:rPr>
        <w:t xml:space="preserve">2008) but their use by players is relatively low, and is lower where engagement with such features is voluntary (Griffiths, 2009a, 2012; Australian Parliamentary Joint Select Committee on Gambling Reform, 2011). </w:t>
      </w:r>
    </w:p>
    <w:p w:rsidR="004A5704" w:rsidRPr="002404B4" w:rsidRDefault="004A5704" w:rsidP="004A5704">
      <w:pPr>
        <w:spacing w:after="0" w:line="480" w:lineRule="auto"/>
        <w:jc w:val="both"/>
        <w:rPr>
          <w:rFonts w:ascii="Times New Roman" w:hAnsi="Times New Roman" w:cs="Times New Roman"/>
          <w:sz w:val="24"/>
          <w:szCs w:val="24"/>
        </w:rPr>
      </w:pPr>
      <w:r w:rsidRPr="002404B4">
        <w:rPr>
          <w:rFonts w:ascii="Times New Roman" w:eastAsia="Times New Roman" w:hAnsi="Times New Roman" w:cs="Times New Roman"/>
          <w:sz w:val="24"/>
          <w:szCs w:val="24"/>
        </w:rPr>
        <w:t xml:space="preserve">To date, there is limited understanding of player perceptions of the effectiveness of operator self-regulation as a consumer protection tool in responsible Internet gambling (Wood &amp; Williams, 2009, 2011; and </w:t>
      </w:r>
      <w:proofErr w:type="spellStart"/>
      <w:r w:rsidRPr="002404B4">
        <w:rPr>
          <w:rFonts w:ascii="Times New Roman" w:eastAsia="Times New Roman" w:hAnsi="Times New Roman" w:cs="Times New Roman"/>
          <w:sz w:val="24"/>
          <w:szCs w:val="24"/>
        </w:rPr>
        <w:t>Gainsbury</w:t>
      </w:r>
      <w:proofErr w:type="spellEnd"/>
      <w:r w:rsidRPr="002404B4">
        <w:rPr>
          <w:rFonts w:ascii="Times New Roman" w:eastAsia="Times New Roman" w:hAnsi="Times New Roman" w:cs="Times New Roman"/>
          <w:sz w:val="24"/>
          <w:szCs w:val="24"/>
        </w:rPr>
        <w:t xml:space="preserve"> et al. 2012). As such, our paper explores consumer perceptions of responsible gambling </w:t>
      </w:r>
      <w:r w:rsidRPr="002404B4">
        <w:rPr>
          <w:rFonts w:ascii="Times New Roman" w:eastAsia="Times New Roman" w:hAnsi="Times New Roman" w:cs="Times New Roman"/>
          <w:sz w:val="24"/>
          <w:szCs w:val="24"/>
          <w:lang w:eastAsia="en-US"/>
        </w:rPr>
        <w:t xml:space="preserve">by evaluating players’ perceptions of motives to gamble </w:t>
      </w:r>
      <w:r w:rsidRPr="002404B4">
        <w:rPr>
          <w:rFonts w:ascii="Times New Roman" w:eastAsia="Times New Roman" w:hAnsi="Times New Roman" w:cs="Times New Roman"/>
          <w:sz w:val="24"/>
          <w:szCs w:val="24"/>
          <w:lang w:eastAsia="en-US"/>
        </w:rPr>
        <w:lastRenderedPageBreak/>
        <w:t>online and their opinions relating to gambling practices and behavioural factors that enable them to gamble in a responsible and ethical way.</w:t>
      </w:r>
    </w:p>
    <w:p w:rsidR="00D26BD2" w:rsidRPr="002404B4" w:rsidRDefault="00D26BD2" w:rsidP="00984EFB">
      <w:pPr>
        <w:spacing w:after="0" w:line="480" w:lineRule="auto"/>
        <w:jc w:val="both"/>
        <w:rPr>
          <w:rFonts w:ascii="Times New Roman" w:eastAsia="Times New Roman" w:hAnsi="Times New Roman" w:cs="Times New Roman"/>
          <w:b/>
          <w:sz w:val="24"/>
          <w:szCs w:val="24"/>
        </w:rPr>
      </w:pPr>
    </w:p>
    <w:p w:rsidR="00B3690F" w:rsidRPr="002404B4" w:rsidRDefault="00AF2A2E" w:rsidP="00984EFB">
      <w:pPr>
        <w:spacing w:after="0" w:line="480" w:lineRule="auto"/>
        <w:jc w:val="both"/>
        <w:rPr>
          <w:rFonts w:ascii="Times New Roman" w:hAnsi="Times New Roman" w:cs="Times New Roman"/>
          <w:b/>
          <w:bCs/>
        </w:rPr>
      </w:pPr>
      <w:r w:rsidRPr="002404B4">
        <w:rPr>
          <w:rFonts w:ascii="Times New Roman" w:eastAsia="Times New Roman" w:hAnsi="Times New Roman" w:cs="Times New Roman"/>
          <w:b/>
          <w:sz w:val="24"/>
          <w:szCs w:val="24"/>
        </w:rPr>
        <w:t>3</w:t>
      </w:r>
      <w:r w:rsidR="00B3690F" w:rsidRPr="002404B4">
        <w:rPr>
          <w:rFonts w:ascii="Times New Roman" w:eastAsia="Times New Roman" w:hAnsi="Times New Roman" w:cs="Times New Roman"/>
          <w:b/>
          <w:sz w:val="24"/>
          <w:szCs w:val="24"/>
        </w:rPr>
        <w:t>.</w:t>
      </w:r>
      <w:r w:rsidR="00C6709B" w:rsidRPr="002404B4">
        <w:rPr>
          <w:rFonts w:ascii="Times New Roman" w:eastAsia="Times New Roman" w:hAnsi="Times New Roman" w:cs="Times New Roman"/>
          <w:b/>
          <w:sz w:val="24"/>
          <w:szCs w:val="24"/>
        </w:rPr>
        <w:t xml:space="preserve">  </w:t>
      </w:r>
      <w:r w:rsidR="00B3690F" w:rsidRPr="002404B4">
        <w:rPr>
          <w:rFonts w:ascii="Times New Roman" w:eastAsia="Times New Roman" w:hAnsi="Times New Roman" w:cs="Times New Roman"/>
          <w:b/>
          <w:sz w:val="24"/>
          <w:szCs w:val="24"/>
        </w:rPr>
        <w:t>Methodology</w:t>
      </w:r>
    </w:p>
    <w:p w:rsidR="00405D96" w:rsidRDefault="00B3690F" w:rsidP="00405D96">
      <w:pPr>
        <w:spacing w:after="0" w:line="480" w:lineRule="auto"/>
        <w:jc w:val="both"/>
        <w:rPr>
          <w:rFonts w:ascii="Times New Roman" w:hAnsi="Times New Roman" w:cs="Times New Roman"/>
          <w:sz w:val="24"/>
          <w:szCs w:val="24"/>
        </w:rPr>
      </w:pPr>
      <w:r w:rsidRPr="002404B4">
        <w:rPr>
          <w:rFonts w:ascii="Times New Roman" w:eastAsia="Times New Roman" w:hAnsi="Times New Roman" w:cs="Times New Roman"/>
          <w:sz w:val="24"/>
          <w:szCs w:val="24"/>
        </w:rPr>
        <w:t xml:space="preserve">A web based questionnaire </w:t>
      </w:r>
      <w:r w:rsidR="008E4A01" w:rsidRPr="002404B4">
        <w:rPr>
          <w:rFonts w:ascii="Times New Roman" w:eastAsia="Times New Roman" w:hAnsi="Times New Roman" w:cs="Times New Roman"/>
          <w:sz w:val="24"/>
          <w:szCs w:val="24"/>
        </w:rPr>
        <w:t>is</w:t>
      </w:r>
      <w:r w:rsidRPr="002404B4">
        <w:rPr>
          <w:rFonts w:ascii="Times New Roman" w:eastAsia="Times New Roman" w:hAnsi="Times New Roman" w:cs="Times New Roman"/>
          <w:sz w:val="24"/>
          <w:szCs w:val="24"/>
        </w:rPr>
        <w:t xml:space="preserve"> used to collect responses from players who had accessed an online gambling site in the previous 3 months</w:t>
      </w:r>
      <w:r w:rsidR="008C1A53" w:rsidRPr="002404B4">
        <w:rPr>
          <w:rFonts w:ascii="Times New Roman" w:eastAsia="Times New Roman" w:hAnsi="Times New Roman" w:cs="Times New Roman"/>
          <w:sz w:val="24"/>
          <w:szCs w:val="24"/>
        </w:rPr>
        <w:t xml:space="preserve">. </w:t>
      </w:r>
      <w:r w:rsidRPr="002404B4">
        <w:rPr>
          <w:rFonts w:ascii="Times New Roman" w:eastAsia="Times New Roman" w:hAnsi="Times New Roman" w:cs="Times New Roman"/>
          <w:sz w:val="24"/>
          <w:szCs w:val="24"/>
        </w:rPr>
        <w:t>The questionnaire contain</w:t>
      </w:r>
      <w:r w:rsidR="008E4A01" w:rsidRPr="002404B4">
        <w:rPr>
          <w:rFonts w:ascii="Times New Roman" w:eastAsia="Times New Roman" w:hAnsi="Times New Roman" w:cs="Times New Roman"/>
          <w:sz w:val="24"/>
          <w:szCs w:val="24"/>
        </w:rPr>
        <w:t>s</w:t>
      </w:r>
      <w:r w:rsidRPr="002404B4">
        <w:rPr>
          <w:rFonts w:ascii="Times New Roman" w:eastAsia="Times New Roman" w:hAnsi="Times New Roman" w:cs="Times New Roman"/>
          <w:sz w:val="24"/>
          <w:szCs w:val="24"/>
        </w:rPr>
        <w:t xml:space="preserve"> 113 questions consisting of b</w:t>
      </w:r>
      <w:r w:rsidR="008C1A53" w:rsidRPr="002404B4">
        <w:rPr>
          <w:rFonts w:ascii="Times New Roman" w:eastAsia="Times New Roman" w:hAnsi="Times New Roman" w:cs="Times New Roman"/>
          <w:sz w:val="24"/>
          <w:szCs w:val="24"/>
        </w:rPr>
        <w:t>oth open and closed questions</w:t>
      </w:r>
      <w:r w:rsidR="004968DC" w:rsidRPr="002404B4">
        <w:rPr>
          <w:rFonts w:ascii="Times New Roman" w:eastAsia="Times New Roman" w:hAnsi="Times New Roman" w:cs="Times New Roman"/>
          <w:sz w:val="24"/>
          <w:szCs w:val="24"/>
        </w:rPr>
        <w:t xml:space="preserve"> (no further information is provided in relation to both motivational and behavioural factors using open questions)</w:t>
      </w:r>
      <w:r w:rsidR="008C1A53" w:rsidRPr="002404B4">
        <w:rPr>
          <w:rFonts w:ascii="Times New Roman" w:eastAsia="Times New Roman" w:hAnsi="Times New Roman" w:cs="Times New Roman"/>
          <w:sz w:val="24"/>
          <w:szCs w:val="24"/>
        </w:rPr>
        <w:t xml:space="preserve">. </w:t>
      </w:r>
      <w:r w:rsidRPr="002404B4">
        <w:rPr>
          <w:rFonts w:ascii="Times New Roman" w:eastAsia="Times New Roman" w:hAnsi="Times New Roman" w:cs="Times New Roman"/>
          <w:sz w:val="24"/>
          <w:szCs w:val="24"/>
        </w:rPr>
        <w:t xml:space="preserve">Divided into </w:t>
      </w:r>
      <w:r w:rsidR="008E4A01" w:rsidRPr="002404B4">
        <w:rPr>
          <w:rFonts w:ascii="Times New Roman" w:eastAsia="Times New Roman" w:hAnsi="Times New Roman" w:cs="Times New Roman"/>
          <w:sz w:val="24"/>
          <w:szCs w:val="24"/>
        </w:rPr>
        <w:t>four sections</w:t>
      </w:r>
      <w:r w:rsidRPr="002404B4">
        <w:rPr>
          <w:rFonts w:ascii="Times New Roman" w:eastAsia="Times New Roman" w:hAnsi="Times New Roman" w:cs="Times New Roman"/>
          <w:sz w:val="24"/>
          <w:szCs w:val="24"/>
        </w:rPr>
        <w:t xml:space="preserve">, the first </w:t>
      </w:r>
      <w:r w:rsidR="008E4A01" w:rsidRPr="002404B4">
        <w:rPr>
          <w:rFonts w:ascii="Times New Roman" w:eastAsia="Times New Roman" w:hAnsi="Times New Roman" w:cs="Times New Roman"/>
          <w:sz w:val="24"/>
          <w:szCs w:val="24"/>
        </w:rPr>
        <w:t xml:space="preserve">section </w:t>
      </w:r>
      <w:r w:rsidRPr="002404B4">
        <w:rPr>
          <w:rFonts w:ascii="Times New Roman" w:eastAsia="Times New Roman" w:hAnsi="Times New Roman" w:cs="Times New Roman"/>
          <w:sz w:val="24"/>
          <w:szCs w:val="24"/>
        </w:rPr>
        <w:t xml:space="preserve">of the questionnaire </w:t>
      </w:r>
      <w:r w:rsidR="00C75A94" w:rsidRPr="002404B4">
        <w:rPr>
          <w:rFonts w:ascii="Times New Roman" w:eastAsia="Times New Roman" w:hAnsi="Times New Roman" w:cs="Times New Roman"/>
          <w:sz w:val="24"/>
          <w:szCs w:val="24"/>
        </w:rPr>
        <w:t>i</w:t>
      </w:r>
      <w:r w:rsidRPr="002404B4">
        <w:rPr>
          <w:rFonts w:ascii="Times New Roman" w:eastAsia="Times New Roman" w:hAnsi="Times New Roman" w:cs="Times New Roman"/>
          <w:sz w:val="24"/>
          <w:szCs w:val="24"/>
        </w:rPr>
        <w:t>s designed to obtain consent from participants and collect information on their behaviour including the types of games</w:t>
      </w:r>
      <w:r w:rsidR="008C1A53" w:rsidRPr="002404B4">
        <w:rPr>
          <w:rFonts w:ascii="Times New Roman" w:eastAsia="Times New Roman" w:hAnsi="Times New Roman" w:cs="Times New Roman"/>
          <w:sz w:val="24"/>
          <w:szCs w:val="24"/>
        </w:rPr>
        <w:t xml:space="preserve"> played and frequency of play.</w:t>
      </w:r>
      <w:r w:rsidR="0069796A" w:rsidRPr="002404B4">
        <w:rPr>
          <w:rFonts w:ascii="Times New Roman" w:eastAsia="Times New Roman" w:hAnsi="Times New Roman" w:cs="Times New Roman"/>
          <w:sz w:val="24"/>
          <w:szCs w:val="24"/>
        </w:rPr>
        <w:t xml:space="preserve"> </w:t>
      </w:r>
      <w:r w:rsidR="000F38B6" w:rsidRPr="002404B4">
        <w:rPr>
          <w:rFonts w:ascii="Times New Roman" w:eastAsia="Times New Roman" w:hAnsi="Times New Roman" w:cs="Times New Roman"/>
          <w:sz w:val="24"/>
          <w:szCs w:val="24"/>
        </w:rPr>
        <w:t>S</w:t>
      </w:r>
      <w:r w:rsidR="00512155" w:rsidRPr="002404B4">
        <w:rPr>
          <w:rFonts w:ascii="Times New Roman" w:eastAsia="Times New Roman" w:hAnsi="Times New Roman" w:cs="Times New Roman"/>
          <w:sz w:val="24"/>
          <w:szCs w:val="24"/>
        </w:rPr>
        <w:t xml:space="preserve">tandard Problem Gambling Severity Index (PGSI) questions </w:t>
      </w:r>
      <w:r w:rsidR="000F38B6" w:rsidRPr="002404B4">
        <w:rPr>
          <w:rFonts w:ascii="Times New Roman" w:eastAsia="Times New Roman" w:hAnsi="Times New Roman" w:cs="Times New Roman"/>
          <w:sz w:val="24"/>
          <w:szCs w:val="24"/>
        </w:rPr>
        <w:t>are</w:t>
      </w:r>
      <w:r w:rsidR="00512155" w:rsidRPr="002404B4">
        <w:rPr>
          <w:rFonts w:ascii="Times New Roman" w:eastAsia="Times New Roman" w:hAnsi="Times New Roman" w:cs="Times New Roman"/>
          <w:sz w:val="24"/>
          <w:szCs w:val="24"/>
        </w:rPr>
        <w:t xml:space="preserve"> used to determine an individual’s PGSI score and classification. </w:t>
      </w:r>
      <w:r w:rsidR="00405D96" w:rsidRPr="00531307">
        <w:rPr>
          <w:rFonts w:ascii="Times New Roman" w:hAnsi="Times New Roman" w:cs="Times New Roman"/>
          <w:sz w:val="24"/>
          <w:szCs w:val="24"/>
        </w:rPr>
        <w:t xml:space="preserve">The PGSI consists of nine questions using a four point Likert-scale i.e. </w:t>
      </w:r>
      <w:r w:rsidR="00405D96" w:rsidRPr="00531307">
        <w:rPr>
          <w:rFonts w:ascii="Times New Roman" w:eastAsia="Times New Roman" w:hAnsi="Times New Roman" w:cs="Times New Roman"/>
          <w:sz w:val="24"/>
          <w:szCs w:val="24"/>
        </w:rPr>
        <w:t xml:space="preserve">‘never = 0’, ‘sometimes = 1’, ‘most of the time = 2’, ‘almost always = 3’. Based on participants’ responses, a numerical score is obtained </w:t>
      </w:r>
      <w:r w:rsidR="00405D96">
        <w:rPr>
          <w:rFonts w:ascii="Times New Roman" w:eastAsia="Times New Roman" w:hAnsi="Times New Roman" w:cs="Times New Roman"/>
          <w:sz w:val="24"/>
          <w:szCs w:val="24"/>
        </w:rPr>
        <w:t xml:space="preserve">resulting in </w:t>
      </w:r>
      <w:r w:rsidR="00405D96" w:rsidRPr="00531307">
        <w:rPr>
          <w:rFonts w:ascii="Times New Roman" w:eastAsia="Times New Roman" w:hAnsi="Times New Roman" w:cs="Times New Roman"/>
          <w:sz w:val="24"/>
          <w:szCs w:val="24"/>
        </w:rPr>
        <w:t>the following classifications</w:t>
      </w:r>
      <w:r w:rsidR="00405D96">
        <w:rPr>
          <w:rFonts w:ascii="Times New Roman" w:eastAsia="Times New Roman" w:hAnsi="Times New Roman" w:cs="Times New Roman"/>
          <w:sz w:val="24"/>
          <w:szCs w:val="24"/>
        </w:rPr>
        <w:t xml:space="preserve">: </w:t>
      </w:r>
      <w:r w:rsidR="00405D96">
        <w:rPr>
          <w:rFonts w:ascii="Times New Roman" w:hAnsi="Times New Roman" w:cs="Times New Roman"/>
          <w:sz w:val="24"/>
          <w:szCs w:val="24"/>
        </w:rPr>
        <w:t>s</w:t>
      </w:r>
      <w:r w:rsidR="00405D96" w:rsidRPr="00531307">
        <w:rPr>
          <w:rFonts w:ascii="Times New Roman" w:hAnsi="Times New Roman" w:cs="Times New Roman"/>
          <w:sz w:val="24"/>
          <w:szCs w:val="24"/>
        </w:rPr>
        <w:t>core of 0</w:t>
      </w:r>
      <w:r w:rsidR="00405D96">
        <w:rPr>
          <w:rFonts w:ascii="Times New Roman" w:hAnsi="Times New Roman" w:cs="Times New Roman"/>
          <w:sz w:val="24"/>
          <w:szCs w:val="24"/>
        </w:rPr>
        <w:t xml:space="preserve"> = ‘N</w:t>
      </w:r>
      <w:r w:rsidR="00405D96" w:rsidRPr="00531307">
        <w:rPr>
          <w:rFonts w:ascii="Times New Roman" w:hAnsi="Times New Roman" w:cs="Times New Roman"/>
          <w:sz w:val="24"/>
          <w:szCs w:val="24"/>
        </w:rPr>
        <w:t xml:space="preserve">on-problem </w:t>
      </w:r>
      <w:r w:rsidR="00405D96">
        <w:rPr>
          <w:rFonts w:ascii="Times New Roman" w:hAnsi="Times New Roman" w:cs="Times New Roman"/>
          <w:sz w:val="24"/>
          <w:szCs w:val="24"/>
        </w:rPr>
        <w:t>group’; s</w:t>
      </w:r>
      <w:r w:rsidR="00405D96" w:rsidRPr="00531307">
        <w:rPr>
          <w:rFonts w:ascii="Times New Roman" w:hAnsi="Times New Roman" w:cs="Times New Roman"/>
          <w:sz w:val="24"/>
          <w:szCs w:val="24"/>
        </w:rPr>
        <w:t>core of 1 or 2</w:t>
      </w:r>
      <w:r w:rsidR="00405D96">
        <w:rPr>
          <w:rFonts w:ascii="Times New Roman" w:hAnsi="Times New Roman" w:cs="Times New Roman"/>
          <w:sz w:val="24"/>
          <w:szCs w:val="24"/>
        </w:rPr>
        <w:t xml:space="preserve"> = ‘</w:t>
      </w:r>
      <w:r w:rsidR="00405D96" w:rsidRPr="00531307">
        <w:rPr>
          <w:rFonts w:ascii="Times New Roman" w:hAnsi="Times New Roman" w:cs="Times New Roman"/>
          <w:sz w:val="24"/>
          <w:szCs w:val="24"/>
        </w:rPr>
        <w:t xml:space="preserve">Low </w:t>
      </w:r>
      <w:r w:rsidR="00405D96">
        <w:rPr>
          <w:rFonts w:ascii="Times New Roman" w:hAnsi="Times New Roman" w:cs="Times New Roman"/>
          <w:sz w:val="24"/>
          <w:szCs w:val="24"/>
        </w:rPr>
        <w:t>problem group’; s</w:t>
      </w:r>
      <w:r w:rsidR="00405D96" w:rsidRPr="00531307">
        <w:rPr>
          <w:rFonts w:ascii="Times New Roman" w:hAnsi="Times New Roman" w:cs="Times New Roman"/>
          <w:sz w:val="24"/>
          <w:szCs w:val="24"/>
        </w:rPr>
        <w:t>core of 3 to 7</w:t>
      </w:r>
      <w:r w:rsidR="00405D96">
        <w:rPr>
          <w:rFonts w:ascii="Times New Roman" w:hAnsi="Times New Roman" w:cs="Times New Roman"/>
          <w:sz w:val="24"/>
          <w:szCs w:val="24"/>
        </w:rPr>
        <w:t xml:space="preserve"> = ‘</w:t>
      </w:r>
      <w:r w:rsidR="00405D96" w:rsidRPr="00531307">
        <w:rPr>
          <w:rFonts w:ascii="Times New Roman" w:hAnsi="Times New Roman" w:cs="Times New Roman"/>
          <w:sz w:val="24"/>
          <w:szCs w:val="24"/>
        </w:rPr>
        <w:t xml:space="preserve">Moderate </w:t>
      </w:r>
      <w:r w:rsidR="00405D96">
        <w:rPr>
          <w:rFonts w:ascii="Times New Roman" w:hAnsi="Times New Roman" w:cs="Times New Roman"/>
          <w:sz w:val="24"/>
          <w:szCs w:val="24"/>
        </w:rPr>
        <w:t>problem group’ and s</w:t>
      </w:r>
      <w:r w:rsidR="00405D96" w:rsidRPr="00531307">
        <w:rPr>
          <w:rFonts w:ascii="Times New Roman" w:hAnsi="Times New Roman" w:cs="Times New Roman"/>
          <w:sz w:val="24"/>
          <w:szCs w:val="24"/>
        </w:rPr>
        <w:t>core of 8 or more</w:t>
      </w:r>
      <w:r w:rsidR="00405D96">
        <w:rPr>
          <w:rFonts w:ascii="Times New Roman" w:hAnsi="Times New Roman" w:cs="Times New Roman"/>
          <w:sz w:val="24"/>
          <w:szCs w:val="24"/>
        </w:rPr>
        <w:t xml:space="preserve"> = ‘</w:t>
      </w:r>
      <w:r w:rsidR="00405D96" w:rsidRPr="00531307">
        <w:rPr>
          <w:rFonts w:ascii="Times New Roman" w:hAnsi="Times New Roman" w:cs="Times New Roman"/>
          <w:sz w:val="24"/>
          <w:szCs w:val="24"/>
        </w:rPr>
        <w:t xml:space="preserve">Problem </w:t>
      </w:r>
      <w:r w:rsidR="00405D96">
        <w:rPr>
          <w:rFonts w:ascii="Times New Roman" w:hAnsi="Times New Roman" w:cs="Times New Roman"/>
          <w:sz w:val="24"/>
          <w:szCs w:val="24"/>
        </w:rPr>
        <w:t>group’</w:t>
      </w:r>
      <w:r w:rsidR="00405D96" w:rsidRPr="00531307">
        <w:rPr>
          <w:rFonts w:ascii="Times New Roman" w:hAnsi="Times New Roman" w:cs="Times New Roman"/>
          <w:sz w:val="24"/>
          <w:szCs w:val="24"/>
        </w:rPr>
        <w:t>.</w:t>
      </w:r>
    </w:p>
    <w:p w:rsidR="00405D96" w:rsidRPr="00531307" w:rsidRDefault="00405D96" w:rsidP="00405D96">
      <w:pPr>
        <w:spacing w:after="0" w:line="480" w:lineRule="auto"/>
        <w:jc w:val="both"/>
        <w:rPr>
          <w:rFonts w:ascii="Times New Roman" w:hAnsi="Times New Roman" w:cs="Times New Roman"/>
          <w:sz w:val="24"/>
          <w:szCs w:val="24"/>
        </w:rPr>
      </w:pPr>
    </w:p>
    <w:p w:rsidR="00D80C2A" w:rsidRPr="002404B4" w:rsidRDefault="008E4A01" w:rsidP="00405D96">
      <w:pPr>
        <w:autoSpaceDE w:val="0"/>
        <w:autoSpaceDN w:val="0"/>
        <w:adjustRightInd w:val="0"/>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Section two focuses on players perceptions of the factors that motivate them to play</w:t>
      </w:r>
      <w:r w:rsidR="00BB43AC" w:rsidRPr="002404B4">
        <w:rPr>
          <w:rStyle w:val="FootnoteReference"/>
          <w:rFonts w:ascii="Times New Roman" w:eastAsia="Times New Roman" w:hAnsi="Times New Roman" w:cs="Times New Roman"/>
          <w:sz w:val="24"/>
          <w:szCs w:val="24"/>
        </w:rPr>
        <w:footnoteReference w:id="1"/>
      </w:r>
      <w:r w:rsidR="00BB43AC" w:rsidRPr="002404B4">
        <w:rPr>
          <w:rFonts w:ascii="Times New Roman" w:eastAsia="Times New Roman" w:hAnsi="Times New Roman" w:cs="Times New Roman"/>
          <w:sz w:val="24"/>
          <w:szCs w:val="24"/>
        </w:rPr>
        <w:t xml:space="preserve">. </w:t>
      </w:r>
      <w:r w:rsidR="000F38B6" w:rsidRPr="002404B4">
        <w:rPr>
          <w:rFonts w:ascii="Times New Roman" w:eastAsia="Times New Roman" w:hAnsi="Times New Roman" w:cs="Times New Roman"/>
          <w:sz w:val="24"/>
          <w:szCs w:val="24"/>
        </w:rPr>
        <w:t xml:space="preserve">These include factors such as relaxation, excitement, boredom, financial and social. </w:t>
      </w:r>
      <w:r w:rsidR="00BB43AC" w:rsidRPr="002404B4">
        <w:rPr>
          <w:rFonts w:ascii="Times New Roman" w:eastAsia="Times New Roman" w:hAnsi="Times New Roman" w:cs="Times New Roman"/>
          <w:sz w:val="24"/>
          <w:szCs w:val="24"/>
        </w:rPr>
        <w:t>Sec</w:t>
      </w:r>
      <w:r w:rsidRPr="002404B4">
        <w:rPr>
          <w:rFonts w:ascii="Times New Roman" w:eastAsia="Times New Roman" w:hAnsi="Times New Roman" w:cs="Times New Roman"/>
          <w:sz w:val="24"/>
          <w:szCs w:val="24"/>
        </w:rPr>
        <w:t xml:space="preserve">tion three establishes </w:t>
      </w:r>
      <w:r w:rsidR="00B3690F" w:rsidRPr="002404B4">
        <w:rPr>
          <w:rFonts w:ascii="Times New Roman" w:eastAsia="Times New Roman" w:hAnsi="Times New Roman" w:cs="Times New Roman"/>
          <w:sz w:val="24"/>
          <w:szCs w:val="24"/>
        </w:rPr>
        <w:t xml:space="preserve">player attitudes towards 52 responsible gambling statements on </w:t>
      </w:r>
      <w:r w:rsidR="007716E3" w:rsidRPr="002404B4">
        <w:rPr>
          <w:rFonts w:ascii="Times New Roman" w:eastAsia="Times New Roman" w:hAnsi="Times New Roman" w:cs="Times New Roman"/>
          <w:sz w:val="24"/>
          <w:szCs w:val="24"/>
        </w:rPr>
        <w:t xml:space="preserve">responsible gambling </w:t>
      </w:r>
      <w:r w:rsidR="00BB43AC" w:rsidRPr="002404B4">
        <w:rPr>
          <w:rFonts w:ascii="Times New Roman" w:eastAsia="Times New Roman" w:hAnsi="Times New Roman" w:cs="Times New Roman"/>
          <w:sz w:val="24"/>
          <w:szCs w:val="24"/>
        </w:rPr>
        <w:t>practices and behavioural factors</w:t>
      </w:r>
      <w:r w:rsidR="000F38B6" w:rsidRPr="002404B4">
        <w:rPr>
          <w:rFonts w:ascii="Times New Roman" w:eastAsia="Times New Roman" w:hAnsi="Times New Roman" w:cs="Times New Roman"/>
          <w:sz w:val="24"/>
          <w:szCs w:val="24"/>
        </w:rPr>
        <w:t xml:space="preserve"> using a seven point Likert-scale (whereby 1= strongly disagree and 7 = strongly agree).</w:t>
      </w:r>
      <w:r w:rsidR="00B3690F" w:rsidRPr="002404B4">
        <w:rPr>
          <w:rFonts w:ascii="Times New Roman" w:eastAsia="Times New Roman" w:hAnsi="Times New Roman" w:cs="Times New Roman"/>
          <w:sz w:val="24"/>
          <w:szCs w:val="24"/>
        </w:rPr>
        <w:t xml:space="preserve"> </w:t>
      </w:r>
      <w:r w:rsidR="000F38B6" w:rsidRPr="002404B4">
        <w:rPr>
          <w:rFonts w:ascii="Times New Roman" w:eastAsia="Times New Roman" w:hAnsi="Times New Roman" w:cs="Times New Roman"/>
          <w:sz w:val="24"/>
          <w:szCs w:val="24"/>
        </w:rPr>
        <w:t xml:space="preserve">These statements relate to, for example, </w:t>
      </w:r>
      <w:r w:rsidR="00B3690F" w:rsidRPr="002404B4">
        <w:rPr>
          <w:rFonts w:ascii="Times New Roman" w:eastAsia="Times New Roman" w:hAnsi="Times New Roman" w:cs="Times New Roman"/>
          <w:sz w:val="24"/>
          <w:szCs w:val="24"/>
        </w:rPr>
        <w:t>self-exclusion options</w:t>
      </w:r>
      <w:r w:rsidR="000F38B6" w:rsidRPr="002404B4">
        <w:rPr>
          <w:rFonts w:ascii="Times New Roman" w:eastAsia="Times New Roman" w:hAnsi="Times New Roman" w:cs="Times New Roman"/>
          <w:sz w:val="24"/>
          <w:szCs w:val="24"/>
        </w:rPr>
        <w:t>,</w:t>
      </w:r>
      <w:r w:rsidR="00B3690F" w:rsidRPr="002404B4">
        <w:rPr>
          <w:rFonts w:ascii="Times New Roman" w:eastAsia="Times New Roman" w:hAnsi="Times New Roman" w:cs="Times New Roman"/>
          <w:sz w:val="24"/>
          <w:szCs w:val="24"/>
        </w:rPr>
        <w:t xml:space="preserve"> </w:t>
      </w:r>
      <w:r w:rsidR="008A53E0" w:rsidRPr="002404B4">
        <w:rPr>
          <w:rFonts w:ascii="Times New Roman" w:eastAsia="Times New Roman" w:hAnsi="Times New Roman" w:cs="Times New Roman"/>
          <w:sz w:val="24"/>
          <w:szCs w:val="24"/>
        </w:rPr>
        <w:t>perceived knowledge of staff</w:t>
      </w:r>
      <w:r w:rsidR="000F38B6" w:rsidRPr="002404B4">
        <w:rPr>
          <w:rFonts w:ascii="Times New Roman" w:eastAsia="Times New Roman" w:hAnsi="Times New Roman" w:cs="Times New Roman"/>
          <w:sz w:val="24"/>
          <w:szCs w:val="24"/>
        </w:rPr>
        <w:t>,</w:t>
      </w:r>
      <w:r w:rsidR="00B3690F" w:rsidRPr="002404B4">
        <w:rPr>
          <w:rFonts w:ascii="Times New Roman" w:eastAsia="Times New Roman" w:hAnsi="Times New Roman" w:cs="Times New Roman"/>
          <w:sz w:val="24"/>
          <w:szCs w:val="24"/>
        </w:rPr>
        <w:t xml:space="preserve"> problem gambling information</w:t>
      </w:r>
      <w:r w:rsidR="000F38B6" w:rsidRPr="002404B4">
        <w:rPr>
          <w:rFonts w:ascii="Times New Roman" w:eastAsia="Times New Roman" w:hAnsi="Times New Roman" w:cs="Times New Roman"/>
          <w:sz w:val="24"/>
          <w:szCs w:val="24"/>
        </w:rPr>
        <w:t>,</w:t>
      </w:r>
      <w:r w:rsidRPr="002404B4">
        <w:rPr>
          <w:rFonts w:ascii="Times New Roman" w:eastAsia="Times New Roman" w:hAnsi="Times New Roman" w:cs="Times New Roman"/>
          <w:sz w:val="24"/>
          <w:szCs w:val="24"/>
        </w:rPr>
        <w:t xml:space="preserve"> </w:t>
      </w:r>
      <w:r w:rsidR="00B3690F" w:rsidRPr="002404B4">
        <w:rPr>
          <w:rFonts w:ascii="Times New Roman" w:eastAsia="Times New Roman" w:hAnsi="Times New Roman" w:cs="Times New Roman"/>
          <w:sz w:val="24"/>
          <w:szCs w:val="24"/>
        </w:rPr>
        <w:t>advice and referral in relation to problem gambling</w:t>
      </w:r>
      <w:r w:rsidR="000F38B6" w:rsidRPr="002404B4">
        <w:rPr>
          <w:rFonts w:ascii="Times New Roman" w:eastAsia="Times New Roman" w:hAnsi="Times New Roman" w:cs="Times New Roman"/>
          <w:sz w:val="24"/>
          <w:szCs w:val="24"/>
        </w:rPr>
        <w:t>,</w:t>
      </w:r>
      <w:r w:rsidRPr="002404B4">
        <w:rPr>
          <w:rFonts w:ascii="Times New Roman" w:eastAsia="Times New Roman" w:hAnsi="Times New Roman" w:cs="Times New Roman"/>
          <w:sz w:val="24"/>
          <w:szCs w:val="24"/>
        </w:rPr>
        <w:t xml:space="preserve"> </w:t>
      </w:r>
      <w:r w:rsidR="00B3690F" w:rsidRPr="002404B4">
        <w:rPr>
          <w:rFonts w:ascii="Times New Roman" w:eastAsia="Times New Roman" w:hAnsi="Times New Roman" w:cs="Times New Roman"/>
          <w:sz w:val="24"/>
          <w:szCs w:val="24"/>
        </w:rPr>
        <w:t>limit setting</w:t>
      </w:r>
      <w:r w:rsidR="000F38B6" w:rsidRPr="002404B4">
        <w:rPr>
          <w:rFonts w:ascii="Times New Roman" w:eastAsia="Times New Roman" w:hAnsi="Times New Roman" w:cs="Times New Roman"/>
          <w:sz w:val="24"/>
          <w:szCs w:val="24"/>
        </w:rPr>
        <w:t>,</w:t>
      </w:r>
      <w:r w:rsidR="00B3690F" w:rsidRPr="002404B4">
        <w:rPr>
          <w:rFonts w:ascii="Times New Roman" w:eastAsia="Times New Roman" w:hAnsi="Times New Roman" w:cs="Times New Roman"/>
          <w:sz w:val="24"/>
          <w:szCs w:val="24"/>
        </w:rPr>
        <w:t xml:space="preserve"> play for free facilities and practices</w:t>
      </w:r>
      <w:r w:rsidR="000F38B6" w:rsidRPr="002404B4">
        <w:rPr>
          <w:rFonts w:ascii="Times New Roman" w:eastAsia="Times New Roman" w:hAnsi="Times New Roman" w:cs="Times New Roman"/>
          <w:sz w:val="24"/>
          <w:szCs w:val="24"/>
        </w:rPr>
        <w:t>,</w:t>
      </w:r>
      <w:r w:rsidRPr="002404B4">
        <w:rPr>
          <w:rFonts w:ascii="Times New Roman" w:eastAsia="Times New Roman" w:hAnsi="Times New Roman" w:cs="Times New Roman"/>
          <w:sz w:val="24"/>
          <w:szCs w:val="24"/>
        </w:rPr>
        <w:t xml:space="preserve"> </w:t>
      </w:r>
      <w:r w:rsidR="00B3690F" w:rsidRPr="002404B4">
        <w:rPr>
          <w:rFonts w:ascii="Times New Roman" w:eastAsia="Times New Roman" w:hAnsi="Times New Roman" w:cs="Times New Roman"/>
          <w:sz w:val="24"/>
          <w:szCs w:val="24"/>
        </w:rPr>
        <w:lastRenderedPageBreak/>
        <w:t>game design protocol</w:t>
      </w:r>
      <w:r w:rsidRPr="002404B4">
        <w:rPr>
          <w:rFonts w:ascii="Times New Roman" w:eastAsia="Times New Roman" w:hAnsi="Times New Roman" w:cs="Times New Roman"/>
          <w:sz w:val="24"/>
          <w:szCs w:val="24"/>
        </w:rPr>
        <w:t>s</w:t>
      </w:r>
      <w:r w:rsidR="000F38B6" w:rsidRPr="002404B4">
        <w:rPr>
          <w:rFonts w:ascii="Times New Roman" w:eastAsia="Times New Roman" w:hAnsi="Times New Roman" w:cs="Times New Roman"/>
          <w:sz w:val="24"/>
          <w:szCs w:val="24"/>
        </w:rPr>
        <w:t>,</w:t>
      </w:r>
      <w:r w:rsidR="00B3690F" w:rsidRPr="002404B4">
        <w:rPr>
          <w:rFonts w:ascii="Times New Roman" w:eastAsia="Times New Roman" w:hAnsi="Times New Roman" w:cs="Times New Roman"/>
          <w:sz w:val="24"/>
          <w:szCs w:val="24"/>
        </w:rPr>
        <w:t xml:space="preserve"> player analytics and stakeh</w:t>
      </w:r>
      <w:r w:rsidR="008C1A53" w:rsidRPr="002404B4">
        <w:rPr>
          <w:rFonts w:ascii="Times New Roman" w:eastAsia="Times New Roman" w:hAnsi="Times New Roman" w:cs="Times New Roman"/>
          <w:sz w:val="24"/>
          <w:szCs w:val="24"/>
        </w:rPr>
        <w:t xml:space="preserve">older involvement in research. </w:t>
      </w:r>
      <w:r w:rsidR="00B3690F" w:rsidRPr="002404B4">
        <w:rPr>
          <w:rFonts w:ascii="Times New Roman" w:eastAsia="Times New Roman" w:hAnsi="Times New Roman" w:cs="Times New Roman"/>
          <w:sz w:val="24"/>
          <w:szCs w:val="24"/>
        </w:rPr>
        <w:t>The final part of the questionnaire relate</w:t>
      </w:r>
      <w:r w:rsidR="007716E3" w:rsidRPr="002404B4">
        <w:rPr>
          <w:rFonts w:ascii="Times New Roman" w:eastAsia="Times New Roman" w:hAnsi="Times New Roman" w:cs="Times New Roman"/>
          <w:sz w:val="24"/>
          <w:szCs w:val="24"/>
        </w:rPr>
        <w:t>s</w:t>
      </w:r>
      <w:r w:rsidR="00B3690F" w:rsidRPr="002404B4">
        <w:rPr>
          <w:rFonts w:ascii="Times New Roman" w:eastAsia="Times New Roman" w:hAnsi="Times New Roman" w:cs="Times New Roman"/>
          <w:sz w:val="24"/>
          <w:szCs w:val="24"/>
        </w:rPr>
        <w:t xml:space="preserve"> to socio-demographic informa</w:t>
      </w:r>
      <w:r w:rsidR="00BB43AC" w:rsidRPr="002404B4">
        <w:rPr>
          <w:rFonts w:ascii="Times New Roman" w:eastAsia="Times New Roman" w:hAnsi="Times New Roman" w:cs="Times New Roman"/>
          <w:sz w:val="24"/>
          <w:szCs w:val="24"/>
        </w:rPr>
        <w:t>tion including age</w:t>
      </w:r>
      <w:r w:rsidR="000F38B6" w:rsidRPr="002404B4">
        <w:rPr>
          <w:rFonts w:ascii="Times New Roman" w:eastAsia="Times New Roman" w:hAnsi="Times New Roman" w:cs="Times New Roman"/>
          <w:sz w:val="24"/>
          <w:szCs w:val="24"/>
        </w:rPr>
        <w:t xml:space="preserve">, </w:t>
      </w:r>
      <w:r w:rsidR="00BB43AC" w:rsidRPr="002404B4">
        <w:rPr>
          <w:rFonts w:ascii="Times New Roman" w:eastAsia="Times New Roman" w:hAnsi="Times New Roman" w:cs="Times New Roman"/>
          <w:sz w:val="24"/>
          <w:szCs w:val="24"/>
        </w:rPr>
        <w:t>gender</w:t>
      </w:r>
      <w:r w:rsidR="000F38B6" w:rsidRPr="002404B4">
        <w:rPr>
          <w:rFonts w:ascii="Times New Roman" w:eastAsia="Times New Roman" w:hAnsi="Times New Roman" w:cs="Times New Roman"/>
          <w:sz w:val="24"/>
          <w:szCs w:val="24"/>
        </w:rPr>
        <w:t xml:space="preserve"> and ethnic background</w:t>
      </w:r>
      <w:r w:rsidR="00BB43AC" w:rsidRPr="002404B4">
        <w:rPr>
          <w:rFonts w:ascii="Times New Roman" w:eastAsia="Times New Roman" w:hAnsi="Times New Roman" w:cs="Times New Roman"/>
          <w:sz w:val="24"/>
          <w:szCs w:val="24"/>
        </w:rPr>
        <w:t xml:space="preserve">. </w:t>
      </w:r>
      <w:r w:rsidR="00406146" w:rsidRPr="002404B4">
        <w:rPr>
          <w:rFonts w:ascii="Times New Roman" w:eastAsia="Times New Roman" w:hAnsi="Times New Roman" w:cs="Times New Roman"/>
          <w:sz w:val="24"/>
          <w:szCs w:val="24"/>
        </w:rPr>
        <w:t xml:space="preserve">It should be emphasised that PGSI is determined using established measures whilst the remainder of question included in our questionnaire are developed specifically for this study.  </w:t>
      </w:r>
      <w:r w:rsidR="00D80C2A" w:rsidRPr="002404B4">
        <w:rPr>
          <w:rFonts w:ascii="Times New Roman" w:eastAsia="Times New Roman" w:hAnsi="Times New Roman" w:cs="Times New Roman"/>
          <w:sz w:val="24"/>
          <w:szCs w:val="24"/>
        </w:rPr>
        <w:t>Web-based surveys have been used in previous studies and are acknowledged as a suitable method for investigating Internet gambling behaviour (</w:t>
      </w:r>
      <w:r w:rsidR="008C1A53" w:rsidRPr="002404B4">
        <w:rPr>
          <w:rFonts w:ascii="Times New Roman" w:eastAsia="Times New Roman" w:hAnsi="Times New Roman" w:cs="Times New Roman"/>
          <w:sz w:val="24"/>
          <w:szCs w:val="24"/>
        </w:rPr>
        <w:t xml:space="preserve">see for example, </w:t>
      </w:r>
      <w:r w:rsidR="00D80C2A" w:rsidRPr="002404B4">
        <w:rPr>
          <w:rFonts w:ascii="Times New Roman" w:eastAsia="Times New Roman" w:hAnsi="Times New Roman" w:cs="Times New Roman"/>
          <w:sz w:val="24"/>
          <w:szCs w:val="24"/>
        </w:rPr>
        <w:t xml:space="preserve">Wood </w:t>
      </w:r>
      <w:r w:rsidR="00D80C2A" w:rsidRPr="002404B4">
        <w:rPr>
          <w:rFonts w:ascii="Times New Roman" w:eastAsia="Times New Roman" w:hAnsi="Times New Roman" w:cs="Times New Roman"/>
          <w:i/>
          <w:sz w:val="24"/>
          <w:szCs w:val="24"/>
        </w:rPr>
        <w:t>et al</w:t>
      </w:r>
      <w:r w:rsidR="00D80C2A" w:rsidRPr="002404B4">
        <w:rPr>
          <w:rFonts w:ascii="Times New Roman" w:eastAsia="Times New Roman" w:hAnsi="Times New Roman" w:cs="Times New Roman"/>
          <w:sz w:val="24"/>
          <w:szCs w:val="24"/>
        </w:rPr>
        <w:t xml:space="preserve">., 2007 and Griffiths </w:t>
      </w:r>
      <w:r w:rsidR="00D80C2A" w:rsidRPr="002404B4">
        <w:rPr>
          <w:rFonts w:ascii="Times New Roman" w:eastAsia="Times New Roman" w:hAnsi="Times New Roman" w:cs="Times New Roman"/>
          <w:i/>
          <w:sz w:val="24"/>
          <w:szCs w:val="24"/>
        </w:rPr>
        <w:t>et al</w:t>
      </w:r>
      <w:r w:rsidR="00D80C2A" w:rsidRPr="002404B4">
        <w:rPr>
          <w:rFonts w:ascii="Times New Roman" w:eastAsia="Times New Roman" w:hAnsi="Times New Roman" w:cs="Times New Roman"/>
          <w:sz w:val="24"/>
          <w:szCs w:val="24"/>
        </w:rPr>
        <w:t>., 20</w:t>
      </w:r>
      <w:r w:rsidR="008C1A53" w:rsidRPr="002404B4">
        <w:rPr>
          <w:rFonts w:ascii="Times New Roman" w:eastAsia="Times New Roman" w:hAnsi="Times New Roman" w:cs="Times New Roman"/>
          <w:sz w:val="24"/>
          <w:szCs w:val="24"/>
        </w:rPr>
        <w:t xml:space="preserve">09a, 2009b). </w:t>
      </w:r>
      <w:r w:rsidR="00C75A94" w:rsidRPr="002404B4">
        <w:rPr>
          <w:rFonts w:ascii="Times New Roman" w:eastAsia="Times New Roman" w:hAnsi="Times New Roman" w:cs="Times New Roman"/>
          <w:sz w:val="24"/>
          <w:szCs w:val="24"/>
        </w:rPr>
        <w:t>Informed consent i</w:t>
      </w:r>
      <w:r w:rsidR="00D80C2A" w:rsidRPr="002404B4">
        <w:rPr>
          <w:rFonts w:ascii="Times New Roman" w:eastAsia="Times New Roman" w:hAnsi="Times New Roman" w:cs="Times New Roman"/>
          <w:sz w:val="24"/>
          <w:szCs w:val="24"/>
        </w:rPr>
        <w:t>s provided electronically as part of the web survey.</w:t>
      </w:r>
      <w:r w:rsidR="00BF5BEC" w:rsidRPr="002404B4">
        <w:rPr>
          <w:rFonts w:ascii="Times New Roman" w:eastAsia="Times New Roman" w:hAnsi="Times New Roman" w:cs="Times New Roman"/>
          <w:sz w:val="24"/>
          <w:szCs w:val="24"/>
        </w:rPr>
        <w:t xml:space="preserve"> The questionnaire was sent to a number of experts in both academia and the gambling industry for validity purposes. In addition Cronbach’s alpha is calculated for both stages achieving 0.814 and 0.853 for motivational and for behavioural factors respectively.  </w:t>
      </w:r>
    </w:p>
    <w:p w:rsidR="001C4C17" w:rsidRPr="002404B4" w:rsidRDefault="001C4C17" w:rsidP="00984EFB">
      <w:pPr>
        <w:autoSpaceDE w:val="0"/>
        <w:autoSpaceDN w:val="0"/>
        <w:adjustRightInd w:val="0"/>
        <w:spacing w:after="0" w:line="480" w:lineRule="auto"/>
        <w:jc w:val="both"/>
        <w:rPr>
          <w:rFonts w:ascii="Times New Roman" w:hAnsi="Times New Roman" w:cs="Times New Roman"/>
        </w:rPr>
      </w:pPr>
    </w:p>
    <w:p w:rsidR="0043545F" w:rsidRPr="002404B4" w:rsidRDefault="00B3690F" w:rsidP="00984EF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b/>
          <w:i/>
          <w:sz w:val="24"/>
          <w:szCs w:val="24"/>
        </w:rPr>
        <w:t>Participants</w:t>
      </w:r>
      <w:r w:rsidR="007716E3" w:rsidRPr="002404B4">
        <w:rPr>
          <w:rFonts w:ascii="Times New Roman" w:eastAsia="Times New Roman" w:hAnsi="Times New Roman" w:cs="Times New Roman"/>
          <w:b/>
          <w:i/>
          <w:sz w:val="24"/>
          <w:szCs w:val="24"/>
        </w:rPr>
        <w:t xml:space="preserve">: </w:t>
      </w:r>
      <w:r w:rsidR="00C75A94" w:rsidRPr="002404B4">
        <w:rPr>
          <w:rFonts w:ascii="Times New Roman" w:eastAsia="Times New Roman" w:hAnsi="Times New Roman" w:cs="Times New Roman"/>
          <w:sz w:val="24"/>
          <w:szCs w:val="24"/>
        </w:rPr>
        <w:t>The study is based on a s</w:t>
      </w:r>
      <w:r w:rsidR="00E84BA2" w:rsidRPr="002404B4">
        <w:rPr>
          <w:rFonts w:ascii="Times New Roman" w:eastAsia="Times New Roman" w:hAnsi="Times New Roman" w:cs="Times New Roman"/>
          <w:sz w:val="24"/>
          <w:szCs w:val="24"/>
        </w:rPr>
        <w:t xml:space="preserve">elf-selected sample of </w:t>
      </w:r>
      <w:r w:rsidR="00040547" w:rsidRPr="002404B4">
        <w:rPr>
          <w:rFonts w:ascii="Times New Roman" w:eastAsia="Times New Roman" w:hAnsi="Times New Roman" w:cs="Times New Roman"/>
          <w:sz w:val="24"/>
          <w:szCs w:val="24"/>
        </w:rPr>
        <w:t xml:space="preserve">617 questionnaires recruited through hyperlinks placed on a prominent </w:t>
      </w:r>
      <w:r w:rsidR="000D38C5" w:rsidRPr="002404B4">
        <w:rPr>
          <w:rFonts w:ascii="Times New Roman" w:eastAsia="Times New Roman" w:hAnsi="Times New Roman" w:cs="Times New Roman"/>
          <w:sz w:val="24"/>
          <w:szCs w:val="24"/>
        </w:rPr>
        <w:t>UK newspaper/online news</w:t>
      </w:r>
      <w:r w:rsidR="00AF2A2E" w:rsidRPr="002404B4">
        <w:rPr>
          <w:rFonts w:ascii="Times New Roman" w:eastAsia="Times New Roman" w:hAnsi="Times New Roman" w:cs="Times New Roman"/>
          <w:sz w:val="24"/>
          <w:szCs w:val="24"/>
        </w:rPr>
        <w:t xml:space="preserve">paper and a </w:t>
      </w:r>
      <w:r w:rsidR="008C1A53" w:rsidRPr="002404B4">
        <w:rPr>
          <w:rFonts w:ascii="Times New Roman" w:eastAsia="Times New Roman" w:hAnsi="Times New Roman" w:cs="Times New Roman"/>
          <w:sz w:val="24"/>
          <w:szCs w:val="24"/>
        </w:rPr>
        <w:t xml:space="preserve">number of </w:t>
      </w:r>
      <w:r w:rsidR="00040547" w:rsidRPr="002404B4">
        <w:rPr>
          <w:rFonts w:ascii="Times New Roman" w:eastAsia="Times New Roman" w:hAnsi="Times New Roman" w:cs="Times New Roman"/>
          <w:sz w:val="24"/>
          <w:szCs w:val="24"/>
        </w:rPr>
        <w:t>UK University website</w:t>
      </w:r>
      <w:r w:rsidR="008C1A53" w:rsidRPr="002404B4">
        <w:rPr>
          <w:rFonts w:ascii="Times New Roman" w:eastAsia="Times New Roman" w:hAnsi="Times New Roman" w:cs="Times New Roman"/>
          <w:sz w:val="24"/>
          <w:szCs w:val="24"/>
        </w:rPr>
        <w:t>s</w:t>
      </w:r>
      <w:r w:rsidR="00E67C60" w:rsidRPr="002404B4">
        <w:rPr>
          <w:rFonts w:ascii="Times New Roman" w:eastAsia="Times New Roman" w:hAnsi="Times New Roman" w:cs="Times New Roman"/>
          <w:sz w:val="24"/>
          <w:szCs w:val="24"/>
        </w:rPr>
        <w:t xml:space="preserve">. </w:t>
      </w:r>
      <w:r w:rsidR="00040547" w:rsidRPr="002404B4">
        <w:rPr>
          <w:rFonts w:ascii="Times New Roman" w:eastAsia="Times New Roman" w:hAnsi="Times New Roman" w:cs="Times New Roman"/>
          <w:sz w:val="24"/>
          <w:szCs w:val="24"/>
        </w:rPr>
        <w:t>425 questionnaire</w:t>
      </w:r>
      <w:r w:rsidR="00C75A94" w:rsidRPr="002404B4">
        <w:rPr>
          <w:rFonts w:ascii="Times New Roman" w:eastAsia="Times New Roman" w:hAnsi="Times New Roman" w:cs="Times New Roman"/>
          <w:sz w:val="24"/>
          <w:szCs w:val="24"/>
        </w:rPr>
        <w:t>s</w:t>
      </w:r>
      <w:r w:rsidR="00040547" w:rsidRPr="002404B4">
        <w:rPr>
          <w:rFonts w:ascii="Times New Roman" w:eastAsia="Times New Roman" w:hAnsi="Times New Roman" w:cs="Times New Roman"/>
          <w:sz w:val="24"/>
          <w:szCs w:val="24"/>
        </w:rPr>
        <w:t>, (</w:t>
      </w:r>
      <w:r w:rsidR="001C4C17" w:rsidRPr="002404B4">
        <w:rPr>
          <w:rFonts w:ascii="Times New Roman" w:eastAsia="Times New Roman" w:hAnsi="Times New Roman" w:cs="Times New Roman"/>
          <w:sz w:val="24"/>
          <w:szCs w:val="24"/>
        </w:rPr>
        <w:t xml:space="preserve">achieving a </w:t>
      </w:r>
      <w:r w:rsidR="00040547" w:rsidRPr="002404B4">
        <w:rPr>
          <w:rFonts w:ascii="Times New Roman" w:eastAsia="Times New Roman" w:hAnsi="Times New Roman" w:cs="Times New Roman"/>
          <w:sz w:val="24"/>
          <w:szCs w:val="24"/>
        </w:rPr>
        <w:t>68.88%</w:t>
      </w:r>
      <w:r w:rsidR="001C4C17" w:rsidRPr="002404B4">
        <w:rPr>
          <w:rFonts w:ascii="Times New Roman" w:eastAsia="Times New Roman" w:hAnsi="Times New Roman" w:cs="Times New Roman"/>
          <w:sz w:val="24"/>
          <w:szCs w:val="24"/>
        </w:rPr>
        <w:t xml:space="preserve"> response rate</w:t>
      </w:r>
      <w:r w:rsidR="00040547" w:rsidRPr="002404B4">
        <w:rPr>
          <w:rFonts w:ascii="Times New Roman" w:eastAsia="Times New Roman" w:hAnsi="Times New Roman" w:cs="Times New Roman"/>
          <w:sz w:val="24"/>
          <w:szCs w:val="24"/>
        </w:rPr>
        <w:t xml:space="preserve">) </w:t>
      </w:r>
      <w:r w:rsidR="00C75A94" w:rsidRPr="002404B4">
        <w:rPr>
          <w:rFonts w:ascii="Times New Roman" w:eastAsia="Times New Roman" w:hAnsi="Times New Roman" w:cs="Times New Roman"/>
          <w:sz w:val="24"/>
          <w:szCs w:val="24"/>
        </w:rPr>
        <w:t>a</w:t>
      </w:r>
      <w:r w:rsidR="008C1A53" w:rsidRPr="002404B4">
        <w:rPr>
          <w:rFonts w:ascii="Times New Roman" w:eastAsia="Times New Roman" w:hAnsi="Times New Roman" w:cs="Times New Roman"/>
          <w:sz w:val="24"/>
          <w:szCs w:val="24"/>
        </w:rPr>
        <w:t xml:space="preserve">re classed as reliable. </w:t>
      </w:r>
      <w:r w:rsidR="00040547" w:rsidRPr="002404B4">
        <w:rPr>
          <w:rFonts w:ascii="Times New Roman" w:eastAsia="Times New Roman" w:hAnsi="Times New Roman" w:cs="Times New Roman"/>
          <w:sz w:val="24"/>
          <w:szCs w:val="24"/>
        </w:rPr>
        <w:t xml:space="preserve">Being consistent with other studies, participants </w:t>
      </w:r>
      <w:r w:rsidR="00C75A94" w:rsidRPr="002404B4">
        <w:rPr>
          <w:rFonts w:ascii="Times New Roman" w:eastAsia="Times New Roman" w:hAnsi="Times New Roman" w:cs="Times New Roman"/>
          <w:sz w:val="24"/>
          <w:szCs w:val="24"/>
        </w:rPr>
        <w:t>are</w:t>
      </w:r>
      <w:r w:rsidR="00040547" w:rsidRPr="002404B4">
        <w:rPr>
          <w:rFonts w:ascii="Times New Roman" w:eastAsia="Times New Roman" w:hAnsi="Times New Roman" w:cs="Times New Roman"/>
          <w:sz w:val="24"/>
          <w:szCs w:val="24"/>
        </w:rPr>
        <w:t xml:space="preserve"> required to have engaged in Internet gambling in the past three month</w:t>
      </w:r>
      <w:r w:rsidR="008C1A53" w:rsidRPr="002404B4">
        <w:rPr>
          <w:rFonts w:ascii="Times New Roman" w:eastAsia="Times New Roman" w:hAnsi="Times New Roman" w:cs="Times New Roman"/>
          <w:sz w:val="24"/>
          <w:szCs w:val="24"/>
        </w:rPr>
        <w:t>s (</w:t>
      </w:r>
      <w:proofErr w:type="spellStart"/>
      <w:r w:rsidR="008C1A53" w:rsidRPr="002404B4">
        <w:rPr>
          <w:rFonts w:ascii="Times New Roman" w:eastAsia="Times New Roman" w:hAnsi="Times New Roman" w:cs="Times New Roman"/>
          <w:sz w:val="24"/>
          <w:szCs w:val="24"/>
        </w:rPr>
        <w:t>eCOGRA</w:t>
      </w:r>
      <w:proofErr w:type="spellEnd"/>
      <w:r w:rsidR="008C1A53" w:rsidRPr="002404B4">
        <w:rPr>
          <w:rFonts w:ascii="Times New Roman" w:eastAsia="Times New Roman" w:hAnsi="Times New Roman" w:cs="Times New Roman"/>
          <w:sz w:val="24"/>
          <w:szCs w:val="24"/>
        </w:rPr>
        <w:t>, 2007, Parke</w:t>
      </w:r>
      <w:r w:rsidR="00973C95" w:rsidRPr="002404B4">
        <w:rPr>
          <w:rFonts w:ascii="Times New Roman" w:eastAsia="Times New Roman" w:hAnsi="Times New Roman" w:cs="Times New Roman"/>
          <w:sz w:val="24"/>
          <w:szCs w:val="24"/>
        </w:rPr>
        <w:t xml:space="preserve"> et al.</w:t>
      </w:r>
      <w:r w:rsidR="008C1A53" w:rsidRPr="002404B4">
        <w:rPr>
          <w:rFonts w:ascii="Times New Roman" w:eastAsia="Times New Roman" w:hAnsi="Times New Roman" w:cs="Times New Roman"/>
          <w:sz w:val="24"/>
          <w:szCs w:val="24"/>
        </w:rPr>
        <w:t xml:space="preserve"> 2007). </w:t>
      </w:r>
      <w:r w:rsidR="00040547" w:rsidRPr="002404B4">
        <w:rPr>
          <w:rFonts w:ascii="Times New Roman" w:eastAsia="Times New Roman" w:hAnsi="Times New Roman" w:cs="Times New Roman"/>
          <w:sz w:val="24"/>
          <w:szCs w:val="24"/>
        </w:rPr>
        <w:t>The opportunity to win an</w:t>
      </w:r>
      <w:r w:rsidR="00C75A94" w:rsidRPr="002404B4">
        <w:rPr>
          <w:rFonts w:ascii="Times New Roman" w:eastAsia="Times New Roman" w:hAnsi="Times New Roman" w:cs="Times New Roman"/>
          <w:sz w:val="24"/>
          <w:szCs w:val="24"/>
        </w:rPr>
        <w:t xml:space="preserve"> </w:t>
      </w:r>
      <w:r w:rsidR="008C1A53" w:rsidRPr="002404B4">
        <w:rPr>
          <w:rFonts w:ascii="Times New Roman" w:eastAsia="Times New Roman" w:hAnsi="Times New Roman" w:cs="Times New Roman"/>
          <w:i/>
          <w:sz w:val="24"/>
          <w:szCs w:val="24"/>
        </w:rPr>
        <w:t>I</w:t>
      </w:r>
      <w:r w:rsidR="00C75A94" w:rsidRPr="002404B4">
        <w:rPr>
          <w:rFonts w:ascii="Times New Roman" w:eastAsia="Times New Roman" w:hAnsi="Times New Roman" w:cs="Times New Roman"/>
          <w:i/>
          <w:sz w:val="24"/>
          <w:szCs w:val="24"/>
        </w:rPr>
        <w:t>-Pad</w:t>
      </w:r>
      <w:r w:rsidR="00C75A94" w:rsidRPr="002404B4">
        <w:rPr>
          <w:rFonts w:ascii="Times New Roman" w:eastAsia="Times New Roman" w:hAnsi="Times New Roman" w:cs="Times New Roman"/>
          <w:sz w:val="24"/>
          <w:szCs w:val="24"/>
        </w:rPr>
        <w:t xml:space="preserve"> i</w:t>
      </w:r>
      <w:r w:rsidR="00040547" w:rsidRPr="002404B4">
        <w:rPr>
          <w:rFonts w:ascii="Times New Roman" w:eastAsia="Times New Roman" w:hAnsi="Times New Roman" w:cs="Times New Roman"/>
          <w:sz w:val="24"/>
          <w:szCs w:val="24"/>
        </w:rPr>
        <w:t>s used as an incentive to impro</w:t>
      </w:r>
      <w:r w:rsidR="008C1A53" w:rsidRPr="002404B4">
        <w:rPr>
          <w:rFonts w:ascii="Times New Roman" w:eastAsia="Times New Roman" w:hAnsi="Times New Roman" w:cs="Times New Roman"/>
          <w:sz w:val="24"/>
          <w:szCs w:val="24"/>
        </w:rPr>
        <w:t>ve participation in th</w:t>
      </w:r>
      <w:r w:rsidR="00160C1C" w:rsidRPr="002404B4">
        <w:rPr>
          <w:rFonts w:ascii="Times New Roman" w:eastAsia="Times New Roman" w:hAnsi="Times New Roman" w:cs="Times New Roman"/>
          <w:sz w:val="24"/>
          <w:szCs w:val="24"/>
        </w:rPr>
        <w:t xml:space="preserve">is </w:t>
      </w:r>
      <w:r w:rsidR="008C1A53" w:rsidRPr="002404B4">
        <w:rPr>
          <w:rFonts w:ascii="Times New Roman" w:eastAsia="Times New Roman" w:hAnsi="Times New Roman" w:cs="Times New Roman"/>
          <w:sz w:val="24"/>
          <w:szCs w:val="24"/>
        </w:rPr>
        <w:t xml:space="preserve">study. </w:t>
      </w:r>
      <w:r w:rsidR="00040547" w:rsidRPr="002404B4">
        <w:rPr>
          <w:rFonts w:ascii="Times New Roman" w:eastAsia="Times New Roman" w:hAnsi="Times New Roman" w:cs="Times New Roman"/>
          <w:sz w:val="24"/>
          <w:szCs w:val="24"/>
        </w:rPr>
        <w:t>The use of such an incentive is considered acceptable and a low risk method to improve participation rates in gambling research as its structural characteristics (no stake, little player involvement, no chasing potential, delayed outcome determination</w:t>
      </w:r>
      <w:r w:rsidR="00160C1C" w:rsidRPr="002404B4">
        <w:rPr>
          <w:rFonts w:ascii="Times New Roman" w:eastAsia="Times New Roman" w:hAnsi="Times New Roman" w:cs="Times New Roman"/>
          <w:sz w:val="24"/>
          <w:szCs w:val="24"/>
        </w:rPr>
        <w:t>,</w:t>
      </w:r>
      <w:r w:rsidR="00040547" w:rsidRPr="002404B4">
        <w:rPr>
          <w:rFonts w:ascii="Times New Roman" w:eastAsia="Times New Roman" w:hAnsi="Times New Roman" w:cs="Times New Roman"/>
          <w:sz w:val="24"/>
          <w:szCs w:val="24"/>
        </w:rPr>
        <w:t xml:space="preserve"> weak schedule of determination and weak schedule of reinforcement) are unlikely to stimulate additional gambling activity (Parke </w:t>
      </w:r>
      <w:r w:rsidR="000D38C5" w:rsidRPr="002404B4">
        <w:rPr>
          <w:rFonts w:ascii="Times New Roman" w:eastAsia="Times New Roman" w:hAnsi="Times New Roman" w:cs="Times New Roman"/>
          <w:sz w:val="24"/>
          <w:szCs w:val="24"/>
        </w:rPr>
        <w:t>et al.</w:t>
      </w:r>
      <w:r w:rsidR="00040547" w:rsidRPr="002404B4">
        <w:rPr>
          <w:rFonts w:ascii="Times New Roman" w:eastAsia="Times New Roman" w:hAnsi="Times New Roman" w:cs="Times New Roman"/>
          <w:sz w:val="24"/>
          <w:szCs w:val="24"/>
        </w:rPr>
        <w:t xml:space="preserve"> </w:t>
      </w:r>
      <w:r w:rsidR="008C1A53" w:rsidRPr="002404B4">
        <w:rPr>
          <w:rFonts w:ascii="Times New Roman" w:eastAsia="Times New Roman" w:hAnsi="Times New Roman" w:cs="Times New Roman"/>
          <w:sz w:val="24"/>
          <w:szCs w:val="24"/>
        </w:rPr>
        <w:t xml:space="preserve">2007; Griffiths 2009b). </w:t>
      </w:r>
      <w:r w:rsidR="00040547" w:rsidRPr="002404B4">
        <w:rPr>
          <w:rFonts w:ascii="Times New Roman" w:eastAsia="Times New Roman" w:hAnsi="Times New Roman" w:cs="Times New Roman"/>
          <w:sz w:val="24"/>
          <w:szCs w:val="24"/>
        </w:rPr>
        <w:t>293 (</w:t>
      </w:r>
      <w:r w:rsidR="00E84BA2" w:rsidRPr="002404B4">
        <w:rPr>
          <w:rFonts w:ascii="Times New Roman" w:eastAsia="Times New Roman" w:hAnsi="Times New Roman" w:cs="Times New Roman"/>
          <w:sz w:val="24"/>
          <w:szCs w:val="24"/>
        </w:rPr>
        <w:t xml:space="preserve">69%) of the final sample </w:t>
      </w:r>
      <w:r w:rsidR="004458DF" w:rsidRPr="002404B4">
        <w:rPr>
          <w:rFonts w:ascii="Times New Roman" w:eastAsia="Times New Roman" w:hAnsi="Times New Roman" w:cs="Times New Roman"/>
          <w:sz w:val="24"/>
          <w:szCs w:val="24"/>
        </w:rPr>
        <w:t>a</w:t>
      </w:r>
      <w:r w:rsidR="00E84BA2" w:rsidRPr="002404B4">
        <w:rPr>
          <w:rFonts w:ascii="Times New Roman" w:eastAsia="Times New Roman" w:hAnsi="Times New Roman" w:cs="Times New Roman"/>
          <w:sz w:val="24"/>
          <w:szCs w:val="24"/>
        </w:rPr>
        <w:t xml:space="preserve">re males, the modal age </w:t>
      </w:r>
      <w:r w:rsidR="004458DF" w:rsidRPr="002404B4">
        <w:rPr>
          <w:rFonts w:ascii="Times New Roman" w:eastAsia="Times New Roman" w:hAnsi="Times New Roman" w:cs="Times New Roman"/>
          <w:sz w:val="24"/>
          <w:szCs w:val="24"/>
        </w:rPr>
        <w:t>i</w:t>
      </w:r>
      <w:r w:rsidR="00E84BA2" w:rsidRPr="002404B4">
        <w:rPr>
          <w:rFonts w:ascii="Times New Roman" w:eastAsia="Times New Roman" w:hAnsi="Times New Roman" w:cs="Times New Roman"/>
          <w:sz w:val="24"/>
          <w:szCs w:val="24"/>
        </w:rPr>
        <w:t xml:space="preserve">s 21-26 years, and the modal frequency of play </w:t>
      </w:r>
      <w:r w:rsidR="004458DF" w:rsidRPr="002404B4">
        <w:rPr>
          <w:rFonts w:ascii="Times New Roman" w:eastAsia="Times New Roman" w:hAnsi="Times New Roman" w:cs="Times New Roman"/>
          <w:sz w:val="24"/>
          <w:szCs w:val="24"/>
        </w:rPr>
        <w:t>i</w:t>
      </w:r>
      <w:r w:rsidR="008C1A53" w:rsidRPr="002404B4">
        <w:rPr>
          <w:rFonts w:ascii="Times New Roman" w:eastAsia="Times New Roman" w:hAnsi="Times New Roman" w:cs="Times New Roman"/>
          <w:sz w:val="24"/>
          <w:szCs w:val="24"/>
        </w:rPr>
        <w:t xml:space="preserve">s 2-3 times per week. </w:t>
      </w:r>
      <w:r w:rsidR="00E84BA2" w:rsidRPr="002404B4">
        <w:rPr>
          <w:rFonts w:ascii="Times New Roman" w:eastAsia="Times New Roman" w:hAnsi="Times New Roman" w:cs="Times New Roman"/>
          <w:sz w:val="24"/>
          <w:szCs w:val="24"/>
        </w:rPr>
        <w:t xml:space="preserve">Respondents </w:t>
      </w:r>
      <w:r w:rsidR="004458DF" w:rsidRPr="002404B4">
        <w:rPr>
          <w:rFonts w:ascii="Times New Roman" w:eastAsia="Times New Roman" w:hAnsi="Times New Roman" w:cs="Times New Roman"/>
          <w:sz w:val="24"/>
          <w:szCs w:val="24"/>
        </w:rPr>
        <w:t>are</w:t>
      </w:r>
      <w:r w:rsidR="00E84BA2" w:rsidRPr="002404B4">
        <w:rPr>
          <w:rFonts w:ascii="Times New Roman" w:eastAsia="Times New Roman" w:hAnsi="Times New Roman" w:cs="Times New Roman"/>
          <w:sz w:val="24"/>
          <w:szCs w:val="24"/>
        </w:rPr>
        <w:t xml:space="preserve"> classified in terms of the PGSI problem severity groups as follows: </w:t>
      </w:r>
      <w:r w:rsidR="00DA04D9" w:rsidRPr="002404B4">
        <w:rPr>
          <w:rFonts w:ascii="Times New Roman" w:eastAsia="Times New Roman" w:hAnsi="Times New Roman" w:cs="Times New Roman"/>
          <w:sz w:val="24"/>
          <w:szCs w:val="24"/>
        </w:rPr>
        <w:t xml:space="preserve">94 </w:t>
      </w:r>
      <w:r w:rsidR="00DA04D9" w:rsidRPr="002404B4">
        <w:rPr>
          <w:rFonts w:ascii="Times New Roman" w:eastAsia="Times New Roman" w:hAnsi="Times New Roman" w:cs="Times New Roman"/>
          <w:sz w:val="24"/>
          <w:szCs w:val="24"/>
        </w:rPr>
        <w:lastRenderedPageBreak/>
        <w:t>(</w:t>
      </w:r>
      <w:r w:rsidR="00E84BA2" w:rsidRPr="002404B4">
        <w:rPr>
          <w:rFonts w:ascii="Times New Roman" w:eastAsia="Times New Roman" w:hAnsi="Times New Roman" w:cs="Times New Roman"/>
          <w:sz w:val="24"/>
          <w:szCs w:val="24"/>
        </w:rPr>
        <w:t>22%</w:t>
      </w:r>
      <w:r w:rsidR="00DA04D9" w:rsidRPr="002404B4">
        <w:rPr>
          <w:rFonts w:ascii="Times New Roman" w:eastAsia="Times New Roman" w:hAnsi="Times New Roman" w:cs="Times New Roman"/>
          <w:sz w:val="24"/>
          <w:szCs w:val="24"/>
        </w:rPr>
        <w:t>)</w:t>
      </w:r>
      <w:r w:rsidR="00E84BA2" w:rsidRPr="002404B4">
        <w:rPr>
          <w:rFonts w:ascii="Times New Roman" w:eastAsia="Times New Roman" w:hAnsi="Times New Roman" w:cs="Times New Roman"/>
          <w:sz w:val="24"/>
          <w:szCs w:val="24"/>
        </w:rPr>
        <w:t xml:space="preserve"> problem; </w:t>
      </w:r>
      <w:r w:rsidR="00DA04D9" w:rsidRPr="002404B4">
        <w:rPr>
          <w:rFonts w:ascii="Times New Roman" w:eastAsia="Times New Roman" w:hAnsi="Times New Roman" w:cs="Times New Roman"/>
          <w:sz w:val="24"/>
          <w:szCs w:val="24"/>
        </w:rPr>
        <w:t>132 (</w:t>
      </w:r>
      <w:r w:rsidR="00E84BA2" w:rsidRPr="002404B4">
        <w:rPr>
          <w:rFonts w:ascii="Times New Roman" w:eastAsia="Times New Roman" w:hAnsi="Times New Roman" w:cs="Times New Roman"/>
          <w:sz w:val="24"/>
          <w:szCs w:val="24"/>
        </w:rPr>
        <w:t>31%</w:t>
      </w:r>
      <w:r w:rsidR="00DA04D9" w:rsidRPr="002404B4">
        <w:rPr>
          <w:rFonts w:ascii="Times New Roman" w:eastAsia="Times New Roman" w:hAnsi="Times New Roman" w:cs="Times New Roman"/>
          <w:sz w:val="24"/>
          <w:szCs w:val="24"/>
        </w:rPr>
        <w:t>)</w:t>
      </w:r>
      <w:r w:rsidR="00E84BA2" w:rsidRPr="002404B4">
        <w:rPr>
          <w:rFonts w:ascii="Times New Roman" w:eastAsia="Times New Roman" w:hAnsi="Times New Roman" w:cs="Times New Roman"/>
          <w:sz w:val="24"/>
          <w:szCs w:val="24"/>
        </w:rPr>
        <w:t xml:space="preserve"> moderate problem; </w:t>
      </w:r>
      <w:r w:rsidR="00DA04D9" w:rsidRPr="002404B4">
        <w:rPr>
          <w:rFonts w:ascii="Times New Roman" w:eastAsia="Times New Roman" w:hAnsi="Times New Roman" w:cs="Times New Roman"/>
          <w:sz w:val="24"/>
          <w:szCs w:val="24"/>
        </w:rPr>
        <w:t>110 (</w:t>
      </w:r>
      <w:r w:rsidR="00E84BA2" w:rsidRPr="002404B4">
        <w:rPr>
          <w:rFonts w:ascii="Times New Roman" w:eastAsia="Times New Roman" w:hAnsi="Times New Roman" w:cs="Times New Roman"/>
          <w:sz w:val="24"/>
          <w:szCs w:val="24"/>
        </w:rPr>
        <w:t>26%</w:t>
      </w:r>
      <w:r w:rsidR="00DA04D9" w:rsidRPr="002404B4">
        <w:rPr>
          <w:rFonts w:ascii="Times New Roman" w:eastAsia="Times New Roman" w:hAnsi="Times New Roman" w:cs="Times New Roman"/>
          <w:sz w:val="24"/>
          <w:szCs w:val="24"/>
        </w:rPr>
        <w:t>)</w:t>
      </w:r>
      <w:r w:rsidR="00E84BA2" w:rsidRPr="002404B4">
        <w:rPr>
          <w:rFonts w:ascii="Times New Roman" w:eastAsia="Times New Roman" w:hAnsi="Times New Roman" w:cs="Times New Roman"/>
          <w:sz w:val="24"/>
          <w:szCs w:val="24"/>
        </w:rPr>
        <w:t xml:space="preserve"> low problem; and </w:t>
      </w:r>
      <w:r w:rsidR="00DA04D9" w:rsidRPr="002404B4">
        <w:rPr>
          <w:rFonts w:ascii="Times New Roman" w:eastAsia="Times New Roman" w:hAnsi="Times New Roman" w:cs="Times New Roman"/>
          <w:sz w:val="24"/>
          <w:szCs w:val="24"/>
        </w:rPr>
        <w:t>89 (</w:t>
      </w:r>
      <w:r w:rsidR="00E84BA2" w:rsidRPr="002404B4">
        <w:rPr>
          <w:rFonts w:ascii="Times New Roman" w:eastAsia="Times New Roman" w:hAnsi="Times New Roman" w:cs="Times New Roman"/>
          <w:sz w:val="24"/>
          <w:szCs w:val="24"/>
        </w:rPr>
        <w:t>21%</w:t>
      </w:r>
      <w:r w:rsidR="00DA04D9" w:rsidRPr="002404B4">
        <w:rPr>
          <w:rFonts w:ascii="Times New Roman" w:eastAsia="Times New Roman" w:hAnsi="Times New Roman" w:cs="Times New Roman"/>
          <w:sz w:val="24"/>
          <w:szCs w:val="24"/>
        </w:rPr>
        <w:t>)</w:t>
      </w:r>
      <w:r w:rsidR="00E84BA2" w:rsidRPr="002404B4">
        <w:rPr>
          <w:rFonts w:ascii="Times New Roman" w:eastAsia="Times New Roman" w:hAnsi="Times New Roman" w:cs="Times New Roman"/>
          <w:sz w:val="24"/>
          <w:szCs w:val="24"/>
        </w:rPr>
        <w:t xml:space="preserve"> no problem group. </w:t>
      </w:r>
      <w:r w:rsidR="0043545F" w:rsidRPr="002404B4">
        <w:rPr>
          <w:rFonts w:ascii="Times New Roman" w:eastAsia="Times New Roman" w:hAnsi="Times New Roman" w:cs="Times New Roman"/>
          <w:sz w:val="24"/>
          <w:szCs w:val="24"/>
        </w:rPr>
        <w:t>The method of data analysis is divided into the following three stages:</w:t>
      </w:r>
    </w:p>
    <w:p w:rsidR="00273854" w:rsidRPr="002404B4" w:rsidRDefault="00273854" w:rsidP="00984EFB">
      <w:pPr>
        <w:spacing w:after="0" w:line="480" w:lineRule="auto"/>
        <w:jc w:val="both"/>
        <w:rPr>
          <w:rFonts w:ascii="Times New Roman" w:eastAsia="Times New Roman" w:hAnsi="Times New Roman" w:cs="Times New Roman"/>
          <w:b/>
          <w:sz w:val="24"/>
          <w:szCs w:val="24"/>
        </w:rPr>
      </w:pPr>
    </w:p>
    <w:p w:rsidR="00E84BA2" w:rsidRPr="002404B4" w:rsidRDefault="009C6A45" w:rsidP="00984EFB">
      <w:pPr>
        <w:spacing w:after="0" w:line="480" w:lineRule="auto"/>
        <w:jc w:val="both"/>
        <w:rPr>
          <w:rFonts w:ascii="Times New Roman" w:eastAsia="Times New Roman" w:hAnsi="Times New Roman" w:cs="Times New Roman"/>
          <w:b/>
          <w:sz w:val="24"/>
          <w:szCs w:val="24"/>
        </w:rPr>
      </w:pPr>
      <w:r w:rsidRPr="002404B4">
        <w:rPr>
          <w:rFonts w:ascii="Times New Roman" w:eastAsia="Times New Roman" w:hAnsi="Times New Roman" w:cs="Times New Roman"/>
          <w:b/>
          <w:sz w:val="24"/>
          <w:szCs w:val="24"/>
        </w:rPr>
        <w:t xml:space="preserve">3.1. </w:t>
      </w:r>
      <w:r w:rsidR="006747C7" w:rsidRPr="002404B4">
        <w:rPr>
          <w:rFonts w:ascii="Times New Roman" w:eastAsia="Times New Roman" w:hAnsi="Times New Roman" w:cs="Times New Roman"/>
          <w:b/>
          <w:sz w:val="24"/>
          <w:szCs w:val="24"/>
        </w:rPr>
        <w:t>First stage</w:t>
      </w:r>
      <w:r w:rsidR="008B4D23" w:rsidRPr="002404B4">
        <w:rPr>
          <w:rFonts w:ascii="Times New Roman" w:eastAsia="Times New Roman" w:hAnsi="Times New Roman" w:cs="Times New Roman"/>
          <w:b/>
          <w:sz w:val="24"/>
          <w:szCs w:val="24"/>
        </w:rPr>
        <w:t xml:space="preserve">: </w:t>
      </w:r>
      <w:r w:rsidRPr="002404B4">
        <w:rPr>
          <w:rFonts w:ascii="Times New Roman" w:eastAsia="Times New Roman" w:hAnsi="Times New Roman" w:cs="Times New Roman"/>
          <w:b/>
          <w:sz w:val="24"/>
          <w:szCs w:val="24"/>
        </w:rPr>
        <w:t>Structural Equation Modelling</w:t>
      </w:r>
    </w:p>
    <w:p w:rsidR="00936758" w:rsidRPr="002404B4" w:rsidRDefault="009C6A45" w:rsidP="00984EFB">
      <w:pPr>
        <w:spacing w:after="0" w:line="480" w:lineRule="auto"/>
        <w:rPr>
          <w:rFonts w:ascii="Times New Roman" w:hAnsi="Times New Roman" w:cs="Times New Roman"/>
          <w:b/>
          <w:bCs/>
          <w:sz w:val="24"/>
          <w:szCs w:val="24"/>
        </w:rPr>
      </w:pPr>
      <w:r w:rsidRPr="002404B4">
        <w:rPr>
          <w:rFonts w:ascii="Times New Roman" w:hAnsi="Times New Roman" w:cs="Times New Roman"/>
          <w:b/>
          <w:bCs/>
          <w:sz w:val="24"/>
          <w:szCs w:val="24"/>
        </w:rPr>
        <w:t>3.1.</w:t>
      </w:r>
      <w:r w:rsidR="00C61F14" w:rsidRPr="002404B4">
        <w:rPr>
          <w:rFonts w:ascii="Times New Roman" w:hAnsi="Times New Roman" w:cs="Times New Roman"/>
          <w:b/>
          <w:bCs/>
          <w:sz w:val="24"/>
          <w:szCs w:val="24"/>
        </w:rPr>
        <w:t>1</w:t>
      </w:r>
      <w:r w:rsidR="006747C7" w:rsidRPr="002404B4">
        <w:rPr>
          <w:rFonts w:ascii="Times New Roman" w:hAnsi="Times New Roman" w:cs="Times New Roman"/>
          <w:b/>
          <w:bCs/>
          <w:sz w:val="24"/>
          <w:szCs w:val="24"/>
        </w:rPr>
        <w:t xml:space="preserve">. </w:t>
      </w:r>
      <w:r w:rsidR="008B4D23" w:rsidRPr="002404B4">
        <w:rPr>
          <w:rFonts w:ascii="Times New Roman" w:hAnsi="Times New Roman" w:cs="Times New Roman"/>
          <w:b/>
          <w:bCs/>
          <w:sz w:val="24"/>
          <w:szCs w:val="24"/>
        </w:rPr>
        <w:t>Structural E</w:t>
      </w:r>
      <w:r w:rsidR="00936758" w:rsidRPr="002404B4">
        <w:rPr>
          <w:rFonts w:ascii="Times New Roman" w:hAnsi="Times New Roman" w:cs="Times New Roman"/>
          <w:b/>
          <w:bCs/>
          <w:sz w:val="24"/>
          <w:szCs w:val="24"/>
        </w:rPr>
        <w:t>quation</w:t>
      </w:r>
      <w:r w:rsidR="008B4D23" w:rsidRPr="002404B4">
        <w:rPr>
          <w:rFonts w:ascii="Times New Roman" w:hAnsi="Times New Roman" w:cs="Times New Roman"/>
          <w:b/>
          <w:bCs/>
          <w:sz w:val="24"/>
          <w:szCs w:val="24"/>
        </w:rPr>
        <w:t xml:space="preserve"> </w:t>
      </w:r>
      <w:r w:rsidR="00B0713B" w:rsidRPr="002404B4">
        <w:rPr>
          <w:rFonts w:ascii="Times New Roman" w:hAnsi="Times New Roman" w:cs="Times New Roman"/>
          <w:b/>
          <w:bCs/>
          <w:sz w:val="24"/>
          <w:szCs w:val="24"/>
        </w:rPr>
        <w:t>Modelling</w:t>
      </w:r>
      <w:r w:rsidRPr="002404B4">
        <w:rPr>
          <w:rFonts w:ascii="Times New Roman" w:hAnsi="Times New Roman" w:cs="Times New Roman"/>
          <w:b/>
          <w:bCs/>
          <w:sz w:val="24"/>
          <w:szCs w:val="24"/>
        </w:rPr>
        <w:t xml:space="preserve"> (SEM)</w:t>
      </w:r>
      <w:r w:rsidR="00B0713B" w:rsidRPr="002404B4">
        <w:rPr>
          <w:rFonts w:ascii="Times New Roman" w:hAnsi="Times New Roman" w:cs="Times New Roman"/>
          <w:b/>
          <w:bCs/>
          <w:sz w:val="24"/>
          <w:szCs w:val="24"/>
        </w:rPr>
        <w:t xml:space="preserve"> </w:t>
      </w:r>
    </w:p>
    <w:p w:rsidR="00AD258D" w:rsidRDefault="00936758" w:rsidP="00AD258D">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SEM</w:t>
      </w:r>
      <w:r w:rsidR="00C61F14" w:rsidRPr="002404B4">
        <w:rPr>
          <w:rStyle w:val="FootnoteReference"/>
          <w:rFonts w:ascii="Times New Roman" w:hAnsi="Times New Roman" w:cs="Times New Roman"/>
          <w:sz w:val="24"/>
          <w:szCs w:val="24"/>
        </w:rPr>
        <w:footnoteReference w:id="2"/>
      </w:r>
      <w:r w:rsidRPr="002404B4">
        <w:rPr>
          <w:rFonts w:ascii="Times New Roman" w:hAnsi="Times New Roman" w:cs="Times New Roman"/>
          <w:sz w:val="24"/>
          <w:szCs w:val="24"/>
        </w:rPr>
        <w:t xml:space="preserve"> is a confirmatory multivariate technique that includes the measurement errors in the model, and allows the researcher to measure the re</w:t>
      </w:r>
      <w:r w:rsidR="002404B4">
        <w:rPr>
          <w:rFonts w:ascii="Times New Roman" w:hAnsi="Times New Roman" w:cs="Times New Roman"/>
          <w:sz w:val="24"/>
          <w:szCs w:val="24"/>
        </w:rPr>
        <w:t xml:space="preserve">lationships between the latent </w:t>
      </w:r>
      <w:r w:rsidRPr="002404B4">
        <w:rPr>
          <w:rFonts w:ascii="Times New Roman" w:hAnsi="Times New Roman" w:cs="Times New Roman"/>
          <w:sz w:val="24"/>
          <w:szCs w:val="24"/>
        </w:rPr>
        <w:t xml:space="preserve">and the observed variables. SEM establishes both measurement and structural models to address complicated relationships </w:t>
      </w:r>
      <w:r w:rsidRPr="002404B4">
        <w:rPr>
          <w:rFonts w:ascii="Times New Roman" w:hAnsi="Times New Roman" w:cs="Times New Roman"/>
          <w:sz w:val="24"/>
          <w:szCs w:val="24"/>
        </w:rPr>
        <w:fldChar w:fldCharType="begin"/>
      </w:r>
      <w:r w:rsidRPr="002404B4">
        <w:rPr>
          <w:rFonts w:ascii="Times New Roman" w:hAnsi="Times New Roman" w:cs="Times New Roman"/>
          <w:sz w:val="24"/>
          <w:szCs w:val="24"/>
        </w:rPr>
        <w:instrText xml:space="preserve"> ADDIN EN.CITE &lt;EndNote&gt;&lt;Cite&gt;&lt;Author&gt;Hair&lt;/Author&gt;&lt;Year&gt;2010&lt;/Year&gt;&lt;RecNum&gt;532&lt;/RecNum&gt;&lt;DisplayText&gt;(Hair et al. 2010)&lt;/DisplayText&gt;&lt;record&gt;&lt;rec-number&gt;532&lt;/rec-number&gt;&lt;foreign-keys&gt;&lt;key app="EN" db-id="ez2tet5rrd055iew29svxwwnv95wdsx099pt"&gt;532&lt;/key&gt;&lt;/foreign-keys&gt;&lt;ref-type name="Book"&gt;6&lt;/ref-type&gt;&lt;contributors&gt;&lt;authors&gt;&lt;author&gt;Hair, J.&lt;/author&gt;&lt;author&gt;Black, W.&lt;/author&gt;&lt;author&gt;Babin, B.&lt;/author&gt;&lt;author&gt;Anderson, R.&lt;/author&gt;&lt;/authors&gt;&lt;/contributors&gt;&lt;titles&gt;&lt;title&gt;Multivariate data analysis: a global perspective&lt;/title&gt;&lt;/titles&gt;&lt;edition&gt;&lt;style face="normal" font="default" size="100%"&gt;7&lt;/style&gt;&lt;style face="superscript" font="default" size="100%"&gt;th&lt;/style&gt;&lt;/edition&gt;&lt;dates&gt;&lt;year&gt;2010&lt;/year&gt;&lt;/dates&gt;&lt;publisher&gt;Pearson Prentice Hall&lt;/publisher&gt;&lt;urls&gt;&lt;/urls&gt;&lt;/record&gt;&lt;/Cite&gt;&lt;/EndNote&gt;</w:instrText>
      </w:r>
      <w:r w:rsidRPr="002404B4">
        <w:rPr>
          <w:rFonts w:ascii="Times New Roman" w:hAnsi="Times New Roman" w:cs="Times New Roman"/>
          <w:sz w:val="24"/>
          <w:szCs w:val="24"/>
        </w:rPr>
        <w:fldChar w:fldCharType="separate"/>
      </w:r>
      <w:r w:rsidRPr="002404B4">
        <w:rPr>
          <w:rFonts w:ascii="Times New Roman" w:hAnsi="Times New Roman" w:cs="Times New Roman"/>
          <w:sz w:val="24"/>
          <w:szCs w:val="24"/>
        </w:rPr>
        <w:t>(</w:t>
      </w:r>
      <w:hyperlink w:anchor="_ENREF_8" w:tooltip="Hair, 2010 #532" w:history="1">
        <w:r w:rsidRPr="002404B4">
          <w:rPr>
            <w:rFonts w:ascii="Times New Roman" w:hAnsi="Times New Roman" w:cs="Times New Roman"/>
            <w:sz w:val="24"/>
            <w:szCs w:val="24"/>
          </w:rPr>
          <w:t>Hair</w:t>
        </w:r>
        <w:r w:rsidR="00B803C0" w:rsidRPr="002404B4">
          <w:rPr>
            <w:rFonts w:ascii="Times New Roman" w:hAnsi="Times New Roman" w:cs="Times New Roman"/>
            <w:sz w:val="24"/>
            <w:szCs w:val="24"/>
          </w:rPr>
          <w:t xml:space="preserve">, </w:t>
        </w:r>
        <w:hyperlink r:id="rId10" w:history="1">
          <w:r w:rsidR="00B803C0" w:rsidRPr="002404B4">
            <w:rPr>
              <w:rStyle w:val="Hyperlink"/>
              <w:rFonts w:ascii="Times New Roman" w:hAnsi="Times New Roman" w:cs="Times New Roman"/>
              <w:color w:val="auto"/>
              <w:sz w:val="24"/>
              <w:szCs w:val="24"/>
              <w:u w:val="none"/>
              <w:shd w:val="clear" w:color="auto" w:fill="FFFFFF"/>
            </w:rPr>
            <w:t>Barry &amp; Babin</w:t>
          </w:r>
        </w:hyperlink>
        <w:r w:rsidR="00B803C0" w:rsidRPr="002404B4">
          <w:rPr>
            <w:rFonts w:ascii="Times New Roman" w:hAnsi="Times New Roman" w:cs="Times New Roman"/>
            <w:sz w:val="24"/>
            <w:szCs w:val="24"/>
          </w:rPr>
          <w:t xml:space="preserve">, </w:t>
        </w:r>
        <w:r w:rsidR="00B803C0" w:rsidRPr="002404B4">
          <w:rPr>
            <w:rFonts w:ascii="Times New Roman" w:hAnsi="Times New Roman" w:cs="Times New Roman"/>
            <w:noProof/>
            <w:sz w:val="24"/>
            <w:szCs w:val="24"/>
          </w:rPr>
          <w:t>2010)</w:t>
        </w:r>
      </w:hyperlink>
      <w:r w:rsidRPr="002404B4">
        <w:rPr>
          <w:rFonts w:ascii="Times New Roman" w:hAnsi="Times New Roman" w:cs="Times New Roman"/>
          <w:sz w:val="24"/>
          <w:szCs w:val="24"/>
        </w:rPr>
        <w:fldChar w:fldCharType="end"/>
      </w:r>
      <w:r w:rsidRPr="002404B4">
        <w:rPr>
          <w:rFonts w:ascii="Times New Roman" w:hAnsi="Times New Roman" w:cs="Times New Roman"/>
          <w:sz w:val="24"/>
          <w:szCs w:val="24"/>
        </w:rPr>
        <w:t xml:space="preserve">. </w:t>
      </w:r>
      <w:r w:rsidR="00AD258D" w:rsidRPr="002404B4">
        <w:rPr>
          <w:rFonts w:asciiTheme="majorBidi" w:hAnsiTheme="majorBidi" w:cstheme="majorBidi"/>
          <w:sz w:val="24"/>
        </w:rPr>
        <w:t xml:space="preserve">The measurement model aims to evaluate the instruments' quality in terms of internal consistency and discriminant validity and reliability. Partial least square technique is employed in PLS-SEM. </w:t>
      </w:r>
      <w:r w:rsidR="00AD258D" w:rsidRPr="002404B4">
        <w:rPr>
          <w:rFonts w:ascii="Times New Roman" w:hAnsi="Times New Roman" w:cs="Times New Roman"/>
          <w:sz w:val="24"/>
          <w:szCs w:val="24"/>
        </w:rPr>
        <w:t xml:space="preserve">The measurement model should be assessed in relation to validity and reliability concerns </w:t>
      </w:r>
      <w:r w:rsidR="00AD258D" w:rsidRPr="002404B4">
        <w:rPr>
          <w:rFonts w:ascii="Times New Roman" w:hAnsi="Times New Roman" w:cs="Times New Roman"/>
          <w:sz w:val="24"/>
          <w:szCs w:val="24"/>
        </w:rPr>
        <w:fldChar w:fldCharType="begin"/>
      </w:r>
      <w:r w:rsidR="00AD258D" w:rsidRPr="002404B4">
        <w:rPr>
          <w:rFonts w:ascii="Times New Roman" w:hAnsi="Times New Roman" w:cs="Times New Roman"/>
          <w:sz w:val="24"/>
          <w:szCs w:val="24"/>
        </w:rPr>
        <w:instrText xml:space="preserve"> ADDIN EN.CITE &lt;EndNote&gt;&lt;Cite&gt;&lt;Author&gt;Brown&lt;/Author&gt;&lt;Year&gt;2006&lt;/Year&gt;&lt;RecNum&gt;705&lt;/RecNum&gt;&lt;DisplayText&gt;(Brown 2006)&lt;/DisplayText&gt;&lt;record&gt;&lt;rec-number&gt;705&lt;/rec-number&gt;&lt;foreign-keys&gt;&lt;key app="EN" db-id="ez2tet5rrd055iew29svxwwnv95wdsx099pt"&gt;705&lt;/key&gt;&lt;/foreign-keys&gt;&lt;ref-type name="Book"&gt;6&lt;/ref-type&gt;&lt;contributors&gt;&lt;authors&gt;&lt;author&gt;Brown, T.&lt;/author&gt;&lt;/authors&gt;&lt;/contributors&gt;&lt;titles&gt;&lt;title&gt;Confirmatory factor analysis for applied research&lt;/title&gt;&lt;/titles&gt;&lt;dates&gt;&lt;year&gt;2006&lt;/year&gt;&lt;/dates&gt;&lt;pub-location&gt;New York&lt;/pub-location&gt;&lt;publisher&gt;Guilford Press&lt;/publisher&gt;&lt;urls&gt;&lt;/urls&gt;&lt;/record&gt;&lt;/Cite&gt;&lt;/EndNote&gt;</w:instrText>
      </w:r>
      <w:r w:rsidR="00AD258D" w:rsidRPr="002404B4">
        <w:rPr>
          <w:rFonts w:ascii="Times New Roman" w:hAnsi="Times New Roman" w:cs="Times New Roman"/>
          <w:sz w:val="24"/>
          <w:szCs w:val="24"/>
        </w:rPr>
        <w:fldChar w:fldCharType="separate"/>
      </w:r>
      <w:r w:rsidR="00AD258D" w:rsidRPr="002404B4">
        <w:rPr>
          <w:rFonts w:ascii="Times New Roman" w:hAnsi="Times New Roman" w:cs="Times New Roman"/>
          <w:sz w:val="24"/>
          <w:szCs w:val="24"/>
        </w:rPr>
        <w:t>(</w:t>
      </w:r>
      <w:hyperlink w:anchor="_ENREF_2" w:tooltip="Brown, 2006 #705" w:history="1">
        <w:r w:rsidR="00AD258D" w:rsidRPr="002404B4">
          <w:rPr>
            <w:rFonts w:ascii="Times New Roman" w:hAnsi="Times New Roman" w:cs="Times New Roman"/>
            <w:sz w:val="24"/>
            <w:szCs w:val="24"/>
          </w:rPr>
          <w:t>Brown, 2006</w:t>
        </w:r>
      </w:hyperlink>
      <w:r w:rsidR="00AD258D" w:rsidRPr="002404B4">
        <w:rPr>
          <w:rFonts w:ascii="Times New Roman" w:hAnsi="Times New Roman" w:cs="Times New Roman"/>
          <w:sz w:val="24"/>
          <w:szCs w:val="24"/>
        </w:rPr>
        <w:t>)</w:t>
      </w:r>
      <w:r w:rsidR="00AD258D" w:rsidRPr="002404B4">
        <w:rPr>
          <w:rFonts w:ascii="Times New Roman" w:hAnsi="Times New Roman" w:cs="Times New Roman"/>
          <w:sz w:val="24"/>
          <w:szCs w:val="24"/>
        </w:rPr>
        <w:fldChar w:fldCharType="end"/>
      </w:r>
      <w:r w:rsidR="00AD258D" w:rsidRPr="002404B4">
        <w:rPr>
          <w:rFonts w:ascii="Times New Roman" w:hAnsi="Times New Roman" w:cs="Times New Roman"/>
          <w:sz w:val="24"/>
          <w:szCs w:val="24"/>
        </w:rPr>
        <w:t xml:space="preserve">. These include construct validity and composite reliability. Construct validity refers to how the constructs are measured by the instrument. Construct validity includes two sub-types, discriminant and convergent validity. Discriminant validity means that the constructs must be different from other related constructs. Convergent validity refers to the extent of correlation between measures of the same construct, which should be related in reality </w:t>
      </w:r>
      <w:r w:rsidR="00AD258D" w:rsidRPr="002404B4">
        <w:rPr>
          <w:rFonts w:ascii="Times New Roman" w:hAnsi="Times New Roman" w:cs="Times New Roman"/>
          <w:sz w:val="24"/>
          <w:szCs w:val="24"/>
        </w:rPr>
        <w:fldChar w:fldCharType="begin"/>
      </w:r>
      <w:r w:rsidR="00AD258D" w:rsidRPr="002404B4">
        <w:rPr>
          <w:rFonts w:ascii="Times New Roman" w:hAnsi="Times New Roman" w:cs="Times New Roman"/>
          <w:sz w:val="24"/>
          <w:szCs w:val="24"/>
        </w:rPr>
        <w:instrText xml:space="preserve"> ADDIN EN.CITE &lt;EndNote&gt;&lt;Cite&gt;&lt;Author&gt;Grob&lt;/Author&gt;&lt;Year&gt;2003&lt;/Year&gt;&lt;RecNum&gt;438&lt;/RecNum&gt;&lt;DisplayText&gt;(Grob 2003)&lt;/DisplayText&gt;&lt;record&gt;&lt;rec-number&gt;438&lt;/rec-number&gt;&lt;foreign-keys&gt;&lt;key app="EN" db-id="ez2tet5rrd055iew29svxwwnv95wdsx099pt"&gt;438&lt;/key&gt;&lt;/foreign-keys&gt;&lt;ref-type name="Book"&gt;6&lt;/ref-type&gt;&lt;contributors&gt;&lt;authors&gt;&lt;author&gt;Grob, J.&lt;/author&gt;&lt;/authors&gt;&lt;/contributors&gt;&lt;titles&gt;&lt;title&gt;Linear regression. Lectures Notes in Statistics Series, Vol. (175)&lt;/title&gt;&lt;/titles&gt;&lt;volume&gt;175&lt;/volume&gt;&lt;dates&gt;&lt;year&gt;2003&lt;/year&gt;&lt;/dates&gt;&lt;publisher&gt;Springer&lt;/publisher&gt;&lt;urls&gt;&lt;/urls&gt;&lt;/record&gt;&lt;/Cite&gt;&lt;/EndNote&gt;</w:instrText>
      </w:r>
      <w:r w:rsidR="00AD258D" w:rsidRPr="002404B4">
        <w:rPr>
          <w:rFonts w:ascii="Times New Roman" w:hAnsi="Times New Roman" w:cs="Times New Roman"/>
          <w:sz w:val="24"/>
          <w:szCs w:val="24"/>
        </w:rPr>
        <w:fldChar w:fldCharType="separate"/>
      </w:r>
      <w:r w:rsidR="00AD258D" w:rsidRPr="002404B4">
        <w:rPr>
          <w:rFonts w:ascii="Times New Roman" w:hAnsi="Times New Roman" w:cs="Times New Roman"/>
          <w:sz w:val="24"/>
          <w:szCs w:val="24"/>
        </w:rPr>
        <w:t>(</w:t>
      </w:r>
      <w:hyperlink w:anchor="_ENREF_6" w:tooltip="Grob, 2003 #438" w:history="1">
        <w:r w:rsidR="00AD258D" w:rsidRPr="002404B4">
          <w:rPr>
            <w:rFonts w:ascii="Times New Roman" w:hAnsi="Times New Roman" w:cs="Times New Roman"/>
            <w:sz w:val="24"/>
            <w:szCs w:val="24"/>
          </w:rPr>
          <w:t>Grob, 2003</w:t>
        </w:r>
      </w:hyperlink>
      <w:r w:rsidR="00AD258D" w:rsidRPr="002404B4">
        <w:rPr>
          <w:rFonts w:ascii="Times New Roman" w:hAnsi="Times New Roman" w:cs="Times New Roman"/>
          <w:sz w:val="24"/>
          <w:szCs w:val="24"/>
        </w:rPr>
        <w:t>)</w:t>
      </w:r>
      <w:r w:rsidR="00AD258D" w:rsidRPr="002404B4">
        <w:rPr>
          <w:rFonts w:ascii="Times New Roman" w:hAnsi="Times New Roman" w:cs="Times New Roman"/>
          <w:sz w:val="24"/>
          <w:szCs w:val="24"/>
        </w:rPr>
        <w:fldChar w:fldCharType="end"/>
      </w:r>
      <w:r w:rsidR="00AD258D" w:rsidRPr="002404B4">
        <w:rPr>
          <w:rFonts w:ascii="Times New Roman" w:hAnsi="Times New Roman" w:cs="Times New Roman"/>
          <w:sz w:val="24"/>
          <w:szCs w:val="24"/>
        </w:rPr>
        <w:t xml:space="preserve">. Average variance extracted (AVE) is used to assess discriminant and convergent validity </w:t>
      </w:r>
      <w:r w:rsidR="00AD258D" w:rsidRPr="002404B4">
        <w:rPr>
          <w:rFonts w:ascii="Times New Roman" w:hAnsi="Times New Roman" w:cs="Times New Roman"/>
          <w:sz w:val="24"/>
          <w:szCs w:val="24"/>
        </w:rPr>
        <w:fldChar w:fldCharType="begin"/>
      </w:r>
      <w:r w:rsidR="00AD258D" w:rsidRPr="002404B4">
        <w:rPr>
          <w:rFonts w:ascii="Times New Roman" w:hAnsi="Times New Roman" w:cs="Times New Roman"/>
          <w:sz w:val="24"/>
          <w:szCs w:val="24"/>
        </w:rPr>
        <w:instrText xml:space="preserve"> ADDIN EN.CITE &lt;EndNote&gt;&lt;Cite&gt;&lt;Author&gt;Dalgaard&lt;/Author&gt;&lt;Year&gt;2008&lt;/Year&gt;&lt;RecNum&gt;440&lt;/RecNum&gt;&lt;DisplayText&gt;(Dalgaard 2008, Fornell and Larcker 1981)&lt;/DisplayText&gt;&lt;record&gt;&lt;rec-number&gt;440&lt;/rec-number&gt;&lt;foreign-keys&gt;&lt;key app="EN" db-id="ez2tet5rrd055iew29svxwwnv95wdsx099pt"&gt;440&lt;/key&gt;&lt;/foreign-keys&gt;&lt;ref-type name="Book"&gt;6&lt;/ref-type&gt;&lt;contributors&gt;&lt;authors&gt;&lt;author&gt;Dalgaard, P.&lt;/author&gt;&lt;/authors&gt;&lt;/contributors&gt;&lt;titles&gt;&lt;title&gt;Introductory statistics with R, Statistics and Computing Series&lt;/title&gt;&lt;/titles&gt;&lt;edition&gt;&lt;style face="normal" font="default" size="100%"&gt;2&lt;/style&gt;&lt;style face="superscript" font="default" size="100%"&gt;nd&lt;/style&gt;&lt;/edition&gt;&lt;dates&gt;&lt;year&gt;2008&lt;/year&gt;&lt;/dates&gt;&lt;publisher&gt;Springer&lt;/publisher&gt;&lt;urls&gt;&lt;/urls&gt;&lt;/record&gt;&lt;/Cite&gt;&lt;Cite&gt;&lt;Author&gt;Fornell&lt;/Author&gt;&lt;Year&gt;1981&lt;/Year&gt;&lt;RecNum&gt;535&lt;/RecNum&gt;&lt;record&gt;&lt;rec-number&gt;535&lt;/rec-number&gt;&lt;foreign-keys&gt;&lt;key app="EN" db-id="ez2tet5rrd055iew29svxwwnv95wdsx099pt"&gt;535&lt;/key&gt;&lt;/foreign-keys&gt;&lt;ref-type name="Journal Article"&gt;17&lt;/ref-type&gt;&lt;contributors&gt;&lt;authors&gt;&lt;author&gt;Fornell, C.&lt;/author&gt;&lt;author&gt;Larcker, D.&lt;/author&gt;&lt;/authors&gt;&lt;/contributors&gt;&lt;titles&gt;&lt;title&gt;Evaluating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Research&lt;/full-title&gt;&lt;/periodical&gt;&lt;pages&gt;39-50&lt;/pages&gt;&lt;volume&gt;18&lt;/volume&gt;&lt;dates&gt;&lt;year&gt;1981&lt;/year&gt;&lt;/dates&gt;&lt;urls&gt;&lt;/urls&gt;&lt;/record&gt;&lt;/Cite&gt;&lt;/EndNote&gt;</w:instrText>
      </w:r>
      <w:r w:rsidR="00AD258D" w:rsidRPr="002404B4">
        <w:rPr>
          <w:rFonts w:ascii="Times New Roman" w:hAnsi="Times New Roman" w:cs="Times New Roman"/>
          <w:sz w:val="24"/>
          <w:szCs w:val="24"/>
        </w:rPr>
        <w:fldChar w:fldCharType="separate"/>
      </w:r>
      <w:r w:rsidR="00AD258D" w:rsidRPr="002404B4">
        <w:rPr>
          <w:rFonts w:ascii="Times New Roman" w:hAnsi="Times New Roman" w:cs="Times New Roman"/>
          <w:noProof/>
          <w:sz w:val="24"/>
          <w:szCs w:val="24"/>
        </w:rPr>
        <w:t>(</w:t>
      </w:r>
      <w:hyperlink w:anchor="_ENREF_3" w:tooltip="Dalgaard, 2008 #440" w:history="1">
        <w:r w:rsidR="00AD258D" w:rsidRPr="002404B4">
          <w:rPr>
            <w:rFonts w:ascii="Times New Roman" w:hAnsi="Times New Roman" w:cs="Times New Roman"/>
            <w:noProof/>
            <w:sz w:val="24"/>
            <w:szCs w:val="24"/>
          </w:rPr>
          <w:t>Dalgaard, 2008</w:t>
        </w:r>
      </w:hyperlink>
      <w:r w:rsidR="00AD258D" w:rsidRPr="002404B4">
        <w:rPr>
          <w:rFonts w:ascii="Times New Roman" w:hAnsi="Times New Roman" w:cs="Times New Roman"/>
          <w:noProof/>
          <w:sz w:val="24"/>
          <w:szCs w:val="24"/>
        </w:rPr>
        <w:t xml:space="preserve">, </w:t>
      </w:r>
      <w:hyperlink w:anchor="_ENREF_5" w:tooltip="Fornell, 1981 #535" w:history="1">
        <w:r w:rsidR="00AD258D" w:rsidRPr="002404B4">
          <w:rPr>
            <w:rFonts w:ascii="Times New Roman" w:hAnsi="Times New Roman" w:cs="Times New Roman"/>
            <w:noProof/>
            <w:sz w:val="24"/>
            <w:szCs w:val="24"/>
          </w:rPr>
          <w:t>Fornell and Larcker, 1981</w:t>
        </w:r>
      </w:hyperlink>
      <w:r w:rsidR="00AD258D" w:rsidRPr="002404B4">
        <w:rPr>
          <w:rFonts w:ascii="Times New Roman" w:hAnsi="Times New Roman" w:cs="Times New Roman"/>
          <w:noProof/>
          <w:sz w:val="24"/>
          <w:szCs w:val="24"/>
        </w:rPr>
        <w:t>)</w:t>
      </w:r>
      <w:r w:rsidR="00AD258D" w:rsidRPr="002404B4">
        <w:rPr>
          <w:rFonts w:ascii="Times New Roman" w:hAnsi="Times New Roman" w:cs="Times New Roman"/>
          <w:sz w:val="24"/>
          <w:szCs w:val="24"/>
        </w:rPr>
        <w:fldChar w:fldCharType="end"/>
      </w:r>
      <w:r w:rsidR="00AD258D" w:rsidRPr="002404B4">
        <w:rPr>
          <w:rFonts w:ascii="Times New Roman" w:hAnsi="Times New Roman" w:cs="Times New Roman"/>
          <w:sz w:val="24"/>
          <w:szCs w:val="24"/>
        </w:rPr>
        <w:t xml:space="preserve">. AVE refers to the overall amount of variance in the items accounted for by a latent construct </w:t>
      </w:r>
      <w:r w:rsidR="00AD258D" w:rsidRPr="002404B4">
        <w:rPr>
          <w:rFonts w:ascii="Times New Roman" w:hAnsi="Times New Roman" w:cs="Times New Roman"/>
          <w:sz w:val="24"/>
          <w:szCs w:val="24"/>
        </w:rPr>
        <w:fldChar w:fldCharType="begin"/>
      </w:r>
      <w:r w:rsidR="00AD258D" w:rsidRPr="002404B4">
        <w:rPr>
          <w:rFonts w:ascii="Times New Roman" w:hAnsi="Times New Roman" w:cs="Times New Roman"/>
          <w:sz w:val="24"/>
          <w:szCs w:val="24"/>
        </w:rPr>
        <w:instrText xml:space="preserve"> ADDIN EN.CITE &lt;EndNote&gt;&lt;Cite&gt;&lt;Author&gt;Bland&lt;/Author&gt;&lt;Year&gt;1994&lt;/Year&gt;&lt;RecNum&gt;439&lt;/RecNum&gt;&lt;DisplayText&gt;(Bland and Altman 1994)&lt;/DisplayText&gt;&lt;record&gt;&lt;rec-number&gt;439&lt;/rec-number&gt;&lt;foreign-keys&gt;&lt;key app="EN" db-id="ez2tet5rrd055iew29svxwwnv95wdsx099pt"&gt;439&lt;/key&gt;&lt;/foreign-keys&gt;&lt;ref-type name="Journal Article"&gt;17&lt;/ref-type&gt;&lt;contributors&gt;&lt;authors&gt;&lt;author&gt;Bland, J.&lt;/author&gt;&lt;author&gt;Altman, D.&lt;/author&gt;&lt;/authors&gt;&lt;/contributors&gt;&lt;titles&gt;&lt;title&gt;Regression towards the mean&lt;/title&gt;&lt;secondary-title&gt;BMJ&lt;/secondary-title&gt;&lt;/titles&gt;&lt;periodical&gt;&lt;full-title&gt;BMJ&lt;/full-title&gt;&lt;/periodical&gt;&lt;pages&gt;1499&lt;/pages&gt;&lt;volume&gt;308&lt;/volume&gt;&lt;number&gt;6942&lt;/number&gt;&lt;dates&gt;&lt;year&gt;1994&lt;/year&gt;&lt;/dates&gt;&lt;urls&gt;&lt;/urls&gt;&lt;/record&gt;&lt;/Cite&gt;&lt;/EndNote&gt;</w:instrText>
      </w:r>
      <w:r w:rsidR="00AD258D" w:rsidRPr="002404B4">
        <w:rPr>
          <w:rFonts w:ascii="Times New Roman" w:hAnsi="Times New Roman" w:cs="Times New Roman"/>
          <w:sz w:val="24"/>
          <w:szCs w:val="24"/>
        </w:rPr>
        <w:fldChar w:fldCharType="separate"/>
      </w:r>
      <w:r w:rsidR="00AD258D" w:rsidRPr="002404B4">
        <w:rPr>
          <w:rFonts w:ascii="Times New Roman" w:hAnsi="Times New Roman" w:cs="Times New Roman"/>
          <w:sz w:val="24"/>
          <w:szCs w:val="24"/>
        </w:rPr>
        <w:t>(</w:t>
      </w:r>
      <w:hyperlink w:anchor="_ENREF_1" w:tooltip="Bland, 1994 #439" w:history="1">
        <w:r w:rsidR="00AD258D" w:rsidRPr="002404B4">
          <w:rPr>
            <w:rFonts w:ascii="Times New Roman" w:hAnsi="Times New Roman" w:cs="Times New Roman"/>
            <w:sz w:val="24"/>
            <w:szCs w:val="24"/>
          </w:rPr>
          <w:t>Bland and Altman, 1994</w:t>
        </w:r>
      </w:hyperlink>
      <w:r w:rsidR="00AD258D" w:rsidRPr="002404B4">
        <w:rPr>
          <w:rFonts w:ascii="Times New Roman" w:hAnsi="Times New Roman" w:cs="Times New Roman"/>
          <w:sz w:val="24"/>
          <w:szCs w:val="24"/>
        </w:rPr>
        <w:t>)</w:t>
      </w:r>
      <w:r w:rsidR="00AD258D" w:rsidRPr="002404B4">
        <w:rPr>
          <w:rFonts w:ascii="Times New Roman" w:hAnsi="Times New Roman" w:cs="Times New Roman"/>
          <w:sz w:val="24"/>
          <w:szCs w:val="24"/>
        </w:rPr>
        <w:fldChar w:fldCharType="end"/>
      </w:r>
      <w:r w:rsidR="00AD258D" w:rsidRPr="002404B4">
        <w:rPr>
          <w:rFonts w:ascii="Times New Roman" w:hAnsi="Times New Roman" w:cs="Times New Roman"/>
          <w:sz w:val="24"/>
          <w:szCs w:val="24"/>
        </w:rPr>
        <w:t xml:space="preserve">. Convergent validity is adequate if AVE ≥ 0.50 and discriminant validity exists if the Square roots of AVEs are greater than the inter-construct correlation </w:t>
      </w:r>
      <w:r w:rsidR="00AD258D" w:rsidRPr="002404B4">
        <w:rPr>
          <w:rFonts w:ascii="Times New Roman" w:hAnsi="Times New Roman" w:cs="Times New Roman"/>
          <w:sz w:val="24"/>
          <w:szCs w:val="24"/>
        </w:rPr>
        <w:fldChar w:fldCharType="begin"/>
      </w:r>
      <w:r w:rsidR="00AD258D" w:rsidRPr="002404B4">
        <w:rPr>
          <w:rFonts w:ascii="Times New Roman" w:hAnsi="Times New Roman" w:cs="Times New Roman"/>
          <w:sz w:val="24"/>
          <w:szCs w:val="24"/>
        </w:rPr>
        <w:instrText xml:space="preserve"> ADDIN EN.CITE &lt;EndNote&gt;&lt;Cite&gt;&lt;Author&gt;Kock&lt;/Author&gt;&lt;Year&gt;2015&lt;/Year&gt;&lt;RecNum&gt;45&lt;/RecNum&gt;&lt;DisplayText&gt;(Kock 2015)&lt;/DisplayText&gt;&lt;record&gt;&lt;rec-number&gt;45&lt;/rec-number&gt;&lt;foreign-keys&gt;&lt;key app="EN" db-id="tr2vxxt5la5zdeeext2vrd0jdtraztzaa5pa"&gt;45&lt;/key&gt;&lt;/foreign-keys&gt;&lt;ref-type name="Book"&gt;6&lt;/ref-type&gt;&lt;contributors&gt;&lt;authors&gt;&lt;author&gt;Kock, N.&lt;/author&gt;&lt;/authors&gt;&lt;/contributors&gt;&lt;titles&gt;&lt;title&gt;WarpPLS 5.0 User Manual&lt;/title&gt;&lt;/titles&gt;&lt;dates&gt;&lt;year&gt;2015&lt;/year&gt;&lt;/dates&gt;&lt;pub-location&gt;Laredo, TX:&lt;/pub-location&gt;&lt;publisher&gt;ScriptWarp Systems&lt;/publisher&gt;&lt;urls&gt;&lt;/urls&gt;&lt;/record&gt;&lt;/Cite&gt;&lt;/EndNote&gt;</w:instrText>
      </w:r>
      <w:r w:rsidR="00AD258D" w:rsidRPr="002404B4">
        <w:rPr>
          <w:rFonts w:ascii="Times New Roman" w:hAnsi="Times New Roman" w:cs="Times New Roman"/>
          <w:sz w:val="24"/>
          <w:szCs w:val="24"/>
        </w:rPr>
        <w:fldChar w:fldCharType="separate"/>
      </w:r>
      <w:r w:rsidR="00AD258D" w:rsidRPr="002404B4">
        <w:rPr>
          <w:rFonts w:ascii="Times New Roman" w:hAnsi="Times New Roman" w:cs="Times New Roman"/>
          <w:noProof/>
          <w:sz w:val="24"/>
          <w:szCs w:val="24"/>
        </w:rPr>
        <w:t>(</w:t>
      </w:r>
      <w:hyperlink w:anchor="_ENREF_8" w:tooltip="Kock, 2015 #45" w:history="1">
        <w:r w:rsidR="00AD258D" w:rsidRPr="002404B4">
          <w:rPr>
            <w:rFonts w:ascii="Times New Roman" w:hAnsi="Times New Roman" w:cs="Times New Roman"/>
            <w:noProof/>
            <w:sz w:val="24"/>
            <w:szCs w:val="24"/>
          </w:rPr>
          <w:t>Kock, 2015</w:t>
        </w:r>
      </w:hyperlink>
      <w:r w:rsidR="00AD258D" w:rsidRPr="002404B4">
        <w:rPr>
          <w:rFonts w:ascii="Times New Roman" w:hAnsi="Times New Roman" w:cs="Times New Roman"/>
          <w:noProof/>
          <w:sz w:val="24"/>
          <w:szCs w:val="24"/>
        </w:rPr>
        <w:t>)</w:t>
      </w:r>
      <w:r w:rsidR="00AD258D" w:rsidRPr="002404B4">
        <w:rPr>
          <w:rFonts w:ascii="Times New Roman" w:hAnsi="Times New Roman" w:cs="Times New Roman"/>
          <w:sz w:val="24"/>
          <w:szCs w:val="24"/>
        </w:rPr>
        <w:fldChar w:fldCharType="end"/>
      </w:r>
      <w:r w:rsidR="00AD258D" w:rsidRPr="002404B4">
        <w:rPr>
          <w:rFonts w:ascii="Times New Roman" w:hAnsi="Times New Roman" w:cs="Times New Roman"/>
          <w:sz w:val="24"/>
          <w:szCs w:val="24"/>
        </w:rPr>
        <w:t xml:space="preserve">. Reliability refers to ‘a statistical measure of how reproducible the survey instrument’s data are’ </w:t>
      </w:r>
      <w:r w:rsidR="00AD258D" w:rsidRPr="002404B4">
        <w:rPr>
          <w:rFonts w:ascii="Times New Roman" w:hAnsi="Times New Roman" w:cs="Times New Roman"/>
          <w:sz w:val="24"/>
          <w:szCs w:val="24"/>
        </w:rPr>
        <w:fldChar w:fldCharType="begin"/>
      </w:r>
      <w:r w:rsidR="00AD258D" w:rsidRPr="002404B4">
        <w:rPr>
          <w:rFonts w:ascii="Times New Roman" w:hAnsi="Times New Roman" w:cs="Times New Roman"/>
          <w:sz w:val="24"/>
          <w:szCs w:val="24"/>
        </w:rPr>
        <w:instrText xml:space="preserve"> ADDIN EN.CITE &lt;EndNote&gt;&lt;Cite&gt;&lt;Author&gt;Litwin&lt;/Author&gt;&lt;Year&gt;1995&lt;/Year&gt;&lt;RecNum&gt;387&lt;/RecNum&gt;&lt;DisplayText&gt;(Litwin 1995)&lt;/DisplayText&gt;&lt;record&gt;&lt;rec-number&gt;387&lt;/rec-number&gt;&lt;foreign-keys&gt;&lt;key app="EN" db-id="ez2tet5rrd055iew29svxwwnv95wdsx099pt"&gt;387&lt;/key&gt;&lt;/foreign-keys&gt;&lt;ref-type name="Book"&gt;6&lt;/ref-type&gt;&lt;contributors&gt;&lt;authors&gt;&lt;author&gt;Litwin, M.&lt;/author&gt;&lt;/authors&gt;&lt;/contributors&gt;&lt;titles&gt;&lt;title&gt;How to measure survey reliability and validity&lt;/title&gt;&lt;/titles&gt;&lt;dates&gt;&lt;year&gt;1995&lt;/year&gt;&lt;/dates&gt;&lt;pub-location&gt;California, USA&lt;/pub-location&gt;&lt;publisher&gt;SAGE publications, Inc.&lt;/publisher&gt;&lt;urls&gt;&lt;/urls&gt;&lt;/record&gt;&lt;/Cite&gt;&lt;/EndNote&gt;</w:instrText>
      </w:r>
      <w:r w:rsidR="00AD258D" w:rsidRPr="002404B4">
        <w:rPr>
          <w:rFonts w:ascii="Times New Roman" w:hAnsi="Times New Roman" w:cs="Times New Roman"/>
          <w:sz w:val="24"/>
          <w:szCs w:val="24"/>
        </w:rPr>
        <w:fldChar w:fldCharType="separate"/>
      </w:r>
      <w:r w:rsidR="00AD258D" w:rsidRPr="002404B4">
        <w:rPr>
          <w:rFonts w:ascii="Times New Roman" w:hAnsi="Times New Roman" w:cs="Times New Roman"/>
          <w:sz w:val="24"/>
          <w:szCs w:val="24"/>
        </w:rPr>
        <w:t>(</w:t>
      </w:r>
      <w:hyperlink w:anchor="_ENREF_9" w:tooltip="Litwin, 1995 #387" w:history="1">
        <w:r w:rsidR="00AD258D" w:rsidRPr="002404B4">
          <w:rPr>
            <w:rFonts w:ascii="Times New Roman" w:hAnsi="Times New Roman" w:cs="Times New Roman"/>
            <w:sz w:val="24"/>
            <w:szCs w:val="24"/>
          </w:rPr>
          <w:t>Litwin, 1995</w:t>
        </w:r>
      </w:hyperlink>
      <w:r w:rsidR="00AD258D" w:rsidRPr="002404B4">
        <w:rPr>
          <w:rFonts w:ascii="Times New Roman" w:hAnsi="Times New Roman" w:cs="Times New Roman"/>
          <w:sz w:val="24"/>
          <w:szCs w:val="24"/>
        </w:rPr>
        <w:t>)</w:t>
      </w:r>
      <w:r w:rsidR="00AD258D" w:rsidRPr="002404B4">
        <w:rPr>
          <w:rFonts w:ascii="Times New Roman" w:hAnsi="Times New Roman" w:cs="Times New Roman"/>
          <w:sz w:val="24"/>
          <w:szCs w:val="24"/>
        </w:rPr>
        <w:fldChar w:fldCharType="end"/>
      </w:r>
      <w:r w:rsidR="00AD258D" w:rsidRPr="002404B4">
        <w:rPr>
          <w:rFonts w:ascii="Times New Roman" w:hAnsi="Times New Roman" w:cs="Times New Roman"/>
          <w:sz w:val="24"/>
          <w:szCs w:val="24"/>
        </w:rPr>
        <w:t xml:space="preserve">. It is measured by calculating Cronbach’s alpha, which measures the homogeneity of a scale formed of </w:t>
      </w:r>
      <w:r w:rsidR="00AD258D" w:rsidRPr="002404B4">
        <w:rPr>
          <w:rFonts w:ascii="Times New Roman" w:hAnsi="Times New Roman" w:cs="Times New Roman"/>
          <w:sz w:val="24"/>
          <w:szCs w:val="24"/>
        </w:rPr>
        <w:lastRenderedPageBreak/>
        <w:t xml:space="preserve">multiple items. Furthermore, composite reliability (CR) verifies the validity of the constructs, reflecting how error affects the scale </w:t>
      </w:r>
      <w:r w:rsidR="00AD258D" w:rsidRPr="002404B4">
        <w:rPr>
          <w:rFonts w:ascii="Times New Roman" w:hAnsi="Times New Roman" w:cs="Times New Roman"/>
          <w:sz w:val="24"/>
          <w:szCs w:val="24"/>
        </w:rPr>
        <w:fldChar w:fldCharType="begin"/>
      </w:r>
      <w:r w:rsidR="00AD258D" w:rsidRPr="002404B4">
        <w:rPr>
          <w:rFonts w:ascii="Times New Roman" w:hAnsi="Times New Roman" w:cs="Times New Roman"/>
          <w:sz w:val="24"/>
          <w:szCs w:val="24"/>
        </w:rPr>
        <w:instrText xml:space="preserve"> ADDIN EN.CITE &lt;EndNote&gt;&lt;Cite&gt;&lt;Author&gt;Field&lt;/Author&gt;&lt;Year&gt;2009&lt;/Year&gt;&lt;RecNum&gt;441&lt;/RecNum&gt;&lt;DisplayText&gt;(Field 2009)&lt;/DisplayText&gt;&lt;record&gt;&lt;rec-number&gt;441&lt;/rec-number&gt;&lt;foreign-keys&gt;&lt;key app="EN" db-id="ez2tet5rrd055iew29svxwwnv95wdsx099pt"&gt;441&lt;/key&gt;&lt;/foreign-keys&gt;&lt;ref-type name="Book"&gt;6&lt;/ref-type&gt;&lt;contributors&gt;&lt;authors&gt;&lt;author&gt;Field, A.&lt;/author&gt;&lt;/authors&gt;&lt;/contributors&gt;&lt;titles&gt;&lt;title&gt;Discovering statistics using SPSS&lt;/title&gt;&lt;/titles&gt;&lt;edition&gt;&lt;style face="normal" font="default" size="100%"&gt;3&lt;/style&gt;&lt;style face="superscript" font="default" size="100%"&gt;rd&lt;/style&gt;&lt;/edition&gt;&lt;dates&gt;&lt;year&gt;2009&lt;/year&gt;&lt;/dates&gt;&lt;pub-location&gt;London&lt;/pub-location&gt;&lt;publisher&gt;Sage Publications Ltd&lt;/publisher&gt;&lt;urls&gt;&lt;/urls&gt;&lt;/record&gt;&lt;/Cite&gt;&lt;/EndNote&gt;</w:instrText>
      </w:r>
      <w:r w:rsidR="00AD258D" w:rsidRPr="002404B4">
        <w:rPr>
          <w:rFonts w:ascii="Times New Roman" w:hAnsi="Times New Roman" w:cs="Times New Roman"/>
          <w:sz w:val="24"/>
          <w:szCs w:val="24"/>
        </w:rPr>
        <w:fldChar w:fldCharType="separate"/>
      </w:r>
      <w:r w:rsidR="00AD258D" w:rsidRPr="002404B4">
        <w:rPr>
          <w:rFonts w:ascii="Times New Roman" w:hAnsi="Times New Roman" w:cs="Times New Roman"/>
          <w:noProof/>
          <w:sz w:val="24"/>
          <w:szCs w:val="24"/>
        </w:rPr>
        <w:t>(</w:t>
      </w:r>
      <w:hyperlink w:anchor="_ENREF_4" w:tooltip="Field, 2009 #441" w:history="1">
        <w:r w:rsidR="00AD258D" w:rsidRPr="002404B4">
          <w:rPr>
            <w:rFonts w:ascii="Times New Roman" w:hAnsi="Times New Roman" w:cs="Times New Roman"/>
            <w:noProof/>
            <w:sz w:val="24"/>
            <w:szCs w:val="24"/>
          </w:rPr>
          <w:t>Field, 2009</w:t>
        </w:r>
      </w:hyperlink>
      <w:r w:rsidR="00AD258D" w:rsidRPr="002404B4">
        <w:rPr>
          <w:rFonts w:ascii="Times New Roman" w:hAnsi="Times New Roman" w:cs="Times New Roman"/>
          <w:noProof/>
          <w:sz w:val="24"/>
          <w:szCs w:val="24"/>
        </w:rPr>
        <w:t>)</w:t>
      </w:r>
      <w:r w:rsidR="00AD258D" w:rsidRPr="002404B4">
        <w:rPr>
          <w:rFonts w:ascii="Times New Roman" w:hAnsi="Times New Roman" w:cs="Times New Roman"/>
          <w:sz w:val="24"/>
          <w:szCs w:val="24"/>
        </w:rPr>
        <w:fldChar w:fldCharType="end"/>
      </w:r>
      <w:r w:rsidR="00AD258D" w:rsidRPr="002404B4">
        <w:rPr>
          <w:rFonts w:ascii="Times New Roman" w:hAnsi="Times New Roman" w:cs="Times New Roman"/>
          <w:sz w:val="24"/>
          <w:szCs w:val="24"/>
        </w:rPr>
        <w:t xml:space="preserve">. </w:t>
      </w:r>
      <w:r w:rsidR="00AD258D" w:rsidRPr="002404B4">
        <w:rPr>
          <w:rFonts w:asciiTheme="majorBidi" w:hAnsiTheme="majorBidi" w:cstheme="majorBidi"/>
          <w:sz w:val="24"/>
        </w:rPr>
        <w:t xml:space="preserve"> </w:t>
      </w:r>
      <w:proofErr w:type="spellStart"/>
      <w:r w:rsidR="00AD258D" w:rsidRPr="002404B4">
        <w:rPr>
          <w:rFonts w:ascii="Times New Roman" w:hAnsi="Times New Roman" w:cs="Times New Roman"/>
          <w:sz w:val="24"/>
          <w:szCs w:val="24"/>
        </w:rPr>
        <w:t>WarpPLS</w:t>
      </w:r>
      <w:proofErr w:type="spellEnd"/>
      <w:r w:rsidR="00AD258D" w:rsidRPr="002404B4">
        <w:rPr>
          <w:rFonts w:ascii="Times New Roman" w:hAnsi="Times New Roman" w:cs="Times New Roman"/>
          <w:sz w:val="24"/>
          <w:szCs w:val="24"/>
        </w:rPr>
        <w:t xml:space="preserve"> </w:t>
      </w:r>
      <w:r w:rsidR="00554F7A" w:rsidRPr="002404B4">
        <w:rPr>
          <w:rFonts w:ascii="Times New Roman" w:hAnsi="Times New Roman" w:cs="Times New Roman"/>
          <w:sz w:val="24"/>
          <w:szCs w:val="24"/>
        </w:rPr>
        <w:t xml:space="preserve">software </w:t>
      </w:r>
      <w:r w:rsidR="00AD258D" w:rsidRPr="002404B4">
        <w:rPr>
          <w:rFonts w:ascii="Times New Roman" w:hAnsi="Times New Roman" w:cs="Times New Roman"/>
          <w:sz w:val="24"/>
          <w:szCs w:val="24"/>
        </w:rPr>
        <w:t>version (5) was used for analysis purposes</w:t>
      </w:r>
      <w:r w:rsidR="008D3AF9" w:rsidRPr="002404B4">
        <w:rPr>
          <w:rStyle w:val="FootnoteReference"/>
          <w:rFonts w:ascii="Times New Roman" w:hAnsi="Times New Roman" w:cs="Times New Roman"/>
          <w:sz w:val="24"/>
          <w:szCs w:val="24"/>
        </w:rPr>
        <w:footnoteReference w:id="3"/>
      </w:r>
      <w:r w:rsidR="00AD258D" w:rsidRPr="002404B4">
        <w:rPr>
          <w:rFonts w:ascii="Times New Roman" w:hAnsi="Times New Roman" w:cs="Times New Roman"/>
          <w:sz w:val="24"/>
          <w:szCs w:val="24"/>
        </w:rPr>
        <w:t xml:space="preserve">. </w:t>
      </w:r>
    </w:p>
    <w:p w:rsidR="00405D96" w:rsidRPr="002404B4" w:rsidRDefault="00405D96" w:rsidP="00AD258D">
      <w:pPr>
        <w:spacing w:after="0" w:line="480" w:lineRule="auto"/>
        <w:jc w:val="both"/>
        <w:rPr>
          <w:rFonts w:ascii="Times New Roman" w:hAnsi="Times New Roman" w:cs="Times New Roman"/>
          <w:sz w:val="24"/>
          <w:szCs w:val="24"/>
        </w:rPr>
      </w:pPr>
    </w:p>
    <w:p w:rsidR="00936758" w:rsidRPr="002404B4" w:rsidRDefault="009C6A45" w:rsidP="00984EFB">
      <w:pPr>
        <w:spacing w:after="0" w:line="480" w:lineRule="auto"/>
        <w:jc w:val="both"/>
        <w:rPr>
          <w:rFonts w:ascii="Times New Roman" w:eastAsia="Times New Roman" w:hAnsi="Times New Roman" w:cs="Times New Roman"/>
          <w:b/>
          <w:sz w:val="24"/>
          <w:szCs w:val="24"/>
        </w:rPr>
      </w:pPr>
      <w:r w:rsidRPr="002404B4">
        <w:rPr>
          <w:rFonts w:ascii="Times New Roman" w:eastAsia="Times New Roman" w:hAnsi="Times New Roman" w:cs="Times New Roman"/>
          <w:b/>
          <w:sz w:val="24"/>
          <w:szCs w:val="24"/>
        </w:rPr>
        <w:t xml:space="preserve">3.2. </w:t>
      </w:r>
      <w:r w:rsidR="006747C7" w:rsidRPr="002404B4">
        <w:rPr>
          <w:rFonts w:ascii="Times New Roman" w:eastAsia="Times New Roman" w:hAnsi="Times New Roman" w:cs="Times New Roman"/>
          <w:b/>
          <w:sz w:val="24"/>
          <w:szCs w:val="24"/>
        </w:rPr>
        <w:t>Second stage</w:t>
      </w:r>
      <w:r w:rsidR="008B4D23" w:rsidRPr="002404B4">
        <w:rPr>
          <w:rFonts w:ascii="Times New Roman" w:eastAsia="Times New Roman" w:hAnsi="Times New Roman" w:cs="Times New Roman"/>
          <w:b/>
          <w:sz w:val="24"/>
          <w:szCs w:val="24"/>
        </w:rPr>
        <w:t xml:space="preserve">: </w:t>
      </w:r>
      <w:r w:rsidR="00A0163B" w:rsidRPr="002404B4">
        <w:rPr>
          <w:rFonts w:ascii="Times New Roman" w:eastAsia="Times New Roman" w:hAnsi="Times New Roman" w:cs="Times New Roman"/>
          <w:b/>
          <w:sz w:val="24"/>
          <w:szCs w:val="24"/>
        </w:rPr>
        <w:t xml:space="preserve">Multiple </w:t>
      </w:r>
      <w:proofErr w:type="gramStart"/>
      <w:r w:rsidR="00160C1C" w:rsidRPr="002404B4">
        <w:rPr>
          <w:rFonts w:ascii="Times New Roman" w:eastAsia="Times New Roman" w:hAnsi="Times New Roman" w:cs="Times New Roman"/>
          <w:b/>
          <w:sz w:val="24"/>
          <w:szCs w:val="24"/>
        </w:rPr>
        <w:t>Regression</w:t>
      </w:r>
      <w:proofErr w:type="gramEnd"/>
      <w:r w:rsidR="00A0163B" w:rsidRPr="002404B4">
        <w:rPr>
          <w:rFonts w:ascii="Times New Roman" w:eastAsia="Times New Roman" w:hAnsi="Times New Roman" w:cs="Times New Roman"/>
          <w:b/>
          <w:sz w:val="24"/>
          <w:szCs w:val="24"/>
        </w:rPr>
        <w:t xml:space="preserve"> </w:t>
      </w:r>
    </w:p>
    <w:p w:rsidR="00907C3B" w:rsidRPr="002404B4" w:rsidRDefault="00E90FD3" w:rsidP="00984EFB">
      <w:pPr>
        <w:spacing w:after="0" w:line="480" w:lineRule="auto"/>
        <w:jc w:val="both"/>
        <w:rPr>
          <w:rFonts w:ascii="Times New Roman" w:eastAsia="Times New Roman" w:hAnsi="Times New Roman" w:cs="Times New Roman"/>
          <w:bCs/>
          <w:sz w:val="24"/>
          <w:szCs w:val="24"/>
        </w:rPr>
      </w:pPr>
      <w:r w:rsidRPr="002404B4">
        <w:rPr>
          <w:rFonts w:ascii="Times New Roman" w:hAnsi="Times New Roman" w:cs="Times New Roman"/>
          <w:sz w:val="24"/>
          <w:szCs w:val="24"/>
          <w:lang w:val="en"/>
        </w:rPr>
        <w:t>Our r</w:t>
      </w:r>
      <w:r w:rsidR="00D14B42" w:rsidRPr="002404B4">
        <w:rPr>
          <w:rFonts w:ascii="Times New Roman" w:hAnsi="Times New Roman" w:cs="Times New Roman"/>
          <w:sz w:val="24"/>
          <w:szCs w:val="24"/>
          <w:lang w:val="en"/>
        </w:rPr>
        <w:t xml:space="preserve">egression </w:t>
      </w:r>
      <w:r w:rsidRPr="002404B4">
        <w:rPr>
          <w:rFonts w:ascii="Times New Roman" w:hAnsi="Times New Roman" w:cs="Times New Roman"/>
          <w:sz w:val="24"/>
          <w:szCs w:val="24"/>
          <w:lang w:val="en"/>
        </w:rPr>
        <w:t xml:space="preserve">uses </w:t>
      </w:r>
      <w:r w:rsidR="00D14B42" w:rsidRPr="002404B4">
        <w:rPr>
          <w:rFonts w:ascii="Times New Roman" w:hAnsi="Times New Roman" w:cs="Times New Roman"/>
          <w:sz w:val="24"/>
          <w:szCs w:val="24"/>
          <w:lang w:val="en"/>
        </w:rPr>
        <w:t xml:space="preserve">the </w:t>
      </w:r>
      <w:r w:rsidRPr="002404B4">
        <w:rPr>
          <w:rFonts w:ascii="Times New Roman" w:hAnsi="Times New Roman" w:cs="Times New Roman"/>
          <w:sz w:val="24"/>
          <w:szCs w:val="24"/>
          <w:lang w:val="en"/>
        </w:rPr>
        <w:t>outcomes of the SEM</w:t>
      </w:r>
      <w:r w:rsidR="00CB612A" w:rsidRPr="002404B4">
        <w:rPr>
          <w:rStyle w:val="FootnoteReference"/>
          <w:rFonts w:ascii="Times New Roman" w:hAnsi="Times New Roman" w:cs="Times New Roman"/>
          <w:sz w:val="24"/>
          <w:szCs w:val="24"/>
          <w:lang w:val="en"/>
        </w:rPr>
        <w:footnoteReference w:id="4"/>
      </w:r>
      <w:r w:rsidRPr="002404B4">
        <w:rPr>
          <w:rFonts w:ascii="Times New Roman" w:hAnsi="Times New Roman" w:cs="Times New Roman"/>
          <w:sz w:val="24"/>
          <w:szCs w:val="24"/>
          <w:lang w:val="en"/>
        </w:rPr>
        <w:t xml:space="preserve"> for both </w:t>
      </w:r>
      <w:r w:rsidR="00D14B42" w:rsidRPr="002404B4">
        <w:rPr>
          <w:rFonts w:ascii="Times New Roman" w:hAnsi="Times New Roman" w:cs="Times New Roman"/>
          <w:sz w:val="24"/>
          <w:szCs w:val="24"/>
          <w:lang w:val="en"/>
        </w:rPr>
        <w:t xml:space="preserve">the motivational factors and </w:t>
      </w:r>
      <w:r w:rsidRPr="002404B4">
        <w:rPr>
          <w:rFonts w:ascii="Times New Roman" w:hAnsi="Times New Roman" w:cs="Times New Roman"/>
          <w:sz w:val="24"/>
          <w:szCs w:val="24"/>
          <w:lang w:val="en"/>
        </w:rPr>
        <w:t xml:space="preserve">the </w:t>
      </w:r>
      <w:r w:rsidR="00D14B42" w:rsidRPr="002404B4">
        <w:rPr>
          <w:rFonts w:ascii="Times New Roman" w:hAnsi="Times New Roman" w:cs="Times New Roman"/>
          <w:sz w:val="24"/>
          <w:szCs w:val="24"/>
          <w:lang w:val="en"/>
        </w:rPr>
        <w:t xml:space="preserve">factors relating to </w:t>
      </w:r>
      <w:r w:rsidRPr="002404B4">
        <w:rPr>
          <w:rFonts w:ascii="Times New Roman" w:hAnsi="Times New Roman" w:cs="Times New Roman"/>
          <w:sz w:val="24"/>
          <w:szCs w:val="24"/>
          <w:lang w:val="en"/>
        </w:rPr>
        <w:t xml:space="preserve">the </w:t>
      </w:r>
      <w:r w:rsidR="00D14B42" w:rsidRPr="002404B4">
        <w:rPr>
          <w:rFonts w:ascii="Times New Roman" w:hAnsi="Times New Roman" w:cs="Times New Roman"/>
          <w:sz w:val="24"/>
          <w:szCs w:val="24"/>
          <w:lang w:val="en"/>
        </w:rPr>
        <w:t xml:space="preserve">responsible gambling </w:t>
      </w:r>
      <w:r w:rsidR="00160C1C" w:rsidRPr="002404B4">
        <w:rPr>
          <w:rFonts w:ascii="Times New Roman" w:hAnsi="Times New Roman" w:cs="Times New Roman"/>
          <w:sz w:val="24"/>
          <w:szCs w:val="24"/>
          <w:lang w:val="en"/>
        </w:rPr>
        <w:t>practices and behavioral factors</w:t>
      </w:r>
      <w:r w:rsidR="00D14B42"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w:t>
      </w:r>
      <w:r w:rsidR="00907C3B" w:rsidRPr="002404B4">
        <w:rPr>
          <w:rFonts w:ascii="Times New Roman" w:eastAsia="Times New Roman" w:hAnsi="Times New Roman" w:cs="Times New Roman"/>
          <w:bCs/>
          <w:sz w:val="24"/>
          <w:szCs w:val="24"/>
        </w:rPr>
        <w:t xml:space="preserve">PGSI individual scores are used </w:t>
      </w:r>
      <w:r w:rsidRPr="002404B4">
        <w:rPr>
          <w:rFonts w:ascii="Times New Roman" w:eastAsia="Times New Roman" w:hAnsi="Times New Roman" w:cs="Times New Roman"/>
          <w:bCs/>
          <w:sz w:val="24"/>
          <w:szCs w:val="24"/>
        </w:rPr>
        <w:t>as the dependent variable</w:t>
      </w:r>
      <w:r w:rsidR="00907C3B" w:rsidRPr="002404B4">
        <w:rPr>
          <w:rFonts w:ascii="Times New Roman" w:eastAsia="Times New Roman" w:hAnsi="Times New Roman" w:cs="Times New Roman"/>
          <w:bCs/>
          <w:sz w:val="24"/>
          <w:szCs w:val="24"/>
        </w:rPr>
        <w:t>.</w:t>
      </w:r>
    </w:p>
    <w:p w:rsidR="006747C7" w:rsidRPr="002404B4" w:rsidRDefault="006747C7" w:rsidP="00984EFB">
      <w:pPr>
        <w:spacing w:after="0" w:line="480" w:lineRule="auto"/>
        <w:jc w:val="both"/>
        <w:rPr>
          <w:rFonts w:ascii="Times New Roman" w:eastAsia="Times New Roman" w:hAnsi="Times New Roman" w:cs="Times New Roman"/>
          <w:bCs/>
          <w:sz w:val="24"/>
          <w:szCs w:val="24"/>
        </w:rPr>
      </w:pPr>
      <w:r w:rsidRPr="002404B4">
        <w:rPr>
          <w:rFonts w:ascii="Times New Roman" w:eastAsia="Times New Roman" w:hAnsi="Times New Roman" w:cs="Times New Roman"/>
          <w:bCs/>
          <w:i/>
          <w:sz w:val="24"/>
          <w:szCs w:val="24"/>
        </w:rPr>
        <w:t>Regression Model</w:t>
      </w:r>
      <w:r w:rsidRPr="002404B4">
        <w:rPr>
          <w:rFonts w:ascii="Times New Roman" w:eastAsia="Times New Roman" w:hAnsi="Times New Roman" w:cs="Times New Roman"/>
          <w:bCs/>
          <w:i/>
          <w:sz w:val="24"/>
          <w:szCs w:val="24"/>
          <w:vertAlign w:val="subscript"/>
        </w:rPr>
        <w:t>1</w:t>
      </w:r>
      <w:r w:rsidRPr="002404B4">
        <w:rPr>
          <w:rFonts w:ascii="Times New Roman" w:eastAsia="Times New Roman" w:hAnsi="Times New Roman" w:cs="Times New Roman"/>
          <w:bCs/>
          <w:i/>
          <w:sz w:val="24"/>
          <w:szCs w:val="24"/>
        </w:rPr>
        <w:t xml:space="preserve"> (R</w:t>
      </w:r>
      <w:r w:rsidRPr="002404B4">
        <w:rPr>
          <w:rFonts w:ascii="Times New Roman" w:eastAsia="Times New Roman" w:hAnsi="Times New Roman" w:cs="Times New Roman"/>
          <w:bCs/>
          <w:i/>
          <w:sz w:val="24"/>
          <w:szCs w:val="24"/>
          <w:vertAlign w:val="subscript"/>
        </w:rPr>
        <w:t>1</w:t>
      </w:r>
      <w:r w:rsidRPr="002404B4">
        <w:rPr>
          <w:rFonts w:ascii="Times New Roman" w:eastAsia="Times New Roman" w:hAnsi="Times New Roman" w:cs="Times New Roman"/>
          <w:bCs/>
          <w:i/>
          <w:sz w:val="24"/>
          <w:szCs w:val="24"/>
        </w:rPr>
        <w:t>)</w:t>
      </w:r>
      <w:r w:rsidR="00E90FD3" w:rsidRPr="002404B4">
        <w:rPr>
          <w:rFonts w:ascii="Times New Roman" w:eastAsia="Times New Roman" w:hAnsi="Times New Roman" w:cs="Times New Roman"/>
          <w:bCs/>
          <w:sz w:val="24"/>
          <w:szCs w:val="24"/>
        </w:rPr>
        <w:t xml:space="preserve">: </w:t>
      </w:r>
      <w:r w:rsidRPr="002404B4">
        <w:rPr>
          <w:rFonts w:ascii="Times New Roman" w:eastAsia="Times New Roman" w:hAnsi="Times New Roman" w:cs="Times New Roman"/>
          <w:bCs/>
          <w:sz w:val="24"/>
          <w:szCs w:val="24"/>
        </w:rPr>
        <w:t xml:space="preserve">PGSI individual score as a dependent variable on the </w:t>
      </w:r>
      <w:r w:rsidR="00BF1B41" w:rsidRPr="002404B4">
        <w:rPr>
          <w:rFonts w:ascii="Times New Roman" w:eastAsia="Times New Roman" w:hAnsi="Times New Roman" w:cs="Times New Roman"/>
          <w:bCs/>
          <w:sz w:val="24"/>
          <w:szCs w:val="24"/>
        </w:rPr>
        <w:t xml:space="preserve">player </w:t>
      </w:r>
      <w:r w:rsidRPr="002404B4">
        <w:rPr>
          <w:rFonts w:ascii="Times New Roman" w:eastAsia="Times New Roman" w:hAnsi="Times New Roman" w:cs="Times New Roman"/>
          <w:bCs/>
          <w:sz w:val="24"/>
          <w:szCs w:val="24"/>
        </w:rPr>
        <w:t xml:space="preserve">motivational factors identified in </w:t>
      </w:r>
      <w:r w:rsidR="00E90FD3" w:rsidRPr="002404B4">
        <w:rPr>
          <w:rFonts w:ascii="Times New Roman" w:eastAsia="Times New Roman" w:hAnsi="Times New Roman" w:cs="Times New Roman"/>
          <w:bCs/>
          <w:sz w:val="24"/>
          <w:szCs w:val="24"/>
        </w:rPr>
        <w:t>SEM</w:t>
      </w:r>
      <w:r w:rsidR="00CB612A" w:rsidRPr="002404B4">
        <w:rPr>
          <w:rStyle w:val="FootnoteReference"/>
          <w:rFonts w:ascii="Times New Roman" w:eastAsia="Times New Roman" w:hAnsi="Times New Roman" w:cs="Times New Roman"/>
          <w:bCs/>
          <w:sz w:val="24"/>
          <w:szCs w:val="24"/>
        </w:rPr>
        <w:footnoteReference w:id="5"/>
      </w:r>
      <w:r w:rsidR="009C6A45" w:rsidRPr="002404B4">
        <w:rPr>
          <w:rFonts w:ascii="Times New Roman" w:eastAsia="Times New Roman" w:hAnsi="Times New Roman" w:cs="Times New Roman"/>
          <w:bCs/>
          <w:sz w:val="24"/>
          <w:szCs w:val="24"/>
        </w:rPr>
        <w:t xml:space="preserve">. </w:t>
      </w:r>
    </w:p>
    <w:p w:rsidR="006747C7" w:rsidRPr="002404B4" w:rsidRDefault="006747C7" w:rsidP="00984EFB">
      <w:pPr>
        <w:spacing w:after="0" w:line="480" w:lineRule="auto"/>
        <w:jc w:val="both"/>
        <w:rPr>
          <w:rFonts w:ascii="Times New Roman" w:eastAsia="Times New Roman" w:hAnsi="Times New Roman" w:cs="Times New Roman"/>
          <w:bCs/>
          <w:sz w:val="24"/>
          <w:szCs w:val="24"/>
        </w:rPr>
      </w:pPr>
    </w:p>
    <w:p w:rsidR="006747C7" w:rsidRPr="002404B4" w:rsidRDefault="006747C7" w:rsidP="00984EFB">
      <w:pPr>
        <w:spacing w:after="0" w:line="480" w:lineRule="auto"/>
        <w:ind w:firstLine="720"/>
        <w:jc w:val="both"/>
        <w:rPr>
          <w:rFonts w:ascii="Times New Roman" w:eastAsia="Times New Roman" w:hAnsi="Times New Roman" w:cs="Times New Roman"/>
          <w:bCs/>
          <w:sz w:val="24"/>
          <w:szCs w:val="24"/>
        </w:rPr>
      </w:pPr>
      <w:r w:rsidRPr="002404B4">
        <w:rPr>
          <w:rFonts w:ascii="Times New Roman" w:eastAsia="Times New Roman" w:hAnsi="Times New Roman" w:cs="Times New Roman"/>
          <w:bCs/>
          <w:sz w:val="24"/>
          <w:szCs w:val="24"/>
        </w:rPr>
        <w:t>PGSI = α + δ</w:t>
      </w:r>
      <w:r w:rsidRPr="002404B4">
        <w:rPr>
          <w:rFonts w:ascii="Times New Roman" w:eastAsia="Times New Roman" w:hAnsi="Times New Roman" w:cs="Times New Roman"/>
          <w:bCs/>
          <w:sz w:val="24"/>
          <w:szCs w:val="24"/>
          <w:vertAlign w:val="subscript"/>
        </w:rPr>
        <w:t>1</w:t>
      </w:r>
      <w:r w:rsidRPr="002404B4">
        <w:rPr>
          <w:rFonts w:ascii="Times New Roman" w:eastAsia="Times New Roman" w:hAnsi="Times New Roman" w:cs="Times New Roman"/>
          <w:bCs/>
          <w:sz w:val="24"/>
          <w:szCs w:val="24"/>
        </w:rPr>
        <w:t xml:space="preserve"> x E + δ</w:t>
      </w:r>
      <w:r w:rsidRPr="002404B4">
        <w:rPr>
          <w:rFonts w:ascii="Times New Roman" w:eastAsia="Times New Roman" w:hAnsi="Times New Roman" w:cs="Times New Roman"/>
          <w:bCs/>
          <w:sz w:val="24"/>
          <w:szCs w:val="24"/>
          <w:vertAlign w:val="subscript"/>
        </w:rPr>
        <w:t>2</w:t>
      </w:r>
      <w:r w:rsidRPr="002404B4">
        <w:rPr>
          <w:rFonts w:ascii="Times New Roman" w:eastAsia="Times New Roman" w:hAnsi="Times New Roman" w:cs="Times New Roman"/>
          <w:bCs/>
          <w:sz w:val="24"/>
          <w:szCs w:val="24"/>
        </w:rPr>
        <w:t xml:space="preserve"> x RE + δ</w:t>
      </w:r>
      <w:r w:rsidRPr="002404B4">
        <w:rPr>
          <w:rFonts w:ascii="Times New Roman" w:eastAsia="Times New Roman" w:hAnsi="Times New Roman" w:cs="Times New Roman"/>
          <w:bCs/>
          <w:sz w:val="24"/>
          <w:szCs w:val="24"/>
          <w:vertAlign w:val="subscript"/>
        </w:rPr>
        <w:t>3</w:t>
      </w:r>
      <w:r w:rsidRPr="002404B4">
        <w:rPr>
          <w:rFonts w:ascii="Times New Roman" w:eastAsia="Times New Roman" w:hAnsi="Times New Roman" w:cs="Times New Roman"/>
          <w:bCs/>
          <w:sz w:val="24"/>
          <w:szCs w:val="24"/>
        </w:rPr>
        <w:t xml:space="preserve"> x FM + δ</w:t>
      </w:r>
      <w:r w:rsidRPr="002404B4">
        <w:rPr>
          <w:rFonts w:ascii="Times New Roman" w:eastAsia="Times New Roman" w:hAnsi="Times New Roman" w:cs="Times New Roman"/>
          <w:bCs/>
          <w:sz w:val="24"/>
          <w:szCs w:val="24"/>
          <w:vertAlign w:val="subscript"/>
        </w:rPr>
        <w:t>4</w:t>
      </w:r>
      <w:r w:rsidRPr="002404B4">
        <w:rPr>
          <w:rFonts w:ascii="Times New Roman" w:eastAsia="Times New Roman" w:hAnsi="Times New Roman" w:cs="Times New Roman"/>
          <w:bCs/>
          <w:sz w:val="24"/>
          <w:szCs w:val="24"/>
        </w:rPr>
        <w:t xml:space="preserve"> x AM + δ</w:t>
      </w:r>
      <w:r w:rsidRPr="002404B4">
        <w:rPr>
          <w:rFonts w:ascii="Times New Roman" w:eastAsia="Times New Roman" w:hAnsi="Times New Roman" w:cs="Times New Roman"/>
          <w:bCs/>
          <w:sz w:val="24"/>
          <w:szCs w:val="24"/>
          <w:vertAlign w:val="subscript"/>
        </w:rPr>
        <w:t>5</w:t>
      </w:r>
      <w:r w:rsidRPr="002404B4">
        <w:rPr>
          <w:rFonts w:ascii="Times New Roman" w:eastAsia="Times New Roman" w:hAnsi="Times New Roman" w:cs="Times New Roman"/>
          <w:bCs/>
          <w:sz w:val="24"/>
          <w:szCs w:val="24"/>
        </w:rPr>
        <w:t xml:space="preserve"> x SC</w:t>
      </w:r>
      <w:r w:rsidR="00DD0C48" w:rsidRPr="002404B4">
        <w:rPr>
          <w:rFonts w:ascii="Times New Roman" w:eastAsia="Times New Roman" w:hAnsi="Times New Roman" w:cs="Times New Roman"/>
          <w:bCs/>
          <w:sz w:val="24"/>
          <w:szCs w:val="24"/>
        </w:rPr>
        <w:t xml:space="preserve"> + </w:t>
      </w:r>
      <w:proofErr w:type="spellStart"/>
      <w:r w:rsidR="00DD0C48" w:rsidRPr="002404B4">
        <w:rPr>
          <w:rFonts w:ascii="Times New Roman" w:eastAsia="Times New Roman" w:hAnsi="Times New Roman" w:cs="Times New Roman"/>
          <w:bCs/>
          <w:i/>
          <w:sz w:val="24"/>
          <w:szCs w:val="24"/>
        </w:rPr>
        <w:t>e</w:t>
      </w:r>
      <w:r w:rsidR="00DD0C48" w:rsidRPr="002404B4">
        <w:rPr>
          <w:rFonts w:ascii="Times New Roman" w:eastAsia="Times New Roman" w:hAnsi="Times New Roman" w:cs="Times New Roman"/>
          <w:bCs/>
          <w:i/>
          <w:sz w:val="24"/>
          <w:szCs w:val="24"/>
          <w:vertAlign w:val="subscript"/>
        </w:rPr>
        <w:t>i</w:t>
      </w:r>
      <w:proofErr w:type="spellEnd"/>
    </w:p>
    <w:p w:rsidR="006747C7" w:rsidRPr="002404B4" w:rsidRDefault="006747C7" w:rsidP="00984EFB">
      <w:pPr>
        <w:spacing w:after="0" w:line="480" w:lineRule="auto"/>
        <w:jc w:val="both"/>
        <w:rPr>
          <w:rFonts w:ascii="Times New Roman" w:eastAsia="Times New Roman" w:hAnsi="Times New Roman" w:cs="Times New Roman"/>
          <w:bCs/>
          <w:sz w:val="24"/>
          <w:szCs w:val="24"/>
        </w:rPr>
      </w:pPr>
    </w:p>
    <w:p w:rsidR="006747C7" w:rsidRPr="002404B4" w:rsidRDefault="006747C7" w:rsidP="00984EFB">
      <w:pPr>
        <w:spacing w:after="0" w:line="480" w:lineRule="auto"/>
        <w:jc w:val="both"/>
        <w:rPr>
          <w:rFonts w:ascii="Times New Roman" w:eastAsia="Times New Roman" w:hAnsi="Times New Roman" w:cs="Times New Roman"/>
          <w:bCs/>
          <w:sz w:val="24"/>
          <w:szCs w:val="24"/>
        </w:rPr>
      </w:pPr>
      <w:proofErr w:type="gramStart"/>
      <w:r w:rsidRPr="002404B4">
        <w:rPr>
          <w:rFonts w:ascii="Times New Roman" w:eastAsia="Times New Roman" w:hAnsi="Times New Roman" w:cs="Times New Roman"/>
          <w:bCs/>
          <w:sz w:val="24"/>
          <w:szCs w:val="24"/>
        </w:rPr>
        <w:t>where</w:t>
      </w:r>
      <w:proofErr w:type="gramEnd"/>
      <w:r w:rsidRPr="002404B4">
        <w:rPr>
          <w:rFonts w:ascii="Times New Roman" w:eastAsia="Times New Roman" w:hAnsi="Times New Roman" w:cs="Times New Roman"/>
          <w:bCs/>
          <w:sz w:val="24"/>
          <w:szCs w:val="24"/>
        </w:rPr>
        <w:t>,</w:t>
      </w:r>
    </w:p>
    <w:p w:rsidR="006747C7" w:rsidRPr="002404B4" w:rsidRDefault="006747C7" w:rsidP="00984EFB">
      <w:pPr>
        <w:spacing w:after="0" w:line="480" w:lineRule="auto"/>
        <w:jc w:val="both"/>
        <w:rPr>
          <w:rFonts w:ascii="Times New Roman" w:eastAsia="Times New Roman" w:hAnsi="Times New Roman" w:cs="Times New Roman"/>
          <w:bCs/>
          <w:sz w:val="24"/>
          <w:szCs w:val="24"/>
        </w:rPr>
      </w:pPr>
      <w:r w:rsidRPr="002404B4">
        <w:rPr>
          <w:rFonts w:ascii="Cambria Math" w:eastAsia="Times New Roman" w:hAnsi="Cambria Math" w:cs="Cambria Math"/>
          <w:bCs/>
          <w:sz w:val="24"/>
          <w:szCs w:val="24"/>
        </w:rPr>
        <w:t>∝</w:t>
      </w:r>
      <w:r w:rsidRPr="002404B4">
        <w:rPr>
          <w:rFonts w:ascii="Times New Roman" w:eastAsia="Times New Roman" w:hAnsi="Times New Roman" w:cs="Times New Roman"/>
          <w:bCs/>
          <w:sz w:val="24"/>
          <w:szCs w:val="24"/>
        </w:rPr>
        <w:t xml:space="preserve"> = Intercept, a measure of the mean for the responses when all predictor variables are at value 0 (zero)</w:t>
      </w:r>
      <w:r w:rsidR="00160C1C" w:rsidRPr="002404B4">
        <w:rPr>
          <w:rFonts w:ascii="Times New Roman" w:eastAsia="Times New Roman" w:hAnsi="Times New Roman" w:cs="Times New Roman"/>
          <w:bCs/>
          <w:sz w:val="24"/>
          <w:szCs w:val="24"/>
        </w:rPr>
        <w:t>;</w:t>
      </w:r>
      <w:r w:rsidRPr="002404B4">
        <w:rPr>
          <w:rFonts w:ascii="Times New Roman" w:eastAsia="Times New Roman" w:hAnsi="Times New Roman" w:cs="Times New Roman"/>
          <w:bCs/>
          <w:sz w:val="24"/>
          <w:szCs w:val="24"/>
        </w:rPr>
        <w:t xml:space="preserve"> δ = delta function or slope measuring the rate of change in PGSI individual scores given the change in each of the predictor variables</w:t>
      </w:r>
      <w:r w:rsidR="00160C1C" w:rsidRPr="002404B4">
        <w:rPr>
          <w:rFonts w:ascii="Times New Roman" w:eastAsia="Times New Roman" w:hAnsi="Times New Roman" w:cs="Times New Roman"/>
          <w:bCs/>
          <w:sz w:val="24"/>
          <w:szCs w:val="24"/>
        </w:rPr>
        <w:t xml:space="preserve">; </w:t>
      </w:r>
      <w:r w:rsidRPr="002404B4">
        <w:rPr>
          <w:rFonts w:ascii="Times New Roman" w:eastAsia="Times New Roman" w:hAnsi="Times New Roman" w:cs="Times New Roman"/>
          <w:bCs/>
          <w:sz w:val="24"/>
          <w:szCs w:val="24"/>
        </w:rPr>
        <w:t>PGSI refers to Problem Gambling Severity Index; E refers to excitement; RE refers to relaxation and escape; FM refers to fina</w:t>
      </w:r>
      <w:r w:rsidR="00160C1C" w:rsidRPr="002404B4">
        <w:rPr>
          <w:rFonts w:ascii="Times New Roman" w:eastAsia="Times New Roman" w:hAnsi="Times New Roman" w:cs="Times New Roman"/>
          <w:bCs/>
          <w:sz w:val="24"/>
          <w:szCs w:val="24"/>
        </w:rPr>
        <w:t>ncial motivation; AM refers to a</w:t>
      </w:r>
      <w:r w:rsidRPr="002404B4">
        <w:rPr>
          <w:rFonts w:ascii="Times New Roman" w:eastAsia="Times New Roman" w:hAnsi="Times New Roman" w:cs="Times New Roman"/>
          <w:bCs/>
          <w:sz w:val="24"/>
          <w:szCs w:val="24"/>
        </w:rPr>
        <w:t>utonom</w:t>
      </w:r>
      <w:r w:rsidR="00160C1C" w:rsidRPr="002404B4">
        <w:rPr>
          <w:rFonts w:ascii="Times New Roman" w:eastAsia="Times New Roman" w:hAnsi="Times New Roman" w:cs="Times New Roman"/>
          <w:bCs/>
          <w:sz w:val="24"/>
          <w:szCs w:val="24"/>
        </w:rPr>
        <w:t>y and mastery; SC refers to s</w:t>
      </w:r>
      <w:r w:rsidRPr="002404B4">
        <w:rPr>
          <w:rFonts w:ascii="Times New Roman" w:eastAsia="Times New Roman" w:hAnsi="Times New Roman" w:cs="Times New Roman"/>
          <w:bCs/>
          <w:sz w:val="24"/>
          <w:szCs w:val="24"/>
        </w:rPr>
        <w:t>oci</w:t>
      </w:r>
      <w:r w:rsidR="00160C1C" w:rsidRPr="002404B4">
        <w:rPr>
          <w:rFonts w:ascii="Times New Roman" w:eastAsia="Times New Roman" w:hAnsi="Times New Roman" w:cs="Times New Roman"/>
          <w:bCs/>
          <w:sz w:val="24"/>
          <w:szCs w:val="24"/>
        </w:rPr>
        <w:t>al and c</w:t>
      </w:r>
      <w:r w:rsidRPr="002404B4">
        <w:rPr>
          <w:rFonts w:ascii="Times New Roman" w:eastAsia="Times New Roman" w:hAnsi="Times New Roman" w:cs="Times New Roman"/>
          <w:bCs/>
          <w:sz w:val="24"/>
          <w:szCs w:val="24"/>
        </w:rPr>
        <w:t>ompetition</w:t>
      </w:r>
      <w:r w:rsidR="00DD0C48" w:rsidRPr="002404B4">
        <w:rPr>
          <w:rFonts w:ascii="Times New Roman" w:eastAsia="Times New Roman" w:hAnsi="Times New Roman" w:cs="Times New Roman"/>
          <w:bCs/>
          <w:sz w:val="24"/>
          <w:szCs w:val="24"/>
        </w:rPr>
        <w:t xml:space="preserve">; and </w:t>
      </w:r>
      <w:proofErr w:type="spellStart"/>
      <w:r w:rsidR="00DD0C48" w:rsidRPr="002404B4">
        <w:rPr>
          <w:rFonts w:ascii="Times New Roman" w:eastAsia="Times New Roman" w:hAnsi="Times New Roman" w:cs="Times New Roman"/>
          <w:bCs/>
          <w:i/>
          <w:sz w:val="24"/>
          <w:szCs w:val="24"/>
        </w:rPr>
        <w:t>e</w:t>
      </w:r>
      <w:r w:rsidR="00DD0C48" w:rsidRPr="002404B4">
        <w:rPr>
          <w:rFonts w:ascii="Times New Roman" w:eastAsia="Times New Roman" w:hAnsi="Times New Roman" w:cs="Times New Roman"/>
          <w:bCs/>
          <w:i/>
          <w:sz w:val="24"/>
          <w:szCs w:val="24"/>
          <w:vertAlign w:val="subscript"/>
        </w:rPr>
        <w:t>i</w:t>
      </w:r>
      <w:proofErr w:type="spellEnd"/>
      <w:r w:rsidR="00DD0C48" w:rsidRPr="002404B4">
        <w:rPr>
          <w:rFonts w:ascii="Times New Roman" w:eastAsia="Times New Roman" w:hAnsi="Times New Roman" w:cs="Times New Roman"/>
          <w:bCs/>
          <w:i/>
          <w:sz w:val="24"/>
          <w:szCs w:val="24"/>
        </w:rPr>
        <w:t xml:space="preserve"> </w:t>
      </w:r>
      <w:r w:rsidR="00DD0C48" w:rsidRPr="002404B4">
        <w:rPr>
          <w:rFonts w:ascii="Times New Roman" w:eastAsia="Times New Roman" w:hAnsi="Times New Roman" w:cs="Times New Roman"/>
          <w:bCs/>
          <w:sz w:val="24"/>
          <w:szCs w:val="24"/>
        </w:rPr>
        <w:t>refers to noise error term.</w:t>
      </w:r>
    </w:p>
    <w:p w:rsidR="006747C7" w:rsidRPr="002404B4" w:rsidRDefault="006747C7" w:rsidP="00984EFB">
      <w:pPr>
        <w:spacing w:after="0" w:line="480" w:lineRule="auto"/>
        <w:jc w:val="both"/>
        <w:rPr>
          <w:rFonts w:ascii="Times New Roman" w:eastAsia="Times New Roman" w:hAnsi="Times New Roman" w:cs="Times New Roman"/>
          <w:bCs/>
          <w:sz w:val="24"/>
          <w:szCs w:val="24"/>
        </w:rPr>
      </w:pPr>
    </w:p>
    <w:p w:rsidR="00457A35" w:rsidRPr="002404B4" w:rsidRDefault="00457A35" w:rsidP="00984EFB">
      <w:pPr>
        <w:spacing w:after="0" w:line="480" w:lineRule="auto"/>
        <w:jc w:val="both"/>
        <w:rPr>
          <w:rFonts w:ascii="Times New Roman" w:eastAsia="Times New Roman" w:hAnsi="Times New Roman" w:cs="Times New Roman"/>
          <w:b/>
          <w:sz w:val="32"/>
          <w:szCs w:val="24"/>
        </w:rPr>
      </w:pPr>
      <w:r w:rsidRPr="002404B4">
        <w:rPr>
          <w:rFonts w:ascii="Times New Roman" w:eastAsia="Times New Roman" w:hAnsi="Times New Roman" w:cs="Times New Roman"/>
          <w:bCs/>
          <w:i/>
          <w:sz w:val="24"/>
          <w:szCs w:val="24"/>
        </w:rPr>
        <w:lastRenderedPageBreak/>
        <w:t>Regression Model</w:t>
      </w:r>
      <w:r w:rsidRPr="002404B4">
        <w:rPr>
          <w:rFonts w:ascii="Times New Roman" w:eastAsia="Times New Roman" w:hAnsi="Times New Roman" w:cs="Times New Roman"/>
          <w:bCs/>
          <w:i/>
          <w:sz w:val="24"/>
          <w:szCs w:val="24"/>
          <w:vertAlign w:val="subscript"/>
        </w:rPr>
        <w:t>2</w:t>
      </w:r>
      <w:r w:rsidRPr="002404B4">
        <w:rPr>
          <w:rFonts w:ascii="Times New Roman" w:eastAsia="Times New Roman" w:hAnsi="Times New Roman" w:cs="Times New Roman"/>
          <w:bCs/>
          <w:i/>
          <w:sz w:val="24"/>
          <w:szCs w:val="24"/>
        </w:rPr>
        <w:t xml:space="preserve"> (R</w:t>
      </w:r>
      <w:r w:rsidRPr="002404B4">
        <w:rPr>
          <w:rFonts w:ascii="Times New Roman" w:eastAsia="Times New Roman" w:hAnsi="Times New Roman" w:cs="Times New Roman"/>
          <w:bCs/>
          <w:i/>
          <w:sz w:val="24"/>
          <w:szCs w:val="24"/>
          <w:vertAlign w:val="subscript"/>
        </w:rPr>
        <w:t>2</w:t>
      </w:r>
      <w:r w:rsidRPr="002404B4">
        <w:rPr>
          <w:rFonts w:ascii="Times New Roman" w:eastAsia="Times New Roman" w:hAnsi="Times New Roman" w:cs="Times New Roman"/>
          <w:bCs/>
          <w:i/>
          <w:sz w:val="24"/>
          <w:szCs w:val="24"/>
        </w:rPr>
        <w:t>)</w:t>
      </w:r>
      <w:r w:rsidRPr="002404B4">
        <w:rPr>
          <w:rFonts w:ascii="Times New Roman" w:eastAsia="Times New Roman" w:hAnsi="Times New Roman" w:cs="Times New Roman"/>
          <w:b/>
          <w:bCs/>
          <w:sz w:val="24"/>
          <w:szCs w:val="24"/>
        </w:rPr>
        <w:t>:</w:t>
      </w:r>
      <w:r w:rsidR="00E90FD3" w:rsidRPr="002404B4">
        <w:rPr>
          <w:rFonts w:ascii="Times New Roman" w:eastAsia="Times New Roman" w:hAnsi="Times New Roman" w:cs="Times New Roman"/>
          <w:bCs/>
          <w:sz w:val="24"/>
          <w:szCs w:val="24"/>
        </w:rPr>
        <w:t xml:space="preserve">  </w:t>
      </w:r>
      <w:r w:rsidRPr="002404B4">
        <w:rPr>
          <w:rFonts w:ascii="Times New Roman" w:eastAsia="Times New Roman" w:hAnsi="Times New Roman" w:cs="Times New Roman"/>
          <w:bCs/>
          <w:sz w:val="24"/>
          <w:szCs w:val="24"/>
        </w:rPr>
        <w:t xml:space="preserve">PGSI individual score as a dependent </w:t>
      </w:r>
      <w:r w:rsidR="00DD0C48" w:rsidRPr="002404B4">
        <w:rPr>
          <w:rFonts w:ascii="Times New Roman" w:eastAsia="Times New Roman" w:hAnsi="Times New Roman" w:cs="Times New Roman"/>
          <w:bCs/>
          <w:sz w:val="24"/>
          <w:szCs w:val="24"/>
        </w:rPr>
        <w:t xml:space="preserve">variable </w:t>
      </w:r>
      <w:r w:rsidRPr="002404B4">
        <w:rPr>
          <w:rFonts w:ascii="Times New Roman" w:eastAsia="Times New Roman" w:hAnsi="Times New Roman" w:cs="Times New Roman"/>
          <w:bCs/>
          <w:sz w:val="24"/>
          <w:szCs w:val="24"/>
        </w:rPr>
        <w:t xml:space="preserve">on </w:t>
      </w:r>
      <w:r w:rsidR="00BF1B41" w:rsidRPr="002404B4">
        <w:rPr>
          <w:rFonts w:ascii="Times New Roman" w:hAnsi="Times New Roman" w:cs="Times New Roman"/>
          <w:sz w:val="24"/>
          <w:szCs w:val="20"/>
        </w:rPr>
        <w:t>responsible gambling practices and behaviour</w:t>
      </w:r>
      <w:r w:rsidR="00B44B1A" w:rsidRPr="002404B4">
        <w:rPr>
          <w:rFonts w:ascii="Times New Roman" w:hAnsi="Times New Roman" w:cs="Times New Roman"/>
          <w:sz w:val="24"/>
          <w:szCs w:val="20"/>
        </w:rPr>
        <w:t>al</w:t>
      </w:r>
      <w:r w:rsidR="00BF1B41" w:rsidRPr="002404B4">
        <w:rPr>
          <w:rFonts w:ascii="Times New Roman" w:hAnsi="Times New Roman" w:cs="Times New Roman"/>
          <w:sz w:val="24"/>
          <w:szCs w:val="20"/>
        </w:rPr>
        <w:t xml:space="preserve"> factors</w:t>
      </w:r>
      <w:r w:rsidR="00E90FD3" w:rsidRPr="002404B4">
        <w:rPr>
          <w:rFonts w:ascii="Times New Roman" w:hAnsi="Times New Roman" w:cs="Times New Roman"/>
          <w:sz w:val="24"/>
          <w:szCs w:val="24"/>
          <w:lang w:val="en"/>
        </w:rPr>
        <w:t xml:space="preserve"> </w:t>
      </w:r>
      <w:r w:rsidRPr="002404B4">
        <w:rPr>
          <w:rFonts w:ascii="Times New Roman" w:eastAsia="Times New Roman" w:hAnsi="Times New Roman" w:cs="Times New Roman"/>
          <w:bCs/>
          <w:sz w:val="24"/>
          <w:szCs w:val="24"/>
        </w:rPr>
        <w:t xml:space="preserve">identified in </w:t>
      </w:r>
      <w:r w:rsidR="00E90FD3" w:rsidRPr="002404B4">
        <w:rPr>
          <w:rFonts w:ascii="Times New Roman" w:eastAsia="Times New Roman" w:hAnsi="Times New Roman" w:cs="Times New Roman"/>
          <w:bCs/>
          <w:sz w:val="24"/>
          <w:szCs w:val="24"/>
        </w:rPr>
        <w:t>SEM</w:t>
      </w:r>
      <w:r w:rsidR="00CB612A" w:rsidRPr="002404B4">
        <w:rPr>
          <w:rStyle w:val="FootnoteReference"/>
          <w:rFonts w:ascii="Times New Roman" w:eastAsia="Times New Roman" w:hAnsi="Times New Roman" w:cs="Times New Roman"/>
          <w:bCs/>
          <w:sz w:val="24"/>
          <w:szCs w:val="24"/>
        </w:rPr>
        <w:footnoteReference w:id="6"/>
      </w:r>
    </w:p>
    <w:p w:rsidR="00457A35" w:rsidRPr="002404B4" w:rsidRDefault="00457A35" w:rsidP="00984EFB">
      <w:pPr>
        <w:spacing w:after="0" w:line="480" w:lineRule="auto"/>
        <w:jc w:val="both"/>
        <w:rPr>
          <w:rFonts w:ascii="Times New Roman" w:eastAsia="Times New Roman" w:hAnsi="Times New Roman" w:cs="Times New Roman"/>
          <w:bCs/>
          <w:sz w:val="24"/>
          <w:szCs w:val="24"/>
        </w:rPr>
      </w:pPr>
    </w:p>
    <w:p w:rsidR="00457A35" w:rsidRPr="002404B4" w:rsidRDefault="00457A35" w:rsidP="00984EFB">
      <w:pPr>
        <w:spacing w:after="0" w:line="480" w:lineRule="auto"/>
        <w:ind w:firstLine="720"/>
        <w:jc w:val="both"/>
        <w:rPr>
          <w:rFonts w:ascii="Times New Roman" w:eastAsia="Times New Roman" w:hAnsi="Times New Roman" w:cs="Times New Roman"/>
          <w:bCs/>
          <w:sz w:val="24"/>
          <w:szCs w:val="24"/>
        </w:rPr>
      </w:pPr>
      <w:r w:rsidRPr="002404B4">
        <w:rPr>
          <w:rFonts w:ascii="Times New Roman" w:eastAsia="Times New Roman" w:hAnsi="Times New Roman" w:cs="Times New Roman"/>
          <w:bCs/>
          <w:sz w:val="24"/>
          <w:szCs w:val="24"/>
        </w:rPr>
        <w:t>PGSI = α + δ</w:t>
      </w:r>
      <w:r w:rsidRPr="002404B4">
        <w:rPr>
          <w:rFonts w:ascii="Times New Roman" w:eastAsia="Times New Roman" w:hAnsi="Times New Roman" w:cs="Times New Roman"/>
          <w:bCs/>
          <w:sz w:val="24"/>
          <w:szCs w:val="24"/>
          <w:vertAlign w:val="subscript"/>
        </w:rPr>
        <w:t>1</w:t>
      </w:r>
      <w:r w:rsidRPr="002404B4">
        <w:rPr>
          <w:rFonts w:ascii="Times New Roman" w:eastAsia="Times New Roman" w:hAnsi="Times New Roman" w:cs="Times New Roman"/>
          <w:bCs/>
          <w:sz w:val="24"/>
          <w:szCs w:val="24"/>
        </w:rPr>
        <w:t xml:space="preserve"> x PRG + δ</w:t>
      </w:r>
      <w:r w:rsidRPr="002404B4">
        <w:rPr>
          <w:rFonts w:ascii="Times New Roman" w:eastAsia="Times New Roman" w:hAnsi="Times New Roman" w:cs="Times New Roman"/>
          <w:bCs/>
          <w:sz w:val="24"/>
          <w:szCs w:val="24"/>
          <w:vertAlign w:val="subscript"/>
        </w:rPr>
        <w:t>2</w:t>
      </w:r>
      <w:r w:rsidRPr="002404B4">
        <w:rPr>
          <w:rFonts w:ascii="Times New Roman" w:eastAsia="Times New Roman" w:hAnsi="Times New Roman" w:cs="Times New Roman"/>
          <w:bCs/>
          <w:sz w:val="24"/>
          <w:szCs w:val="24"/>
        </w:rPr>
        <w:t xml:space="preserve"> x TTC + δ</w:t>
      </w:r>
      <w:r w:rsidRPr="002404B4">
        <w:rPr>
          <w:rFonts w:ascii="Times New Roman" w:eastAsia="Times New Roman" w:hAnsi="Times New Roman" w:cs="Times New Roman"/>
          <w:bCs/>
          <w:sz w:val="24"/>
          <w:szCs w:val="24"/>
          <w:vertAlign w:val="subscript"/>
        </w:rPr>
        <w:t>3</w:t>
      </w:r>
      <w:r w:rsidRPr="002404B4">
        <w:rPr>
          <w:rFonts w:ascii="Times New Roman" w:eastAsia="Times New Roman" w:hAnsi="Times New Roman" w:cs="Times New Roman"/>
          <w:bCs/>
          <w:sz w:val="24"/>
          <w:szCs w:val="24"/>
        </w:rPr>
        <w:t xml:space="preserve"> x CS + δ</w:t>
      </w:r>
      <w:r w:rsidRPr="002404B4">
        <w:rPr>
          <w:rFonts w:ascii="Times New Roman" w:eastAsia="Times New Roman" w:hAnsi="Times New Roman" w:cs="Times New Roman"/>
          <w:bCs/>
          <w:sz w:val="24"/>
          <w:szCs w:val="24"/>
          <w:vertAlign w:val="subscript"/>
        </w:rPr>
        <w:t>4</w:t>
      </w:r>
      <w:r w:rsidRPr="002404B4">
        <w:rPr>
          <w:rFonts w:ascii="Times New Roman" w:eastAsia="Times New Roman" w:hAnsi="Times New Roman" w:cs="Times New Roman"/>
          <w:bCs/>
          <w:sz w:val="24"/>
          <w:szCs w:val="24"/>
        </w:rPr>
        <w:t xml:space="preserve"> x SESH + δ</w:t>
      </w:r>
      <w:r w:rsidRPr="002404B4">
        <w:rPr>
          <w:rFonts w:ascii="Times New Roman" w:eastAsia="Times New Roman" w:hAnsi="Times New Roman" w:cs="Times New Roman"/>
          <w:bCs/>
          <w:sz w:val="24"/>
          <w:szCs w:val="24"/>
          <w:vertAlign w:val="subscript"/>
        </w:rPr>
        <w:t>5</w:t>
      </w:r>
      <w:r w:rsidRPr="002404B4">
        <w:rPr>
          <w:rFonts w:ascii="Times New Roman" w:eastAsia="Times New Roman" w:hAnsi="Times New Roman" w:cs="Times New Roman"/>
          <w:bCs/>
          <w:sz w:val="24"/>
          <w:szCs w:val="24"/>
        </w:rPr>
        <w:t xml:space="preserve"> x GD + δ</w:t>
      </w:r>
      <w:r w:rsidRPr="002404B4">
        <w:rPr>
          <w:rFonts w:ascii="Times New Roman" w:eastAsia="Times New Roman" w:hAnsi="Times New Roman" w:cs="Times New Roman"/>
          <w:bCs/>
          <w:sz w:val="24"/>
          <w:szCs w:val="24"/>
          <w:vertAlign w:val="subscript"/>
        </w:rPr>
        <w:t>6</w:t>
      </w:r>
      <w:r w:rsidRPr="002404B4">
        <w:rPr>
          <w:rFonts w:ascii="Times New Roman" w:eastAsia="Times New Roman" w:hAnsi="Times New Roman" w:cs="Times New Roman"/>
          <w:bCs/>
          <w:sz w:val="24"/>
          <w:szCs w:val="24"/>
        </w:rPr>
        <w:t xml:space="preserve"> x PIBT</w:t>
      </w:r>
      <w:r w:rsidR="00DD0C48" w:rsidRPr="002404B4">
        <w:rPr>
          <w:rFonts w:ascii="Times New Roman" w:eastAsia="Times New Roman" w:hAnsi="Times New Roman" w:cs="Times New Roman"/>
          <w:bCs/>
          <w:sz w:val="24"/>
          <w:szCs w:val="24"/>
        </w:rPr>
        <w:t xml:space="preserve"> + </w:t>
      </w:r>
      <w:proofErr w:type="spellStart"/>
      <w:r w:rsidR="00DD0C48" w:rsidRPr="002404B4">
        <w:rPr>
          <w:rFonts w:ascii="Times New Roman" w:eastAsia="Times New Roman" w:hAnsi="Times New Roman" w:cs="Times New Roman"/>
          <w:bCs/>
          <w:i/>
          <w:sz w:val="24"/>
          <w:szCs w:val="24"/>
        </w:rPr>
        <w:t>e</w:t>
      </w:r>
      <w:r w:rsidR="00DD0C48" w:rsidRPr="002404B4">
        <w:rPr>
          <w:rFonts w:ascii="Times New Roman" w:eastAsia="Times New Roman" w:hAnsi="Times New Roman" w:cs="Times New Roman"/>
          <w:bCs/>
          <w:i/>
          <w:sz w:val="24"/>
          <w:szCs w:val="24"/>
          <w:vertAlign w:val="subscript"/>
        </w:rPr>
        <w:t>i</w:t>
      </w:r>
      <w:proofErr w:type="spellEnd"/>
    </w:p>
    <w:p w:rsidR="00457A35" w:rsidRPr="002404B4" w:rsidRDefault="00457A35" w:rsidP="00984EFB">
      <w:pPr>
        <w:spacing w:after="0" w:line="480" w:lineRule="auto"/>
        <w:jc w:val="both"/>
        <w:rPr>
          <w:rFonts w:ascii="Times New Roman" w:eastAsia="Times New Roman" w:hAnsi="Times New Roman" w:cs="Times New Roman"/>
          <w:bCs/>
          <w:sz w:val="24"/>
          <w:szCs w:val="24"/>
        </w:rPr>
      </w:pPr>
    </w:p>
    <w:p w:rsidR="00457A35" w:rsidRPr="002404B4" w:rsidRDefault="00457A35" w:rsidP="00984EFB">
      <w:pPr>
        <w:spacing w:after="0" w:line="480" w:lineRule="auto"/>
        <w:jc w:val="both"/>
        <w:rPr>
          <w:rFonts w:ascii="Times New Roman" w:eastAsia="Times New Roman" w:hAnsi="Times New Roman" w:cs="Times New Roman"/>
          <w:bCs/>
          <w:sz w:val="24"/>
          <w:szCs w:val="24"/>
        </w:rPr>
      </w:pPr>
      <w:proofErr w:type="gramStart"/>
      <w:r w:rsidRPr="002404B4">
        <w:rPr>
          <w:rFonts w:ascii="Times New Roman" w:eastAsia="Times New Roman" w:hAnsi="Times New Roman" w:cs="Times New Roman"/>
          <w:bCs/>
          <w:sz w:val="24"/>
          <w:szCs w:val="24"/>
        </w:rPr>
        <w:t>where</w:t>
      </w:r>
      <w:proofErr w:type="gramEnd"/>
      <w:r w:rsidRPr="002404B4">
        <w:rPr>
          <w:rFonts w:ascii="Times New Roman" w:eastAsia="Times New Roman" w:hAnsi="Times New Roman" w:cs="Times New Roman"/>
          <w:bCs/>
          <w:sz w:val="24"/>
          <w:szCs w:val="24"/>
        </w:rPr>
        <w:t>,</w:t>
      </w:r>
    </w:p>
    <w:p w:rsidR="00457A35" w:rsidRPr="002404B4" w:rsidRDefault="00457A35" w:rsidP="00984EFB">
      <w:pPr>
        <w:spacing w:after="0" w:line="480" w:lineRule="auto"/>
        <w:jc w:val="both"/>
        <w:rPr>
          <w:rFonts w:ascii="Times New Roman" w:eastAsia="Times New Roman" w:hAnsi="Times New Roman" w:cs="Times New Roman"/>
          <w:bCs/>
          <w:sz w:val="24"/>
          <w:szCs w:val="24"/>
        </w:rPr>
      </w:pPr>
      <w:r w:rsidRPr="002404B4">
        <w:rPr>
          <w:rFonts w:ascii="Cambria Math" w:eastAsia="Times New Roman" w:hAnsi="Cambria Math" w:cs="Cambria Math"/>
          <w:bCs/>
          <w:sz w:val="24"/>
          <w:szCs w:val="24"/>
        </w:rPr>
        <w:t>∝</w:t>
      </w:r>
      <w:r w:rsidRPr="002404B4">
        <w:rPr>
          <w:rFonts w:ascii="Times New Roman" w:eastAsia="Times New Roman" w:hAnsi="Times New Roman" w:cs="Times New Roman"/>
          <w:bCs/>
          <w:sz w:val="24"/>
          <w:szCs w:val="24"/>
        </w:rPr>
        <w:t xml:space="preserve"> = Intercept, a measure of the mean for the responses when all predictor variables are at value 0 (zero)</w:t>
      </w:r>
      <w:r w:rsidR="00160C1C" w:rsidRPr="002404B4">
        <w:rPr>
          <w:rFonts w:ascii="Times New Roman" w:eastAsia="Times New Roman" w:hAnsi="Times New Roman" w:cs="Times New Roman"/>
          <w:bCs/>
          <w:sz w:val="24"/>
          <w:szCs w:val="24"/>
        </w:rPr>
        <w:t>;</w:t>
      </w:r>
      <w:r w:rsidRPr="002404B4">
        <w:rPr>
          <w:rFonts w:ascii="Times New Roman" w:eastAsia="Times New Roman" w:hAnsi="Times New Roman" w:cs="Times New Roman"/>
          <w:bCs/>
          <w:sz w:val="24"/>
          <w:szCs w:val="24"/>
        </w:rPr>
        <w:t xml:space="preserve"> δ = delta function or slope measuring the rate of change in PGSI individual scores given the change in each of the predictor variables</w:t>
      </w:r>
      <w:r w:rsidR="00160C1C" w:rsidRPr="002404B4">
        <w:rPr>
          <w:rFonts w:ascii="Times New Roman" w:eastAsia="Times New Roman" w:hAnsi="Times New Roman" w:cs="Times New Roman"/>
          <w:bCs/>
          <w:sz w:val="24"/>
          <w:szCs w:val="24"/>
        </w:rPr>
        <w:t>;</w:t>
      </w:r>
      <w:r w:rsidRPr="002404B4">
        <w:rPr>
          <w:rFonts w:ascii="Times New Roman" w:eastAsia="Times New Roman" w:hAnsi="Times New Roman" w:cs="Times New Roman"/>
          <w:bCs/>
          <w:sz w:val="24"/>
          <w:szCs w:val="24"/>
        </w:rPr>
        <w:t xml:space="preserve"> PGSI refers to Problem Gambling Severity Index; PRG refers to proactive responsible gambling; TTC refers to transparent terms and conditions; CS refers to cu</w:t>
      </w:r>
      <w:r w:rsidR="00160C1C" w:rsidRPr="002404B4">
        <w:rPr>
          <w:rFonts w:ascii="Times New Roman" w:eastAsia="Times New Roman" w:hAnsi="Times New Roman" w:cs="Times New Roman"/>
          <w:bCs/>
          <w:sz w:val="24"/>
          <w:szCs w:val="24"/>
        </w:rPr>
        <w:t>stomer service; SESH refers to s</w:t>
      </w:r>
      <w:r w:rsidRPr="002404B4">
        <w:rPr>
          <w:rFonts w:ascii="Times New Roman" w:eastAsia="Times New Roman" w:hAnsi="Times New Roman" w:cs="Times New Roman"/>
          <w:bCs/>
          <w:sz w:val="24"/>
          <w:szCs w:val="24"/>
        </w:rPr>
        <w:t>elf-exclusion and self-help; GD refers to g</w:t>
      </w:r>
      <w:r w:rsidR="00160C1C" w:rsidRPr="002404B4">
        <w:rPr>
          <w:rFonts w:ascii="Times New Roman" w:eastAsia="Times New Roman" w:hAnsi="Times New Roman" w:cs="Times New Roman"/>
          <w:bCs/>
          <w:sz w:val="24"/>
          <w:szCs w:val="24"/>
        </w:rPr>
        <w:t>ame design; PIBT refers to player information, behaviour and t</w:t>
      </w:r>
      <w:r w:rsidRPr="002404B4">
        <w:rPr>
          <w:rFonts w:ascii="Times New Roman" w:eastAsia="Times New Roman" w:hAnsi="Times New Roman" w:cs="Times New Roman"/>
          <w:bCs/>
          <w:sz w:val="24"/>
          <w:szCs w:val="24"/>
        </w:rPr>
        <w:t>ransaction</w:t>
      </w:r>
      <w:r w:rsidR="00DD0C48" w:rsidRPr="002404B4">
        <w:rPr>
          <w:rFonts w:ascii="Times New Roman" w:eastAsia="Times New Roman" w:hAnsi="Times New Roman" w:cs="Times New Roman"/>
          <w:bCs/>
          <w:sz w:val="24"/>
          <w:szCs w:val="24"/>
        </w:rPr>
        <w:t xml:space="preserve">; and </w:t>
      </w:r>
      <w:proofErr w:type="spellStart"/>
      <w:r w:rsidR="00DD0C48" w:rsidRPr="002404B4">
        <w:rPr>
          <w:rFonts w:ascii="Times New Roman" w:eastAsia="Times New Roman" w:hAnsi="Times New Roman" w:cs="Times New Roman"/>
          <w:bCs/>
          <w:i/>
          <w:sz w:val="24"/>
          <w:szCs w:val="24"/>
        </w:rPr>
        <w:t>e</w:t>
      </w:r>
      <w:r w:rsidR="00DD0C48" w:rsidRPr="002404B4">
        <w:rPr>
          <w:rFonts w:ascii="Times New Roman" w:eastAsia="Times New Roman" w:hAnsi="Times New Roman" w:cs="Times New Roman"/>
          <w:bCs/>
          <w:i/>
          <w:sz w:val="24"/>
          <w:szCs w:val="24"/>
          <w:vertAlign w:val="subscript"/>
        </w:rPr>
        <w:t>i</w:t>
      </w:r>
      <w:proofErr w:type="spellEnd"/>
      <w:r w:rsidR="00DD0C48" w:rsidRPr="002404B4">
        <w:rPr>
          <w:rFonts w:ascii="Times New Roman" w:eastAsia="Times New Roman" w:hAnsi="Times New Roman" w:cs="Times New Roman"/>
          <w:bCs/>
          <w:sz w:val="24"/>
          <w:szCs w:val="24"/>
        </w:rPr>
        <w:t xml:space="preserve"> refers to noise error term</w:t>
      </w:r>
      <w:r w:rsidRPr="002404B4">
        <w:rPr>
          <w:rFonts w:ascii="Times New Roman" w:eastAsia="Times New Roman" w:hAnsi="Times New Roman" w:cs="Times New Roman"/>
          <w:bCs/>
          <w:sz w:val="24"/>
          <w:szCs w:val="24"/>
        </w:rPr>
        <w:t>.</w:t>
      </w:r>
    </w:p>
    <w:p w:rsidR="00457A35" w:rsidRPr="002404B4" w:rsidRDefault="00457A35" w:rsidP="00984EFB">
      <w:pPr>
        <w:spacing w:after="0" w:line="480" w:lineRule="auto"/>
        <w:jc w:val="both"/>
        <w:rPr>
          <w:rFonts w:ascii="Times New Roman" w:eastAsia="Times New Roman" w:hAnsi="Times New Roman" w:cs="Times New Roman"/>
          <w:bCs/>
          <w:sz w:val="24"/>
          <w:szCs w:val="24"/>
        </w:rPr>
      </w:pPr>
    </w:p>
    <w:p w:rsidR="009C6A45" w:rsidRPr="002404B4" w:rsidRDefault="009C6A45" w:rsidP="00984EFB">
      <w:pPr>
        <w:spacing w:after="0" w:line="480" w:lineRule="auto"/>
        <w:jc w:val="both"/>
        <w:rPr>
          <w:rFonts w:ascii="Times New Roman" w:eastAsia="Times New Roman" w:hAnsi="Times New Roman" w:cs="Times New Roman"/>
          <w:b/>
          <w:bCs/>
          <w:sz w:val="24"/>
          <w:szCs w:val="24"/>
        </w:rPr>
      </w:pPr>
      <w:r w:rsidRPr="002404B4">
        <w:rPr>
          <w:rFonts w:ascii="Times New Roman" w:eastAsia="Times New Roman" w:hAnsi="Times New Roman" w:cs="Times New Roman"/>
          <w:b/>
          <w:bCs/>
          <w:sz w:val="24"/>
          <w:szCs w:val="24"/>
        </w:rPr>
        <w:t xml:space="preserve">3.3. </w:t>
      </w:r>
      <w:r w:rsidR="006747C7" w:rsidRPr="002404B4">
        <w:rPr>
          <w:rFonts w:ascii="Times New Roman" w:eastAsia="Times New Roman" w:hAnsi="Times New Roman" w:cs="Times New Roman"/>
          <w:b/>
          <w:bCs/>
          <w:sz w:val="24"/>
          <w:szCs w:val="24"/>
        </w:rPr>
        <w:t>Third stage</w:t>
      </w:r>
      <w:r w:rsidR="008B4D23" w:rsidRPr="002404B4">
        <w:rPr>
          <w:rFonts w:ascii="Times New Roman" w:eastAsia="Times New Roman" w:hAnsi="Times New Roman" w:cs="Times New Roman"/>
          <w:b/>
          <w:bCs/>
          <w:sz w:val="24"/>
          <w:szCs w:val="24"/>
        </w:rPr>
        <w:t xml:space="preserve">: </w:t>
      </w:r>
      <w:r w:rsidRPr="002404B4">
        <w:rPr>
          <w:rFonts w:ascii="Times New Roman" w:eastAsia="Times New Roman" w:hAnsi="Times New Roman" w:cs="Times New Roman"/>
          <w:b/>
          <w:bCs/>
          <w:sz w:val="24"/>
          <w:szCs w:val="24"/>
        </w:rPr>
        <w:t xml:space="preserve">Multinomial </w:t>
      </w:r>
      <w:r w:rsidR="00A0163B" w:rsidRPr="002404B4">
        <w:rPr>
          <w:rFonts w:ascii="Times New Roman" w:eastAsia="Times New Roman" w:hAnsi="Times New Roman" w:cs="Times New Roman"/>
          <w:b/>
          <w:bCs/>
          <w:sz w:val="24"/>
          <w:szCs w:val="24"/>
        </w:rPr>
        <w:t xml:space="preserve">Logistic </w:t>
      </w:r>
      <w:r w:rsidRPr="002404B4">
        <w:rPr>
          <w:rFonts w:ascii="Times New Roman" w:eastAsia="Times New Roman" w:hAnsi="Times New Roman" w:cs="Times New Roman"/>
          <w:b/>
          <w:bCs/>
          <w:sz w:val="24"/>
          <w:szCs w:val="24"/>
        </w:rPr>
        <w:t>Regression</w:t>
      </w:r>
    </w:p>
    <w:p w:rsidR="00907C3B" w:rsidRPr="002404B4" w:rsidRDefault="009647EE" w:rsidP="00984EFB">
      <w:pPr>
        <w:spacing w:after="0" w:line="480" w:lineRule="auto"/>
        <w:jc w:val="both"/>
        <w:rPr>
          <w:rFonts w:ascii="Times New Roman" w:hAnsi="Times New Roman" w:cs="Times New Roman"/>
          <w:lang w:val="en"/>
        </w:rPr>
      </w:pPr>
      <w:r w:rsidRPr="002404B4">
        <w:rPr>
          <w:rFonts w:ascii="Times New Roman" w:hAnsi="Times New Roman" w:cs="Times New Roman"/>
          <w:sz w:val="24"/>
          <w:szCs w:val="24"/>
          <w:lang w:val="en"/>
        </w:rPr>
        <w:t xml:space="preserve">Where the </w:t>
      </w:r>
      <w:r w:rsidR="00E90FD3" w:rsidRPr="002404B4">
        <w:rPr>
          <w:rFonts w:ascii="Times New Roman" w:hAnsi="Times New Roman" w:cs="Times New Roman"/>
          <w:sz w:val="24"/>
          <w:szCs w:val="24"/>
          <w:lang w:val="en"/>
        </w:rPr>
        <w:t>dependent variable is nominal, m</w:t>
      </w:r>
      <w:r w:rsidRPr="002404B4">
        <w:rPr>
          <w:rFonts w:ascii="Times New Roman" w:hAnsi="Times New Roman" w:cs="Times New Roman"/>
          <w:sz w:val="24"/>
          <w:szCs w:val="24"/>
          <w:lang w:val="en"/>
        </w:rPr>
        <w:t>ultinomia</w:t>
      </w:r>
      <w:r w:rsidR="00E90FD3" w:rsidRPr="002404B4">
        <w:rPr>
          <w:rFonts w:ascii="Times New Roman" w:hAnsi="Times New Roman" w:cs="Times New Roman"/>
          <w:sz w:val="24"/>
          <w:szCs w:val="24"/>
          <w:lang w:val="en"/>
        </w:rPr>
        <w:t xml:space="preserve">l logistic regression is used. </w:t>
      </w:r>
      <w:r w:rsidR="00C27205" w:rsidRPr="002404B4">
        <w:rPr>
          <w:rFonts w:ascii="Times New Roman" w:hAnsi="Times New Roman" w:cs="Times New Roman"/>
          <w:sz w:val="24"/>
          <w:szCs w:val="24"/>
          <w:lang w:val="en"/>
        </w:rPr>
        <w:t xml:space="preserve">We use </w:t>
      </w:r>
      <w:r w:rsidR="00D14B42" w:rsidRPr="002404B4">
        <w:rPr>
          <w:rFonts w:ascii="Times New Roman" w:hAnsi="Times New Roman" w:cs="Times New Roman"/>
          <w:sz w:val="24"/>
          <w:szCs w:val="24"/>
          <w:lang w:val="en"/>
        </w:rPr>
        <w:t xml:space="preserve">the PGSI categories </w:t>
      </w:r>
      <w:r w:rsidR="00C27205" w:rsidRPr="002404B4">
        <w:rPr>
          <w:rFonts w:ascii="Times New Roman" w:hAnsi="Times New Roman" w:cs="Times New Roman"/>
          <w:sz w:val="24"/>
          <w:szCs w:val="24"/>
          <w:lang w:val="en"/>
        </w:rPr>
        <w:t xml:space="preserve">as a dependent variable with both </w:t>
      </w:r>
      <w:r w:rsidR="00D14B42" w:rsidRPr="002404B4">
        <w:rPr>
          <w:rFonts w:ascii="Times New Roman" w:hAnsi="Times New Roman" w:cs="Times New Roman"/>
          <w:sz w:val="24"/>
          <w:szCs w:val="24"/>
          <w:lang w:val="en"/>
        </w:rPr>
        <w:t xml:space="preserve">the motivational factors and </w:t>
      </w:r>
      <w:r w:rsidR="00C27205" w:rsidRPr="002404B4">
        <w:rPr>
          <w:rFonts w:ascii="Times New Roman" w:hAnsi="Times New Roman" w:cs="Times New Roman"/>
          <w:sz w:val="24"/>
          <w:szCs w:val="24"/>
          <w:lang w:val="en"/>
        </w:rPr>
        <w:t xml:space="preserve">the factors related to the </w:t>
      </w:r>
      <w:r w:rsidR="00D14B42" w:rsidRPr="002404B4">
        <w:rPr>
          <w:rFonts w:ascii="Times New Roman" w:hAnsi="Times New Roman" w:cs="Times New Roman"/>
          <w:sz w:val="24"/>
          <w:szCs w:val="24"/>
          <w:lang w:val="en"/>
        </w:rPr>
        <w:t xml:space="preserve">responsible gambling </w:t>
      </w:r>
      <w:r w:rsidR="00127759" w:rsidRPr="002404B4">
        <w:rPr>
          <w:rFonts w:ascii="Times New Roman" w:hAnsi="Times New Roman" w:cs="Times New Roman"/>
          <w:sz w:val="24"/>
          <w:szCs w:val="24"/>
          <w:lang w:val="en"/>
        </w:rPr>
        <w:t>practices and behavioral factors</w:t>
      </w:r>
      <w:r w:rsidR="00D14B42" w:rsidRPr="002404B4">
        <w:rPr>
          <w:rFonts w:ascii="Times New Roman" w:hAnsi="Times New Roman" w:cs="Times New Roman"/>
          <w:sz w:val="24"/>
          <w:szCs w:val="24"/>
          <w:lang w:val="en"/>
        </w:rPr>
        <w:t>.</w:t>
      </w:r>
      <w:r w:rsidR="00C27205" w:rsidRPr="002404B4">
        <w:rPr>
          <w:rFonts w:ascii="Times New Roman" w:hAnsi="Times New Roman" w:cs="Times New Roman"/>
          <w:sz w:val="24"/>
          <w:szCs w:val="24"/>
          <w:lang w:val="en"/>
        </w:rPr>
        <w:t xml:space="preserve"> </w:t>
      </w:r>
      <w:r w:rsidR="00907C3B" w:rsidRPr="002404B4">
        <w:rPr>
          <w:rFonts w:ascii="Times New Roman" w:eastAsia="Times New Roman" w:hAnsi="Times New Roman" w:cs="Times New Roman"/>
          <w:bCs/>
          <w:sz w:val="24"/>
          <w:szCs w:val="24"/>
        </w:rPr>
        <w:t xml:space="preserve">PGSI group classifications are used here </w:t>
      </w:r>
      <w:r w:rsidR="00C27205" w:rsidRPr="002404B4">
        <w:rPr>
          <w:rFonts w:ascii="Times New Roman" w:eastAsia="Times New Roman" w:hAnsi="Times New Roman" w:cs="Times New Roman"/>
          <w:bCs/>
          <w:sz w:val="24"/>
          <w:szCs w:val="24"/>
        </w:rPr>
        <w:t xml:space="preserve">as </w:t>
      </w:r>
      <w:r w:rsidR="00907C3B" w:rsidRPr="002404B4">
        <w:rPr>
          <w:rFonts w:ascii="Times New Roman" w:eastAsia="Times New Roman" w:hAnsi="Times New Roman" w:cs="Times New Roman"/>
          <w:bCs/>
          <w:sz w:val="24"/>
          <w:szCs w:val="24"/>
        </w:rPr>
        <w:t xml:space="preserve">the focus is on determining differences within responding groups using a single classification variable. </w:t>
      </w:r>
    </w:p>
    <w:p w:rsidR="00907C3B" w:rsidRPr="002404B4" w:rsidRDefault="00907C3B" w:rsidP="00984EFB">
      <w:pPr>
        <w:spacing w:after="0" w:line="480" w:lineRule="auto"/>
        <w:jc w:val="both"/>
        <w:rPr>
          <w:rFonts w:ascii="Times New Roman" w:hAnsi="Times New Roman" w:cs="Times New Roman"/>
          <w:i/>
          <w:sz w:val="24"/>
          <w:szCs w:val="24"/>
        </w:rPr>
      </w:pPr>
    </w:p>
    <w:p w:rsidR="006747C7" w:rsidRPr="002404B4" w:rsidRDefault="006747C7" w:rsidP="00984EFB">
      <w:pPr>
        <w:spacing w:after="0" w:line="480" w:lineRule="auto"/>
        <w:jc w:val="both"/>
        <w:rPr>
          <w:rFonts w:ascii="Times New Roman" w:hAnsi="Times New Roman" w:cs="Times New Roman"/>
          <w:iCs/>
          <w:sz w:val="24"/>
          <w:szCs w:val="24"/>
        </w:rPr>
      </w:pPr>
      <w:r w:rsidRPr="002404B4">
        <w:rPr>
          <w:rFonts w:ascii="Times New Roman" w:hAnsi="Times New Roman" w:cs="Times New Roman"/>
          <w:i/>
          <w:sz w:val="24"/>
          <w:szCs w:val="24"/>
        </w:rPr>
        <w:t>Multinomial Regression Model</w:t>
      </w:r>
      <w:r w:rsidRPr="002404B4">
        <w:rPr>
          <w:rFonts w:ascii="Times New Roman" w:hAnsi="Times New Roman" w:cs="Times New Roman"/>
          <w:i/>
          <w:sz w:val="24"/>
          <w:szCs w:val="24"/>
          <w:vertAlign w:val="subscript"/>
        </w:rPr>
        <w:t xml:space="preserve">1 </w:t>
      </w:r>
      <w:r w:rsidRPr="002404B4">
        <w:rPr>
          <w:rFonts w:ascii="Times New Roman" w:hAnsi="Times New Roman" w:cs="Times New Roman"/>
          <w:i/>
          <w:sz w:val="24"/>
          <w:szCs w:val="24"/>
        </w:rPr>
        <w:t>(MR</w:t>
      </w:r>
      <w:r w:rsidRPr="002404B4">
        <w:rPr>
          <w:rFonts w:ascii="Times New Roman" w:hAnsi="Times New Roman" w:cs="Times New Roman"/>
          <w:i/>
          <w:sz w:val="24"/>
          <w:szCs w:val="24"/>
          <w:vertAlign w:val="subscript"/>
        </w:rPr>
        <w:t>1</w:t>
      </w:r>
      <w:r w:rsidRPr="002404B4">
        <w:rPr>
          <w:rFonts w:ascii="Times New Roman" w:hAnsi="Times New Roman" w:cs="Times New Roman"/>
          <w:i/>
          <w:sz w:val="24"/>
          <w:szCs w:val="24"/>
        </w:rPr>
        <w:t>)</w:t>
      </w:r>
      <w:r w:rsidRPr="002404B4">
        <w:rPr>
          <w:rFonts w:ascii="Times New Roman" w:hAnsi="Times New Roman" w:cs="Times New Roman"/>
          <w:sz w:val="24"/>
          <w:szCs w:val="24"/>
        </w:rPr>
        <w:t xml:space="preserve">: </w:t>
      </w:r>
      <w:r w:rsidRPr="002404B4">
        <w:rPr>
          <w:rFonts w:ascii="Times New Roman" w:eastAsia="Times New Roman" w:hAnsi="Times New Roman" w:cs="Times New Roman"/>
          <w:sz w:val="24"/>
          <w:szCs w:val="24"/>
        </w:rPr>
        <w:t>PGSI category</w:t>
      </w:r>
      <w:r w:rsidRPr="002404B4">
        <w:rPr>
          <w:rFonts w:ascii="Times New Roman" w:hAnsi="Times New Roman" w:cs="Times New Roman"/>
          <w:iCs/>
          <w:sz w:val="24"/>
          <w:szCs w:val="24"/>
        </w:rPr>
        <w:t xml:space="preserve"> as a dependent on the </w:t>
      </w:r>
      <w:r w:rsidR="00BF1B41" w:rsidRPr="002404B4">
        <w:rPr>
          <w:rFonts w:ascii="Times New Roman" w:hAnsi="Times New Roman" w:cs="Times New Roman"/>
          <w:iCs/>
          <w:sz w:val="24"/>
          <w:szCs w:val="24"/>
        </w:rPr>
        <w:t xml:space="preserve">player </w:t>
      </w:r>
      <w:r w:rsidRPr="002404B4">
        <w:rPr>
          <w:rFonts w:ascii="Times New Roman" w:hAnsi="Times New Roman" w:cs="Times New Roman"/>
          <w:iCs/>
          <w:sz w:val="24"/>
          <w:szCs w:val="24"/>
        </w:rPr>
        <w:t xml:space="preserve">motivational factors identified in </w:t>
      </w:r>
      <w:r w:rsidR="00C27205" w:rsidRPr="002404B4">
        <w:rPr>
          <w:rFonts w:ascii="Times New Roman" w:hAnsi="Times New Roman" w:cs="Times New Roman"/>
          <w:iCs/>
          <w:sz w:val="24"/>
          <w:szCs w:val="24"/>
        </w:rPr>
        <w:t>SEM</w:t>
      </w:r>
      <w:r w:rsidR="00CB612A" w:rsidRPr="002404B4">
        <w:rPr>
          <w:rStyle w:val="FootnoteReference"/>
          <w:rFonts w:ascii="Times New Roman" w:hAnsi="Times New Roman" w:cs="Times New Roman"/>
          <w:iCs/>
          <w:sz w:val="24"/>
          <w:szCs w:val="24"/>
        </w:rPr>
        <w:footnoteReference w:id="7"/>
      </w:r>
    </w:p>
    <w:p w:rsidR="00DD0C48" w:rsidRPr="002404B4" w:rsidRDefault="00DD0C48" w:rsidP="00984EFB">
      <w:pPr>
        <w:spacing w:after="0" w:line="480" w:lineRule="auto"/>
        <w:jc w:val="both"/>
        <w:rPr>
          <w:rFonts w:ascii="Times New Roman" w:hAnsi="Times New Roman" w:cs="Times New Roman"/>
          <w:iCs/>
          <w:sz w:val="24"/>
          <w:szCs w:val="24"/>
        </w:rPr>
      </w:pPr>
    </w:p>
    <w:p w:rsidR="006747C7" w:rsidRPr="002404B4" w:rsidRDefault="006747C7" w:rsidP="00984EFB">
      <w:pPr>
        <w:autoSpaceDE w:val="0"/>
        <w:autoSpaceDN w:val="0"/>
        <w:adjustRightInd w:val="0"/>
        <w:spacing w:after="0" w:line="480" w:lineRule="auto"/>
        <w:jc w:val="both"/>
        <w:rPr>
          <w:rFonts w:ascii="Times New Roman" w:hAnsi="Times New Roman" w:cs="Times New Roman"/>
          <w:b/>
          <w:bCs/>
          <w:sz w:val="32"/>
          <w:szCs w:val="32"/>
        </w:rPr>
      </w:pPr>
      <m:oMathPara>
        <m:oMath>
          <m:r>
            <m:rPr>
              <m:sty m:val="p"/>
            </m:rPr>
            <w:rPr>
              <w:rFonts w:ascii="Cambria Math" w:hAnsi="Cambria Math" w:cs="Times New Roman"/>
              <w:sz w:val="24"/>
              <w:szCs w:val="24"/>
            </w:rPr>
            <w:lastRenderedPageBreak/>
            <m:t>1</m:t>
          </m:r>
          <m:d>
            <m:dPr>
              <m:ctrlPr>
                <w:rPr>
                  <w:rFonts w:ascii="Cambria Math" w:hAnsi="Cambria Math" w:cs="Times New Roman"/>
                  <w:b/>
                  <w:bCs/>
                  <w:i/>
                  <w:sz w:val="24"/>
                  <w:szCs w:val="24"/>
                </w:rPr>
              </m:ctrlPr>
            </m:dPr>
            <m:e>
              <m:r>
                <m:rPr>
                  <m:sty m:val="bi"/>
                </m:rPr>
                <w:rPr>
                  <w:rFonts w:ascii="Cambria Math" w:hAnsi="Cambria Math" w:cs="Times New Roman"/>
                  <w:sz w:val="24"/>
                  <w:szCs w:val="24"/>
                </w:rPr>
                <m:t>α,β</m:t>
              </m:r>
            </m:e>
          </m:d>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nary>
                <m:naryPr>
                  <m:chr m:val="∏"/>
                  <m:ctrlPr>
                    <w:rPr>
                      <w:rFonts w:ascii="Cambria Math" w:hAnsi="Cambria Math" w:cs="Times New Roman"/>
                      <w:b/>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r>
                    <m:rPr>
                      <m:sty m:val="bi"/>
                    </m:rPr>
                    <w:rPr>
                      <w:rFonts w:ascii="Cambria Math" w:hAnsi="Cambria Math" w:cs="Times New Roman"/>
                      <w:sz w:val="24"/>
                      <w:szCs w:val="24"/>
                    </w:rPr>
                    <m:t>[</m:t>
                  </m:r>
                </m:e>
              </m:nary>
              <m:r>
                <m:rPr>
                  <m:sty m:val="bi"/>
                </m:rPr>
                <w:rPr>
                  <w:rFonts w:ascii="Cambria Math" w:hAnsi="Cambria Math" w:cs="Times New Roman"/>
                  <w:sz w:val="24"/>
                  <w:szCs w:val="24"/>
                </w:rPr>
                <m:t>π</m:t>
              </m:r>
            </m:e>
            <m:sub>
              <m:r>
                <m:rPr>
                  <m:sty m:val="bi"/>
                </m:rPr>
                <w:rPr>
                  <w:rFonts w:ascii="Cambria Math" w:hAnsi="Cambria Math" w:cs="Times New Roman"/>
                  <w:sz w:val="24"/>
                  <w:szCs w:val="24"/>
                </w:rPr>
                <m:t>1</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E</m:t>
                  </m:r>
                </m:sub>
              </m:sSub>
            </m:sup>
          </m:sSup>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2</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RE</m:t>
                  </m:r>
                </m:sub>
              </m:sSub>
            </m:sup>
          </m:sSup>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3</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FM</m:t>
                  </m:r>
                </m:sub>
              </m:sSub>
            </m:sup>
          </m:sSup>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4</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AM</m:t>
                  </m:r>
                </m:sub>
              </m:sSub>
            </m:sup>
          </m:sSup>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5</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SC</m:t>
                  </m:r>
                </m:sub>
              </m:sSub>
            </m:sup>
          </m:sSup>
          <m:r>
            <m:rPr>
              <m:sty m:val="bi"/>
            </m:rPr>
            <w:rPr>
              <w:rFonts w:ascii="Cambria Math" w:hAnsi="Cambria Math" w:cs="Times New Roman"/>
              <w:sz w:val="24"/>
              <w:szCs w:val="24"/>
            </w:rPr>
            <m:t>]</m:t>
          </m:r>
        </m:oMath>
      </m:oMathPara>
    </w:p>
    <w:p w:rsidR="006747C7" w:rsidRPr="002404B4" w:rsidRDefault="006747C7" w:rsidP="00984EFB">
      <w:pPr>
        <w:autoSpaceDE w:val="0"/>
        <w:autoSpaceDN w:val="0"/>
        <w:adjustRightInd w:val="0"/>
        <w:spacing w:after="0" w:line="480" w:lineRule="auto"/>
        <w:jc w:val="both"/>
        <w:rPr>
          <w:rFonts w:ascii="Times New Roman" w:hAnsi="Times New Roman" w:cs="Times New Roman"/>
          <w:iCs/>
          <w:sz w:val="24"/>
          <w:szCs w:val="24"/>
        </w:rPr>
      </w:pPr>
      <w:proofErr w:type="gramStart"/>
      <w:r w:rsidRPr="002404B4">
        <w:rPr>
          <w:rFonts w:ascii="Times New Roman" w:hAnsi="Times New Roman" w:cs="Times New Roman"/>
          <w:iCs/>
          <w:sz w:val="24"/>
          <w:szCs w:val="24"/>
        </w:rPr>
        <w:t>where</w:t>
      </w:r>
      <w:proofErr w:type="gramEnd"/>
      <w:r w:rsidRPr="002404B4">
        <w:rPr>
          <w:rFonts w:ascii="Times New Roman" w:hAnsi="Times New Roman" w:cs="Times New Roman"/>
          <w:iCs/>
          <w:sz w:val="24"/>
          <w:szCs w:val="24"/>
        </w:rPr>
        <w:t>,</w:t>
      </w:r>
    </w:p>
    <w:p w:rsidR="006747C7" w:rsidRPr="002404B4" w:rsidRDefault="006747C7" w:rsidP="00984EFB">
      <w:pPr>
        <w:autoSpaceDE w:val="0"/>
        <w:autoSpaceDN w:val="0"/>
        <w:adjustRightInd w:val="0"/>
        <w:spacing w:after="0" w:line="480" w:lineRule="auto"/>
        <w:jc w:val="both"/>
        <w:rPr>
          <w:rFonts w:ascii="Times New Roman" w:eastAsia="Times New Roman" w:hAnsi="Times New Roman" w:cs="Times New Roman"/>
          <w:sz w:val="24"/>
          <w:szCs w:val="24"/>
        </w:rPr>
      </w:pPr>
      <w:r w:rsidRPr="002404B4">
        <w:rPr>
          <w:rFonts w:ascii="Times New Roman" w:hAnsi="Times New Roman" w:cs="Times New Roman"/>
          <w:sz w:val="24"/>
          <w:szCs w:val="24"/>
        </w:rPr>
        <w:t xml:space="preserve">1 is the usual indicator function using PGSI group classification; </w:t>
      </w:r>
      <w:r w:rsidRPr="002404B4">
        <w:rPr>
          <w:rFonts w:ascii="Times New Roman" w:hAnsi="Times New Roman" w:cs="Times New Roman"/>
          <w:bCs/>
          <w:sz w:val="24"/>
          <w:szCs w:val="24"/>
        </w:rPr>
        <w:t xml:space="preserve">α and </w:t>
      </w:r>
      <m:oMath>
        <m:r>
          <m:rPr>
            <m:sty m:val="bi"/>
          </m:rPr>
          <w:rPr>
            <w:rFonts w:ascii="Cambria Math" w:hAnsi="Cambria Math" w:cs="Times New Roman"/>
            <w:sz w:val="24"/>
            <w:szCs w:val="24"/>
          </w:rPr>
          <m:t>β</m:t>
        </m:r>
      </m:oMath>
      <w:r w:rsidRPr="002404B4">
        <w:rPr>
          <w:rFonts w:ascii="Times New Roman" w:hAnsi="Times New Roman" w:cs="Times New Roman"/>
          <w:sz w:val="24"/>
          <w:szCs w:val="24"/>
        </w:rPr>
        <w:t xml:space="preserve"> are the model parameters; </w:t>
      </w:r>
      <m:oMath>
        <m:r>
          <m:rPr>
            <m:sty m:val="bi"/>
          </m:rPr>
          <w:rPr>
            <w:rFonts w:ascii="Cambria Math" w:hAnsi="Cambria Math" w:cs="Times New Roman"/>
            <w:sz w:val="24"/>
            <w:szCs w:val="24"/>
          </w:rPr>
          <m:t>π</m:t>
        </m:r>
      </m:oMath>
      <w:r w:rsidRPr="002404B4">
        <w:rPr>
          <w:rFonts w:ascii="Times New Roman" w:hAnsi="Times New Roman" w:cs="Times New Roman"/>
          <w:sz w:val="24"/>
          <w:szCs w:val="24"/>
          <w:vertAlign w:val="subscript"/>
        </w:rPr>
        <w:t>1</w:t>
      </w:r>
      <w:r w:rsidRPr="002404B4">
        <w:rPr>
          <w:rFonts w:ascii="Times New Roman" w:hAnsi="Times New Roman" w:cs="Times New Roman"/>
          <w:sz w:val="24"/>
          <w:szCs w:val="24"/>
        </w:rPr>
        <w:t xml:space="preserve">, </w:t>
      </w:r>
      <m:oMath>
        <m:r>
          <m:rPr>
            <m:sty m:val="bi"/>
          </m:rPr>
          <w:rPr>
            <w:rFonts w:ascii="Cambria Math" w:hAnsi="Cambria Math" w:cs="Times New Roman"/>
            <w:sz w:val="24"/>
            <w:szCs w:val="24"/>
          </w:rPr>
          <m:t>π</m:t>
        </m:r>
      </m:oMath>
      <w:r w:rsidRPr="002404B4">
        <w:rPr>
          <w:rFonts w:ascii="Times New Roman" w:hAnsi="Times New Roman" w:cs="Times New Roman"/>
          <w:sz w:val="24"/>
          <w:szCs w:val="24"/>
          <w:vertAlign w:val="subscript"/>
        </w:rPr>
        <w:t>2</w:t>
      </w:r>
      <w:r w:rsidRPr="002404B4">
        <w:rPr>
          <w:rFonts w:ascii="Times New Roman" w:hAnsi="Times New Roman" w:cs="Times New Roman"/>
          <w:sz w:val="24"/>
          <w:szCs w:val="24"/>
        </w:rPr>
        <w:t xml:space="preserve"> … </w:t>
      </w:r>
      <m:oMath>
        <m:r>
          <m:rPr>
            <m:sty m:val="bi"/>
          </m:rPr>
          <w:rPr>
            <w:rFonts w:ascii="Cambria Math" w:hAnsi="Cambria Math" w:cs="Times New Roman"/>
            <w:sz w:val="24"/>
            <w:szCs w:val="24"/>
          </w:rPr>
          <m:t>π</m:t>
        </m:r>
      </m:oMath>
      <w:r w:rsidRPr="002404B4">
        <w:rPr>
          <w:rFonts w:ascii="Times New Roman" w:hAnsi="Times New Roman" w:cs="Times New Roman"/>
          <w:sz w:val="24"/>
          <w:szCs w:val="24"/>
          <w:vertAlign w:val="subscript"/>
        </w:rPr>
        <w:t>n</w:t>
      </w:r>
      <w:r w:rsidRPr="002404B4">
        <w:rPr>
          <w:rFonts w:ascii="Times New Roman" w:hAnsi="Times New Roman" w:cs="Times New Roman"/>
          <w:sz w:val="24"/>
          <w:szCs w:val="24"/>
        </w:rPr>
        <w:t xml:space="preserve"> are the probabilities of various independent variables namely: </w:t>
      </w:r>
      <w:r w:rsidRPr="002404B4">
        <w:rPr>
          <w:rFonts w:ascii="Times New Roman" w:hAnsi="Times New Roman" w:cs="Times New Roman"/>
          <w:iCs/>
          <w:sz w:val="24"/>
          <w:szCs w:val="24"/>
        </w:rPr>
        <w:t>E refers to excitement; RE refers to relaxation and escape; FM refers to fina</w:t>
      </w:r>
      <w:r w:rsidR="00127759" w:rsidRPr="002404B4">
        <w:rPr>
          <w:rFonts w:ascii="Times New Roman" w:hAnsi="Times New Roman" w:cs="Times New Roman"/>
          <w:iCs/>
          <w:sz w:val="24"/>
          <w:szCs w:val="24"/>
        </w:rPr>
        <w:t>ncial motivation; AM refers to autonomy and m</w:t>
      </w:r>
      <w:r w:rsidRPr="002404B4">
        <w:rPr>
          <w:rFonts w:ascii="Times New Roman" w:hAnsi="Times New Roman" w:cs="Times New Roman"/>
          <w:iCs/>
          <w:sz w:val="24"/>
          <w:szCs w:val="24"/>
        </w:rPr>
        <w:t>astery</w:t>
      </w:r>
      <w:r w:rsidR="00127759" w:rsidRPr="002404B4">
        <w:rPr>
          <w:rFonts w:ascii="Times New Roman" w:hAnsi="Times New Roman" w:cs="Times New Roman"/>
          <w:iCs/>
          <w:sz w:val="24"/>
          <w:szCs w:val="24"/>
        </w:rPr>
        <w:t xml:space="preserve">; </w:t>
      </w:r>
      <w:r w:rsidRPr="002404B4">
        <w:rPr>
          <w:rFonts w:ascii="Times New Roman" w:hAnsi="Times New Roman" w:cs="Times New Roman"/>
          <w:iCs/>
          <w:sz w:val="24"/>
          <w:szCs w:val="24"/>
        </w:rPr>
        <w:t>SC refers to social and competition</w:t>
      </w:r>
      <w:r w:rsidR="00127759" w:rsidRPr="002404B4">
        <w:rPr>
          <w:rFonts w:ascii="Times New Roman" w:hAnsi="Times New Roman" w:cs="Times New Roman"/>
          <w:iCs/>
          <w:sz w:val="24"/>
          <w:szCs w:val="24"/>
        </w:rPr>
        <w:t xml:space="preserve">; and </w:t>
      </w:r>
      <w:r w:rsidRPr="002404B4">
        <w:rPr>
          <w:rFonts w:ascii="Times New Roman" w:hAnsi="Times New Roman" w:cs="Times New Roman"/>
          <w:i/>
          <w:sz w:val="24"/>
          <w:szCs w:val="24"/>
        </w:rPr>
        <w:t>X</w:t>
      </w:r>
      <w:r w:rsidRPr="002404B4">
        <w:rPr>
          <w:rFonts w:ascii="Times New Roman" w:hAnsi="Times New Roman" w:cs="Times New Roman"/>
          <w:i/>
          <w:sz w:val="24"/>
          <w:szCs w:val="24"/>
          <w:vertAlign w:val="subscript"/>
        </w:rPr>
        <w:t>i</w:t>
      </w:r>
      <w:r w:rsidRPr="002404B4">
        <w:rPr>
          <w:rFonts w:ascii="Times New Roman" w:hAnsi="Times New Roman" w:cs="Times New Roman"/>
          <w:sz w:val="24"/>
          <w:szCs w:val="24"/>
        </w:rPr>
        <w:t xml:space="preserve"> is the covariates of each of the indicator variables</w:t>
      </w:r>
      <w:r w:rsidRPr="002404B4">
        <w:rPr>
          <w:rFonts w:ascii="Times New Roman" w:hAnsi="Times New Roman" w:cs="Times New Roman"/>
          <w:bCs/>
          <w:sz w:val="24"/>
          <w:szCs w:val="24"/>
        </w:rPr>
        <w:t xml:space="preserve"> which is 1 if the indicator variable is of type 1, or 0 otherwise, etc.</w:t>
      </w:r>
    </w:p>
    <w:p w:rsidR="00BF1B41" w:rsidRPr="002404B4" w:rsidRDefault="00BF1B41" w:rsidP="00984EFB">
      <w:pPr>
        <w:spacing w:after="0" w:line="480" w:lineRule="auto"/>
        <w:jc w:val="both"/>
        <w:rPr>
          <w:rFonts w:ascii="Times New Roman" w:hAnsi="Times New Roman" w:cs="Times New Roman"/>
          <w:sz w:val="24"/>
          <w:szCs w:val="24"/>
        </w:rPr>
      </w:pPr>
    </w:p>
    <w:p w:rsidR="00C27205" w:rsidRPr="002404B4" w:rsidRDefault="00457A35" w:rsidP="00984EFB">
      <w:pPr>
        <w:spacing w:after="0" w:line="480" w:lineRule="auto"/>
        <w:jc w:val="both"/>
        <w:rPr>
          <w:rFonts w:ascii="Times New Roman" w:eastAsia="Times New Roman" w:hAnsi="Times New Roman" w:cs="Times New Roman"/>
          <w:bCs/>
          <w:sz w:val="24"/>
          <w:szCs w:val="24"/>
        </w:rPr>
      </w:pPr>
      <w:r w:rsidRPr="002404B4">
        <w:rPr>
          <w:rFonts w:ascii="Times New Roman" w:hAnsi="Times New Roman" w:cs="Times New Roman"/>
          <w:i/>
          <w:sz w:val="24"/>
          <w:szCs w:val="24"/>
        </w:rPr>
        <w:t>Multinomial Regression Model</w:t>
      </w:r>
      <w:r w:rsidRPr="002404B4">
        <w:rPr>
          <w:rFonts w:ascii="Times New Roman" w:hAnsi="Times New Roman" w:cs="Times New Roman"/>
          <w:i/>
          <w:sz w:val="24"/>
          <w:szCs w:val="24"/>
          <w:vertAlign w:val="subscript"/>
        </w:rPr>
        <w:t>2</w:t>
      </w:r>
      <w:r w:rsidRPr="002404B4">
        <w:rPr>
          <w:rFonts w:ascii="Times New Roman" w:hAnsi="Times New Roman" w:cs="Times New Roman"/>
          <w:i/>
          <w:sz w:val="24"/>
          <w:szCs w:val="24"/>
        </w:rPr>
        <w:t xml:space="preserve"> (MR</w:t>
      </w:r>
      <w:r w:rsidRPr="002404B4">
        <w:rPr>
          <w:rFonts w:ascii="Times New Roman" w:hAnsi="Times New Roman" w:cs="Times New Roman"/>
          <w:i/>
          <w:sz w:val="24"/>
          <w:szCs w:val="24"/>
          <w:vertAlign w:val="subscript"/>
        </w:rPr>
        <w:t>2</w:t>
      </w:r>
      <w:r w:rsidRPr="002404B4">
        <w:rPr>
          <w:rFonts w:ascii="Times New Roman" w:hAnsi="Times New Roman" w:cs="Times New Roman"/>
          <w:i/>
          <w:sz w:val="24"/>
          <w:szCs w:val="24"/>
        </w:rPr>
        <w:t>)</w:t>
      </w:r>
      <w:r w:rsidRPr="002404B4">
        <w:rPr>
          <w:rFonts w:ascii="Times New Roman" w:hAnsi="Times New Roman" w:cs="Times New Roman"/>
          <w:sz w:val="24"/>
          <w:szCs w:val="24"/>
        </w:rPr>
        <w:t xml:space="preserve">: </w:t>
      </w:r>
      <w:r w:rsidRPr="002404B4">
        <w:rPr>
          <w:rFonts w:ascii="Times New Roman" w:hAnsi="Times New Roman" w:cs="Times New Roman"/>
          <w:iCs/>
          <w:sz w:val="24"/>
          <w:szCs w:val="24"/>
        </w:rPr>
        <w:t xml:space="preserve">PGSI category as a dependent </w:t>
      </w:r>
      <w:r w:rsidR="00DD0C48" w:rsidRPr="002404B4">
        <w:rPr>
          <w:rFonts w:ascii="Times New Roman" w:hAnsi="Times New Roman" w:cs="Times New Roman"/>
          <w:iCs/>
          <w:sz w:val="24"/>
          <w:szCs w:val="24"/>
        </w:rPr>
        <w:t xml:space="preserve">variable </w:t>
      </w:r>
      <w:r w:rsidRPr="002404B4">
        <w:rPr>
          <w:rFonts w:ascii="Times New Roman" w:hAnsi="Times New Roman" w:cs="Times New Roman"/>
          <w:iCs/>
          <w:sz w:val="24"/>
          <w:szCs w:val="24"/>
        </w:rPr>
        <w:t xml:space="preserve">on </w:t>
      </w:r>
      <w:r w:rsidR="00BF1B41" w:rsidRPr="002404B4">
        <w:rPr>
          <w:rFonts w:ascii="Times New Roman" w:hAnsi="Times New Roman" w:cs="Times New Roman"/>
          <w:sz w:val="24"/>
          <w:szCs w:val="20"/>
        </w:rPr>
        <w:t>responsible gambling practices and behaviour</w:t>
      </w:r>
      <w:r w:rsidR="00B44B1A" w:rsidRPr="002404B4">
        <w:rPr>
          <w:rFonts w:ascii="Times New Roman" w:hAnsi="Times New Roman" w:cs="Times New Roman"/>
          <w:sz w:val="24"/>
          <w:szCs w:val="20"/>
        </w:rPr>
        <w:t>al</w:t>
      </w:r>
      <w:r w:rsidR="00BF1B41" w:rsidRPr="002404B4">
        <w:rPr>
          <w:rFonts w:ascii="Times New Roman" w:hAnsi="Times New Roman" w:cs="Times New Roman"/>
          <w:sz w:val="24"/>
          <w:szCs w:val="20"/>
        </w:rPr>
        <w:t xml:space="preserve"> factors </w:t>
      </w:r>
      <w:r w:rsidR="00C27205" w:rsidRPr="002404B4">
        <w:rPr>
          <w:rFonts w:ascii="Times New Roman" w:eastAsia="Times New Roman" w:hAnsi="Times New Roman" w:cs="Times New Roman"/>
          <w:bCs/>
          <w:sz w:val="24"/>
          <w:szCs w:val="24"/>
        </w:rPr>
        <w:t>identified in SEM</w:t>
      </w:r>
      <w:r w:rsidR="00CB612A" w:rsidRPr="002404B4">
        <w:rPr>
          <w:rStyle w:val="FootnoteReference"/>
          <w:rFonts w:ascii="Times New Roman" w:eastAsia="Times New Roman" w:hAnsi="Times New Roman" w:cs="Times New Roman"/>
          <w:bCs/>
          <w:sz w:val="24"/>
          <w:szCs w:val="24"/>
        </w:rPr>
        <w:footnoteReference w:id="8"/>
      </w:r>
    </w:p>
    <w:p w:rsidR="00457A35" w:rsidRPr="002404B4" w:rsidRDefault="00457A35" w:rsidP="00984EFB">
      <w:pPr>
        <w:autoSpaceDE w:val="0"/>
        <w:autoSpaceDN w:val="0"/>
        <w:adjustRightInd w:val="0"/>
        <w:spacing w:after="0" w:line="480" w:lineRule="auto"/>
        <w:jc w:val="both"/>
        <w:rPr>
          <w:rFonts w:ascii="Times New Roman" w:hAnsi="Times New Roman" w:cs="Times New Roman"/>
          <w:sz w:val="24"/>
          <w:szCs w:val="24"/>
        </w:rPr>
      </w:pPr>
    </w:p>
    <w:p w:rsidR="00457A35" w:rsidRPr="002404B4" w:rsidRDefault="00457A35" w:rsidP="00984EFB">
      <w:pPr>
        <w:autoSpaceDE w:val="0"/>
        <w:autoSpaceDN w:val="0"/>
        <w:adjustRightInd w:val="0"/>
        <w:spacing w:after="0" w:line="480" w:lineRule="auto"/>
        <w:ind w:right="-613"/>
        <w:jc w:val="both"/>
        <w:rPr>
          <w:rFonts w:ascii="Times New Roman" w:hAnsi="Times New Roman" w:cs="Times New Roman"/>
          <w:b/>
          <w:bCs/>
          <w:sz w:val="32"/>
          <w:szCs w:val="32"/>
        </w:rPr>
      </w:pPr>
      <m:oMathPara>
        <m:oMathParaPr>
          <m:jc m:val="left"/>
        </m:oMathParaPr>
        <m:oMath>
          <m:r>
            <m:rPr>
              <m:sty m:val="p"/>
            </m:rPr>
            <w:rPr>
              <w:rFonts w:ascii="Cambria Math" w:hAnsi="Cambria Math" w:cs="Times New Roman"/>
              <w:sz w:val="24"/>
              <w:szCs w:val="24"/>
            </w:rPr>
            <m:t>1</m:t>
          </m:r>
          <m:d>
            <m:dPr>
              <m:ctrlPr>
                <w:rPr>
                  <w:rFonts w:ascii="Cambria Math" w:hAnsi="Cambria Math" w:cs="Times New Roman"/>
                  <w:b/>
                  <w:bCs/>
                  <w:i/>
                  <w:sz w:val="24"/>
                  <w:szCs w:val="24"/>
                </w:rPr>
              </m:ctrlPr>
            </m:dPr>
            <m:e>
              <m:r>
                <m:rPr>
                  <m:sty m:val="bi"/>
                </m:rPr>
                <w:rPr>
                  <w:rFonts w:ascii="Cambria Math" w:hAnsi="Cambria Math" w:cs="Times New Roman"/>
                  <w:sz w:val="24"/>
                  <w:szCs w:val="24"/>
                </w:rPr>
                <m:t>α,β</m:t>
              </m:r>
            </m:e>
          </m:d>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nary>
                <m:naryPr>
                  <m:chr m:val="∏"/>
                  <m:ctrlPr>
                    <w:rPr>
                      <w:rFonts w:ascii="Cambria Math" w:hAnsi="Cambria Math" w:cs="Times New Roman"/>
                      <w:b/>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r>
                    <m:rPr>
                      <m:sty m:val="bi"/>
                    </m:rPr>
                    <w:rPr>
                      <w:rFonts w:ascii="Cambria Math" w:hAnsi="Cambria Math" w:cs="Times New Roman"/>
                      <w:sz w:val="24"/>
                      <w:szCs w:val="24"/>
                    </w:rPr>
                    <m:t>[</m:t>
                  </m:r>
                </m:e>
              </m:nary>
              <m:r>
                <m:rPr>
                  <m:sty m:val="bi"/>
                </m:rPr>
                <w:rPr>
                  <w:rFonts w:ascii="Cambria Math" w:hAnsi="Cambria Math" w:cs="Times New Roman"/>
                  <w:sz w:val="24"/>
                  <w:szCs w:val="24"/>
                </w:rPr>
                <m:t>π</m:t>
              </m:r>
            </m:e>
            <m:sub>
              <m:r>
                <m:rPr>
                  <m:sty m:val="bi"/>
                </m:rPr>
                <w:rPr>
                  <w:rFonts w:ascii="Cambria Math" w:hAnsi="Cambria Math" w:cs="Times New Roman"/>
                  <w:sz w:val="24"/>
                  <w:szCs w:val="24"/>
                </w:rPr>
                <m:t>1</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PGR</m:t>
                  </m:r>
                </m:sub>
              </m:sSub>
            </m:sup>
          </m:sSup>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2</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TTC</m:t>
                  </m:r>
                </m:sub>
              </m:sSub>
            </m:sup>
          </m:sSup>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3</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CS</m:t>
                  </m:r>
                </m:sub>
              </m:sSub>
            </m:sup>
          </m:sSup>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4</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SESH</m:t>
                  </m:r>
                </m:sub>
              </m:sSub>
            </m:sup>
          </m:sSup>
          <m:r>
            <m:rPr>
              <m:sty m:val="bi"/>
            </m:rPr>
            <w:rPr>
              <w:rFonts w:ascii="Cambria Math" w:hAnsi="Cambria Math" w:cs="Times New Roman"/>
              <w:sz w:val="24"/>
              <w:szCs w:val="24"/>
            </w:rPr>
            <m:t xml:space="preserve"> </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5</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GD</m:t>
                  </m:r>
                </m:sub>
              </m:sSub>
            </m:sup>
          </m:sSup>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π</m:t>
              </m:r>
            </m:e>
            <m:sub>
              <m:r>
                <m:rPr>
                  <m:sty m:val="bi"/>
                </m:rPr>
                <w:rPr>
                  <w:rFonts w:ascii="Cambria Math" w:hAnsi="Cambria Math" w:cs="Times New Roman"/>
                  <w:sz w:val="24"/>
                  <w:szCs w:val="24"/>
                </w:rPr>
                <m:t>6</m:t>
              </m:r>
            </m:sub>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e>
            <m:sup>
              <m:sSub>
                <m:sSubPr>
                  <m:ctrlPr>
                    <w:rPr>
                      <w:rFonts w:ascii="Cambria Math" w:hAnsi="Cambria Math" w:cs="Times New Roman"/>
                      <w:b/>
                      <w:i/>
                      <w:sz w:val="24"/>
                      <w:szCs w:val="24"/>
                    </w:rPr>
                  </m:ctrlPr>
                </m:sSubPr>
                <m:e/>
                <m:sub>
                  <m:r>
                    <m:rPr>
                      <m:sty m:val="bi"/>
                    </m:rPr>
                    <w:rPr>
                      <w:rFonts w:ascii="Cambria Math" w:hAnsi="Cambria Math" w:cs="Times New Roman"/>
                      <w:sz w:val="24"/>
                      <w:szCs w:val="24"/>
                    </w:rPr>
                    <m:t>PIBT</m:t>
                  </m:r>
                </m:sub>
              </m:sSub>
            </m:sup>
          </m:sSup>
          <m:r>
            <m:rPr>
              <m:sty m:val="bi"/>
            </m:rPr>
            <w:rPr>
              <w:rFonts w:ascii="Cambria Math" w:hAnsi="Cambria Math" w:cs="Times New Roman"/>
              <w:sz w:val="24"/>
              <w:szCs w:val="24"/>
            </w:rPr>
            <m:t>]</m:t>
          </m:r>
        </m:oMath>
      </m:oMathPara>
    </w:p>
    <w:p w:rsidR="009C6A45" w:rsidRPr="002404B4" w:rsidRDefault="009C6A45" w:rsidP="00984EFB">
      <w:pPr>
        <w:autoSpaceDE w:val="0"/>
        <w:autoSpaceDN w:val="0"/>
        <w:adjustRightInd w:val="0"/>
        <w:spacing w:after="0" w:line="480" w:lineRule="auto"/>
        <w:jc w:val="both"/>
        <w:rPr>
          <w:rFonts w:ascii="Times New Roman" w:hAnsi="Times New Roman" w:cs="Times New Roman"/>
          <w:sz w:val="24"/>
          <w:szCs w:val="24"/>
        </w:rPr>
      </w:pPr>
    </w:p>
    <w:p w:rsidR="00457A35" w:rsidRPr="002404B4" w:rsidRDefault="00457A35" w:rsidP="00984EFB">
      <w:pPr>
        <w:autoSpaceDE w:val="0"/>
        <w:autoSpaceDN w:val="0"/>
        <w:adjustRightInd w:val="0"/>
        <w:spacing w:after="0" w:line="480" w:lineRule="auto"/>
        <w:jc w:val="both"/>
        <w:rPr>
          <w:rFonts w:ascii="Times New Roman" w:hAnsi="Times New Roman" w:cs="Times New Roman"/>
          <w:sz w:val="24"/>
          <w:szCs w:val="24"/>
        </w:rPr>
      </w:pPr>
      <w:proofErr w:type="gramStart"/>
      <w:r w:rsidRPr="002404B4">
        <w:rPr>
          <w:rFonts w:ascii="Times New Roman" w:hAnsi="Times New Roman" w:cs="Times New Roman"/>
          <w:sz w:val="24"/>
          <w:szCs w:val="24"/>
        </w:rPr>
        <w:t>where</w:t>
      </w:r>
      <w:proofErr w:type="gramEnd"/>
      <w:r w:rsidRPr="002404B4">
        <w:rPr>
          <w:rFonts w:ascii="Times New Roman" w:hAnsi="Times New Roman" w:cs="Times New Roman"/>
          <w:sz w:val="24"/>
          <w:szCs w:val="24"/>
        </w:rPr>
        <w:t xml:space="preserve">, </w:t>
      </w:r>
    </w:p>
    <w:p w:rsidR="00457A35" w:rsidRPr="002404B4" w:rsidRDefault="00457A35" w:rsidP="00984EFB">
      <w:pPr>
        <w:autoSpaceDE w:val="0"/>
        <w:autoSpaceDN w:val="0"/>
        <w:adjustRightInd w:val="0"/>
        <w:spacing w:after="0" w:line="480" w:lineRule="auto"/>
        <w:jc w:val="both"/>
        <w:rPr>
          <w:rFonts w:ascii="Times New Roman" w:hAnsi="Times New Roman" w:cs="Times New Roman"/>
          <w:bCs/>
          <w:sz w:val="24"/>
          <w:szCs w:val="24"/>
        </w:rPr>
      </w:pPr>
      <w:r w:rsidRPr="002404B4">
        <w:rPr>
          <w:rFonts w:ascii="Times New Roman" w:hAnsi="Times New Roman" w:cs="Times New Roman"/>
          <w:sz w:val="24"/>
          <w:szCs w:val="24"/>
        </w:rPr>
        <w:t xml:space="preserve">1 is the usual indicator function using PGSI group classification; </w:t>
      </w:r>
      <w:r w:rsidRPr="002404B4">
        <w:rPr>
          <w:rFonts w:ascii="Times New Roman" w:hAnsi="Times New Roman" w:cs="Times New Roman"/>
          <w:bCs/>
          <w:sz w:val="24"/>
          <w:szCs w:val="24"/>
        </w:rPr>
        <w:t xml:space="preserve">α and </w:t>
      </w:r>
      <w:r w:rsidRPr="002404B4">
        <w:rPr>
          <w:rFonts w:ascii="Times New Roman" w:hAnsi="Times New Roman" w:cs="Times New Roman"/>
          <w:sz w:val="24"/>
          <w:szCs w:val="24"/>
        </w:rPr>
        <w:fldChar w:fldCharType="begin"/>
      </w:r>
      <w:r w:rsidRPr="002404B4">
        <w:rPr>
          <w:rFonts w:ascii="Times New Roman" w:hAnsi="Times New Roman" w:cs="Times New Roman"/>
          <w:sz w:val="24"/>
          <w:szCs w:val="24"/>
        </w:rPr>
        <w:instrText xml:space="preserve"> QUOTE </w:instrText>
      </w:r>
      <w:r w:rsidRPr="002404B4">
        <w:rPr>
          <w:rFonts w:ascii="Times New Roman" w:hAnsi="Times New Roman" w:cs="Times New Roman"/>
          <w:noProof/>
        </w:rPr>
        <w:drawing>
          <wp:inline distT="0" distB="0" distL="0" distR="0" wp14:anchorId="49921AAC" wp14:editId="05161BC5">
            <wp:extent cx="152400" cy="1809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2404B4">
        <w:rPr>
          <w:rFonts w:ascii="Times New Roman" w:hAnsi="Times New Roman" w:cs="Times New Roman"/>
          <w:sz w:val="24"/>
          <w:szCs w:val="24"/>
        </w:rPr>
        <w:instrText xml:space="preserve"> </w:instrText>
      </w:r>
      <w:r w:rsidRPr="002404B4">
        <w:rPr>
          <w:rFonts w:ascii="Times New Roman" w:hAnsi="Times New Roman" w:cs="Times New Roman"/>
          <w:sz w:val="24"/>
          <w:szCs w:val="24"/>
        </w:rPr>
        <w:fldChar w:fldCharType="separate"/>
      </w:r>
      <m:oMath>
        <m:r>
          <m:rPr>
            <m:sty m:val="p"/>
          </m:rPr>
          <w:rPr>
            <w:rFonts w:ascii="Cambria Math" w:hAnsi="Cambria Math" w:cs="Times New Roman"/>
            <w:sz w:val="24"/>
            <w:szCs w:val="24"/>
          </w:rPr>
          <m:t xml:space="preserve"> β</m:t>
        </m:r>
      </m:oMath>
      <w:r w:rsidRPr="002404B4">
        <w:rPr>
          <w:rFonts w:ascii="Times New Roman" w:hAnsi="Times New Roman" w:cs="Times New Roman"/>
          <w:sz w:val="24"/>
          <w:szCs w:val="24"/>
        </w:rPr>
        <w:t xml:space="preserve"> </w:t>
      </w:r>
      <w:r w:rsidRPr="002404B4">
        <w:rPr>
          <w:rFonts w:ascii="Times New Roman" w:hAnsi="Times New Roman" w:cs="Times New Roman"/>
          <w:sz w:val="24"/>
          <w:szCs w:val="24"/>
        </w:rPr>
        <w:fldChar w:fldCharType="end"/>
      </w:r>
      <w:r w:rsidRPr="002404B4">
        <w:rPr>
          <w:rFonts w:ascii="Times New Roman" w:hAnsi="Times New Roman" w:cs="Times New Roman"/>
          <w:sz w:val="24"/>
          <w:szCs w:val="24"/>
        </w:rPr>
        <w:t xml:space="preserve"> are the model parameters; </w:t>
      </w:r>
      <m:oMath>
        <m:r>
          <m:rPr>
            <m:sty m:val="bi"/>
          </m:rPr>
          <w:rPr>
            <w:rFonts w:ascii="Cambria Math" w:hAnsi="Cambria Math" w:cs="Times New Roman"/>
            <w:sz w:val="24"/>
            <w:szCs w:val="24"/>
          </w:rPr>
          <m:t>π</m:t>
        </m:r>
      </m:oMath>
      <w:r w:rsidRPr="002404B4">
        <w:rPr>
          <w:rFonts w:ascii="Times New Roman" w:hAnsi="Times New Roman" w:cs="Times New Roman"/>
          <w:sz w:val="24"/>
          <w:szCs w:val="24"/>
          <w:vertAlign w:val="subscript"/>
        </w:rPr>
        <w:t>1</w:t>
      </w:r>
      <w:r w:rsidRPr="002404B4">
        <w:rPr>
          <w:rFonts w:ascii="Times New Roman" w:hAnsi="Times New Roman" w:cs="Times New Roman"/>
          <w:sz w:val="24"/>
          <w:szCs w:val="24"/>
        </w:rPr>
        <w:t xml:space="preserve">, </w:t>
      </w:r>
      <m:oMath>
        <m:r>
          <m:rPr>
            <m:sty m:val="bi"/>
          </m:rPr>
          <w:rPr>
            <w:rFonts w:ascii="Cambria Math" w:hAnsi="Cambria Math" w:cs="Times New Roman"/>
            <w:sz w:val="24"/>
            <w:szCs w:val="24"/>
          </w:rPr>
          <m:t>π</m:t>
        </m:r>
      </m:oMath>
      <w:r w:rsidRPr="002404B4">
        <w:rPr>
          <w:rFonts w:ascii="Times New Roman" w:hAnsi="Times New Roman" w:cs="Times New Roman"/>
          <w:sz w:val="24"/>
          <w:szCs w:val="24"/>
          <w:vertAlign w:val="subscript"/>
        </w:rPr>
        <w:t>2</w:t>
      </w:r>
      <w:r w:rsidRPr="002404B4">
        <w:rPr>
          <w:rFonts w:ascii="Times New Roman" w:hAnsi="Times New Roman" w:cs="Times New Roman"/>
          <w:sz w:val="24"/>
          <w:szCs w:val="24"/>
        </w:rPr>
        <w:t xml:space="preserve"> … </w:t>
      </w:r>
      <m:oMath>
        <m:r>
          <m:rPr>
            <m:sty m:val="bi"/>
          </m:rPr>
          <w:rPr>
            <w:rFonts w:ascii="Cambria Math" w:hAnsi="Cambria Math" w:cs="Times New Roman"/>
            <w:sz w:val="24"/>
            <w:szCs w:val="24"/>
          </w:rPr>
          <m:t>π</m:t>
        </m:r>
      </m:oMath>
      <w:r w:rsidRPr="002404B4">
        <w:rPr>
          <w:rFonts w:ascii="Times New Roman" w:hAnsi="Times New Roman" w:cs="Times New Roman"/>
          <w:sz w:val="24"/>
          <w:szCs w:val="24"/>
          <w:vertAlign w:val="subscript"/>
        </w:rPr>
        <w:t>n</w:t>
      </w:r>
      <w:r w:rsidRPr="002404B4">
        <w:rPr>
          <w:rFonts w:ascii="Times New Roman" w:hAnsi="Times New Roman" w:cs="Times New Roman"/>
          <w:sz w:val="24"/>
          <w:szCs w:val="24"/>
        </w:rPr>
        <w:t xml:space="preserve"> are the probabilities of various independent variables namely</w:t>
      </w:r>
      <w:r w:rsidR="00127759" w:rsidRPr="002404B4">
        <w:rPr>
          <w:rFonts w:ascii="Times New Roman" w:hAnsi="Times New Roman" w:cs="Times New Roman"/>
          <w:sz w:val="24"/>
          <w:szCs w:val="24"/>
        </w:rPr>
        <w:t xml:space="preserve">: </w:t>
      </w:r>
      <w:r w:rsidRPr="002404B4">
        <w:rPr>
          <w:rFonts w:ascii="Times New Roman" w:hAnsi="Times New Roman" w:cs="Times New Roman"/>
          <w:sz w:val="24"/>
          <w:szCs w:val="24"/>
        </w:rPr>
        <w:t xml:space="preserve"> </w:t>
      </w:r>
      <w:r w:rsidRPr="002404B4">
        <w:rPr>
          <w:rFonts w:ascii="Times New Roman" w:hAnsi="Times New Roman" w:cs="Times New Roman"/>
          <w:iCs/>
          <w:sz w:val="24"/>
          <w:szCs w:val="24"/>
        </w:rPr>
        <w:t>PRG</w:t>
      </w:r>
      <w:r w:rsidR="00127759" w:rsidRPr="002404B4">
        <w:rPr>
          <w:rFonts w:ascii="Times New Roman" w:hAnsi="Times New Roman" w:cs="Times New Roman"/>
          <w:iCs/>
          <w:sz w:val="24"/>
          <w:szCs w:val="24"/>
        </w:rPr>
        <w:t xml:space="preserve"> refers to </w:t>
      </w:r>
      <w:r w:rsidRPr="002404B4">
        <w:rPr>
          <w:rFonts w:ascii="Times New Roman" w:hAnsi="Times New Roman" w:cs="Times New Roman"/>
          <w:iCs/>
          <w:sz w:val="24"/>
          <w:szCs w:val="24"/>
        </w:rPr>
        <w:t>proactive responsible gambling; TTC</w:t>
      </w:r>
      <w:r w:rsidR="00127759" w:rsidRPr="002404B4">
        <w:rPr>
          <w:rFonts w:ascii="Times New Roman" w:hAnsi="Times New Roman" w:cs="Times New Roman"/>
          <w:iCs/>
          <w:sz w:val="24"/>
          <w:szCs w:val="24"/>
        </w:rPr>
        <w:t xml:space="preserve"> refers to </w:t>
      </w:r>
      <w:r w:rsidRPr="002404B4">
        <w:rPr>
          <w:rFonts w:ascii="Times New Roman" w:hAnsi="Times New Roman" w:cs="Times New Roman"/>
          <w:iCs/>
          <w:sz w:val="24"/>
          <w:szCs w:val="24"/>
        </w:rPr>
        <w:t>transparent terms and conditions; CS</w:t>
      </w:r>
      <w:r w:rsidR="00127759" w:rsidRPr="002404B4">
        <w:rPr>
          <w:rFonts w:ascii="Times New Roman" w:hAnsi="Times New Roman" w:cs="Times New Roman"/>
          <w:iCs/>
          <w:sz w:val="24"/>
          <w:szCs w:val="24"/>
        </w:rPr>
        <w:t xml:space="preserve"> refers to </w:t>
      </w:r>
      <w:r w:rsidRPr="002404B4">
        <w:rPr>
          <w:rFonts w:ascii="Times New Roman" w:hAnsi="Times New Roman" w:cs="Times New Roman"/>
          <w:iCs/>
          <w:sz w:val="24"/>
          <w:szCs w:val="24"/>
        </w:rPr>
        <w:t>customer service; SESH</w:t>
      </w:r>
      <w:r w:rsidR="00127759" w:rsidRPr="002404B4">
        <w:rPr>
          <w:rFonts w:ascii="Times New Roman" w:hAnsi="Times New Roman" w:cs="Times New Roman"/>
          <w:iCs/>
          <w:sz w:val="24"/>
          <w:szCs w:val="24"/>
        </w:rPr>
        <w:t xml:space="preserve"> refers to </w:t>
      </w:r>
      <w:r w:rsidRPr="002404B4">
        <w:rPr>
          <w:rFonts w:ascii="Times New Roman" w:hAnsi="Times New Roman" w:cs="Times New Roman"/>
          <w:iCs/>
          <w:sz w:val="24"/>
          <w:szCs w:val="24"/>
        </w:rPr>
        <w:t>self-exclusion and self-help; GD</w:t>
      </w:r>
      <w:r w:rsidR="00127759" w:rsidRPr="002404B4">
        <w:rPr>
          <w:rFonts w:ascii="Times New Roman" w:hAnsi="Times New Roman" w:cs="Times New Roman"/>
          <w:iCs/>
          <w:sz w:val="24"/>
          <w:szCs w:val="24"/>
        </w:rPr>
        <w:t xml:space="preserve"> refers to </w:t>
      </w:r>
      <w:r w:rsidRPr="002404B4">
        <w:rPr>
          <w:rFonts w:ascii="Times New Roman" w:hAnsi="Times New Roman" w:cs="Times New Roman"/>
          <w:iCs/>
          <w:sz w:val="24"/>
          <w:szCs w:val="24"/>
        </w:rPr>
        <w:t>game design; PIBT</w:t>
      </w:r>
      <w:r w:rsidR="00127759" w:rsidRPr="002404B4">
        <w:rPr>
          <w:rFonts w:ascii="Times New Roman" w:hAnsi="Times New Roman" w:cs="Times New Roman"/>
          <w:iCs/>
          <w:sz w:val="24"/>
          <w:szCs w:val="24"/>
        </w:rPr>
        <w:t xml:space="preserve"> refers to </w:t>
      </w:r>
      <w:r w:rsidRPr="002404B4">
        <w:rPr>
          <w:rFonts w:ascii="Times New Roman" w:hAnsi="Times New Roman" w:cs="Times New Roman"/>
          <w:iCs/>
          <w:sz w:val="24"/>
          <w:szCs w:val="24"/>
        </w:rPr>
        <w:t>player information, behaviour and transaction</w:t>
      </w:r>
      <w:r w:rsidR="00127759" w:rsidRPr="002404B4">
        <w:rPr>
          <w:rFonts w:ascii="Times New Roman" w:hAnsi="Times New Roman" w:cs="Times New Roman"/>
          <w:iCs/>
          <w:sz w:val="24"/>
          <w:szCs w:val="24"/>
        </w:rPr>
        <w:t xml:space="preserve">; and </w:t>
      </w:r>
      <w:r w:rsidRPr="002404B4">
        <w:rPr>
          <w:rFonts w:ascii="Times New Roman" w:hAnsi="Times New Roman" w:cs="Times New Roman"/>
          <w:i/>
          <w:sz w:val="24"/>
          <w:szCs w:val="24"/>
        </w:rPr>
        <w:t>X</w:t>
      </w:r>
      <w:r w:rsidRPr="002404B4">
        <w:rPr>
          <w:rFonts w:ascii="Times New Roman" w:hAnsi="Times New Roman" w:cs="Times New Roman"/>
          <w:i/>
          <w:sz w:val="24"/>
          <w:szCs w:val="24"/>
          <w:vertAlign w:val="subscript"/>
        </w:rPr>
        <w:t>i</w:t>
      </w:r>
      <w:r w:rsidRPr="002404B4">
        <w:rPr>
          <w:rFonts w:ascii="Times New Roman" w:hAnsi="Times New Roman" w:cs="Times New Roman"/>
          <w:sz w:val="24"/>
          <w:szCs w:val="24"/>
        </w:rPr>
        <w:t xml:space="preserve"> is the covariates of each of the indicator variables</w:t>
      </w:r>
      <w:r w:rsidRPr="002404B4">
        <w:rPr>
          <w:rFonts w:ascii="Times New Roman" w:hAnsi="Times New Roman" w:cs="Times New Roman"/>
          <w:bCs/>
          <w:sz w:val="24"/>
          <w:szCs w:val="24"/>
        </w:rPr>
        <w:t xml:space="preserve"> which is 1 if the indicator variable is of type 1, or 0 otherwise, etc.</w:t>
      </w:r>
    </w:p>
    <w:p w:rsidR="009C6A45" w:rsidRPr="002404B4" w:rsidRDefault="00C6709B" w:rsidP="00984EFB">
      <w:pPr>
        <w:spacing w:after="0" w:line="480" w:lineRule="auto"/>
        <w:rPr>
          <w:rFonts w:ascii="Times New Roman" w:eastAsia="Calibri" w:hAnsi="Times New Roman" w:cs="Times New Roman"/>
          <w:b/>
          <w:sz w:val="24"/>
          <w:szCs w:val="24"/>
          <w:lang w:eastAsia="en-US"/>
        </w:rPr>
      </w:pPr>
      <w:r w:rsidRPr="002404B4">
        <w:rPr>
          <w:rFonts w:ascii="Times New Roman" w:eastAsia="Calibri" w:hAnsi="Times New Roman" w:cs="Times New Roman"/>
          <w:b/>
          <w:sz w:val="24"/>
          <w:szCs w:val="24"/>
          <w:lang w:eastAsia="en-US"/>
        </w:rPr>
        <w:lastRenderedPageBreak/>
        <w:t>4.  Results</w:t>
      </w:r>
      <w:r w:rsidR="004D2729" w:rsidRPr="002404B4">
        <w:rPr>
          <w:rFonts w:ascii="Times New Roman" w:eastAsia="Calibri" w:hAnsi="Times New Roman" w:cs="Times New Roman"/>
          <w:b/>
          <w:sz w:val="24"/>
          <w:szCs w:val="24"/>
          <w:lang w:eastAsia="en-US"/>
        </w:rPr>
        <w:t xml:space="preserve"> </w:t>
      </w:r>
      <w:r w:rsidR="008B2B4D" w:rsidRPr="002404B4">
        <w:rPr>
          <w:rFonts w:ascii="Times New Roman" w:eastAsia="Calibri" w:hAnsi="Times New Roman" w:cs="Times New Roman"/>
          <w:b/>
          <w:sz w:val="24"/>
          <w:szCs w:val="24"/>
          <w:lang w:eastAsia="en-US"/>
        </w:rPr>
        <w:t xml:space="preserve">and discussion </w:t>
      </w:r>
    </w:p>
    <w:p w:rsidR="001F1986" w:rsidRPr="00EF5F9F" w:rsidRDefault="00B44B1A" w:rsidP="001F1986">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We identify the player motivational factors; and responsible gambling practices and behavioural factors using a three stage analysis: Structural Equation Modelling; </w:t>
      </w:r>
      <w:r w:rsidR="008C219E" w:rsidRPr="002404B4">
        <w:rPr>
          <w:rFonts w:ascii="Times New Roman" w:eastAsia="Times New Roman" w:hAnsi="Times New Roman" w:cs="Times New Roman"/>
          <w:sz w:val="24"/>
          <w:szCs w:val="24"/>
        </w:rPr>
        <w:t>multiple r</w:t>
      </w:r>
      <w:r w:rsidRPr="002404B4">
        <w:rPr>
          <w:rFonts w:ascii="Times New Roman" w:eastAsia="Times New Roman" w:hAnsi="Times New Roman" w:cs="Times New Roman"/>
          <w:sz w:val="24"/>
          <w:szCs w:val="24"/>
        </w:rPr>
        <w:t xml:space="preserve">egression; and </w:t>
      </w:r>
      <w:r w:rsidR="008C219E" w:rsidRPr="002404B4">
        <w:rPr>
          <w:rFonts w:ascii="Times New Roman" w:eastAsia="Times New Roman" w:hAnsi="Times New Roman" w:cs="Times New Roman"/>
          <w:bCs/>
          <w:sz w:val="24"/>
          <w:szCs w:val="24"/>
        </w:rPr>
        <w:t>m</w:t>
      </w:r>
      <w:r w:rsidRPr="002404B4">
        <w:rPr>
          <w:rFonts w:ascii="Times New Roman" w:eastAsia="Times New Roman" w:hAnsi="Times New Roman" w:cs="Times New Roman"/>
          <w:bCs/>
          <w:sz w:val="24"/>
          <w:szCs w:val="24"/>
        </w:rPr>
        <w:t xml:space="preserve">ultinomial </w:t>
      </w:r>
      <w:r w:rsidR="008C219E" w:rsidRPr="002404B4">
        <w:rPr>
          <w:rFonts w:ascii="Times New Roman" w:eastAsia="Times New Roman" w:hAnsi="Times New Roman" w:cs="Times New Roman"/>
          <w:bCs/>
          <w:sz w:val="24"/>
          <w:szCs w:val="24"/>
        </w:rPr>
        <w:t>logistic r</w:t>
      </w:r>
      <w:r w:rsidRPr="002404B4">
        <w:rPr>
          <w:rFonts w:ascii="Times New Roman" w:eastAsia="Times New Roman" w:hAnsi="Times New Roman" w:cs="Times New Roman"/>
          <w:bCs/>
          <w:sz w:val="24"/>
          <w:szCs w:val="24"/>
        </w:rPr>
        <w:t>egression.</w:t>
      </w:r>
      <w:r w:rsidR="00B60685" w:rsidRPr="002404B4">
        <w:rPr>
          <w:rFonts w:ascii="Times New Roman" w:eastAsia="Times New Roman" w:hAnsi="Times New Roman" w:cs="Times New Roman"/>
          <w:bCs/>
          <w:sz w:val="24"/>
          <w:szCs w:val="24"/>
        </w:rPr>
        <w:t xml:space="preserve"> </w:t>
      </w:r>
      <w:r w:rsidR="00B60685" w:rsidRPr="002404B4">
        <w:rPr>
          <w:rFonts w:ascii="Times New Roman" w:eastAsia="Times New Roman" w:hAnsi="Times New Roman" w:cs="Times New Roman"/>
          <w:sz w:val="24"/>
          <w:szCs w:val="24"/>
        </w:rPr>
        <w:t>In order to achieve our aims, the Problem Gambling Severity Index (PGSI) is used as the focus for comparison</w:t>
      </w:r>
      <w:r w:rsidR="00B60685" w:rsidRPr="002404B4">
        <w:rPr>
          <w:rStyle w:val="FootnoteReference"/>
          <w:rFonts w:ascii="Times New Roman" w:eastAsia="Times New Roman" w:hAnsi="Times New Roman" w:cs="Times New Roman"/>
          <w:sz w:val="24"/>
          <w:szCs w:val="24"/>
        </w:rPr>
        <w:footnoteReference w:id="9"/>
      </w:r>
      <w:r w:rsidR="00B60685" w:rsidRPr="002404B4">
        <w:rPr>
          <w:rFonts w:ascii="Times New Roman" w:eastAsia="Times New Roman" w:hAnsi="Times New Roman" w:cs="Times New Roman"/>
          <w:sz w:val="24"/>
          <w:szCs w:val="24"/>
        </w:rPr>
        <w:t xml:space="preserve">. </w:t>
      </w:r>
      <w:r w:rsidR="00E86F20">
        <w:rPr>
          <w:rFonts w:ascii="Times New Roman" w:eastAsia="Times New Roman" w:hAnsi="Times New Roman" w:cs="Times New Roman"/>
          <w:sz w:val="24"/>
          <w:szCs w:val="24"/>
        </w:rPr>
        <w:t xml:space="preserve">The logic behind applying our three stage analysis is that a stage outcome </w:t>
      </w:r>
      <w:r w:rsidR="001D3712">
        <w:rPr>
          <w:rFonts w:ascii="Times New Roman" w:eastAsia="Times New Roman" w:hAnsi="Times New Roman" w:cs="Times New Roman"/>
          <w:sz w:val="24"/>
          <w:szCs w:val="24"/>
        </w:rPr>
        <w:t xml:space="preserve">is used as an </w:t>
      </w:r>
      <w:r w:rsidR="00E86F20">
        <w:rPr>
          <w:rFonts w:ascii="Times New Roman" w:eastAsia="Times New Roman" w:hAnsi="Times New Roman" w:cs="Times New Roman"/>
          <w:sz w:val="24"/>
          <w:szCs w:val="24"/>
        </w:rPr>
        <w:t>input</w:t>
      </w:r>
      <w:r w:rsidR="001D3712">
        <w:rPr>
          <w:rFonts w:ascii="Times New Roman" w:eastAsia="Times New Roman" w:hAnsi="Times New Roman" w:cs="Times New Roman"/>
          <w:sz w:val="24"/>
          <w:szCs w:val="24"/>
        </w:rPr>
        <w:t xml:space="preserve"> for the </w:t>
      </w:r>
      <w:r w:rsidR="00E86F20">
        <w:rPr>
          <w:rFonts w:ascii="Times New Roman" w:eastAsia="Times New Roman" w:hAnsi="Times New Roman" w:cs="Times New Roman"/>
          <w:sz w:val="24"/>
          <w:szCs w:val="24"/>
        </w:rPr>
        <w:t>next stage</w:t>
      </w:r>
      <w:r w:rsidR="001D3712">
        <w:rPr>
          <w:rFonts w:ascii="Times New Roman" w:eastAsia="Times New Roman" w:hAnsi="Times New Roman" w:cs="Times New Roman"/>
          <w:sz w:val="24"/>
          <w:szCs w:val="24"/>
        </w:rPr>
        <w:t xml:space="preserve">. For example, the outcomes of our first stage namely SEM are used as inputs for the second stage modelling namely </w:t>
      </w:r>
      <w:r w:rsidR="008361E8">
        <w:rPr>
          <w:rFonts w:ascii="Times New Roman" w:eastAsia="Times New Roman" w:hAnsi="Times New Roman" w:cs="Times New Roman"/>
          <w:sz w:val="24"/>
          <w:szCs w:val="24"/>
        </w:rPr>
        <w:t xml:space="preserve">multiple regression. This ensures consistency in approach and has </w:t>
      </w:r>
      <w:r w:rsidR="001D3712">
        <w:rPr>
          <w:rFonts w:ascii="Times New Roman" w:eastAsia="Times New Roman" w:hAnsi="Times New Roman" w:cs="Times New Roman"/>
          <w:sz w:val="24"/>
          <w:szCs w:val="24"/>
        </w:rPr>
        <w:t>the power to link crucial characteristics of our complex modelling with each other. This clearly is of benefit to different group of stakeholders, as the more detail included in each model about</w:t>
      </w:r>
      <w:r w:rsidR="008361E8">
        <w:rPr>
          <w:rFonts w:ascii="Times New Roman" w:eastAsia="Times New Roman" w:hAnsi="Times New Roman" w:cs="Times New Roman"/>
          <w:sz w:val="24"/>
          <w:szCs w:val="24"/>
        </w:rPr>
        <w:t xml:space="preserve"> a</w:t>
      </w:r>
      <w:r w:rsidR="001D3712">
        <w:rPr>
          <w:rFonts w:ascii="Times New Roman" w:eastAsia="Times New Roman" w:hAnsi="Times New Roman" w:cs="Times New Roman"/>
          <w:sz w:val="24"/>
          <w:szCs w:val="24"/>
        </w:rPr>
        <w:t xml:space="preserve"> </w:t>
      </w:r>
      <w:r w:rsidR="008361E8">
        <w:rPr>
          <w:rFonts w:ascii="Times New Roman" w:eastAsia="Times New Roman" w:hAnsi="Times New Roman" w:cs="Times New Roman"/>
          <w:sz w:val="24"/>
          <w:szCs w:val="24"/>
        </w:rPr>
        <w:t xml:space="preserve">player’s </w:t>
      </w:r>
      <w:r w:rsidR="001D3712">
        <w:rPr>
          <w:rFonts w:ascii="Times New Roman" w:eastAsia="Times New Roman" w:hAnsi="Times New Roman" w:cs="Times New Roman"/>
          <w:sz w:val="24"/>
          <w:szCs w:val="24"/>
        </w:rPr>
        <w:t xml:space="preserve">motivations </w:t>
      </w:r>
      <w:r w:rsidR="008361E8">
        <w:rPr>
          <w:rFonts w:ascii="Times New Roman" w:eastAsia="Times New Roman" w:hAnsi="Times New Roman" w:cs="Times New Roman"/>
          <w:sz w:val="24"/>
          <w:szCs w:val="24"/>
        </w:rPr>
        <w:t xml:space="preserve">and </w:t>
      </w:r>
      <w:r w:rsidR="001D3712">
        <w:rPr>
          <w:rFonts w:ascii="Times New Roman" w:eastAsia="Times New Roman" w:hAnsi="Times New Roman" w:cs="Times New Roman"/>
          <w:sz w:val="24"/>
          <w:szCs w:val="24"/>
        </w:rPr>
        <w:t>behaviours</w:t>
      </w:r>
      <w:r w:rsidR="008361E8">
        <w:rPr>
          <w:rFonts w:ascii="Times New Roman" w:eastAsia="Times New Roman" w:hAnsi="Times New Roman" w:cs="Times New Roman"/>
          <w:sz w:val="24"/>
          <w:szCs w:val="24"/>
        </w:rPr>
        <w:t xml:space="preserve"> enables m</w:t>
      </w:r>
      <w:r w:rsidR="001D3712">
        <w:rPr>
          <w:rFonts w:ascii="Times New Roman" w:eastAsia="Times New Roman" w:hAnsi="Times New Roman" w:cs="Times New Roman"/>
          <w:sz w:val="24"/>
          <w:szCs w:val="24"/>
        </w:rPr>
        <w:t xml:space="preserve">ore effective and relevant decisions </w:t>
      </w:r>
      <w:r w:rsidR="008361E8">
        <w:rPr>
          <w:rFonts w:ascii="Times New Roman" w:eastAsia="Times New Roman" w:hAnsi="Times New Roman" w:cs="Times New Roman"/>
          <w:sz w:val="24"/>
          <w:szCs w:val="24"/>
        </w:rPr>
        <w:t xml:space="preserve">to </w:t>
      </w:r>
      <w:r w:rsidR="001D3712">
        <w:rPr>
          <w:rFonts w:ascii="Times New Roman" w:eastAsia="Times New Roman" w:hAnsi="Times New Roman" w:cs="Times New Roman"/>
          <w:sz w:val="24"/>
          <w:szCs w:val="24"/>
        </w:rPr>
        <w:t xml:space="preserve">be made. </w:t>
      </w:r>
      <w:r w:rsidR="008361E8">
        <w:rPr>
          <w:rFonts w:ascii="Times New Roman" w:eastAsia="Times New Roman" w:hAnsi="Times New Roman" w:cs="Times New Roman"/>
          <w:sz w:val="24"/>
          <w:szCs w:val="24"/>
        </w:rPr>
        <w:t xml:space="preserve">For example, our third </w:t>
      </w:r>
      <w:r w:rsidR="008361E8" w:rsidRPr="00EF5F9F">
        <w:rPr>
          <w:rFonts w:ascii="Times New Roman" w:eastAsia="Times New Roman" w:hAnsi="Times New Roman" w:cs="Times New Roman"/>
          <w:sz w:val="24"/>
          <w:szCs w:val="24"/>
        </w:rPr>
        <w:t>stage analysis namely multinomial logistic regression provides a greater level of detail in relation to each of the problem gambling groups and their motivations and behaviours.</w:t>
      </w:r>
      <w:r w:rsidR="001F1986" w:rsidRPr="00EF5F9F">
        <w:rPr>
          <w:rFonts w:ascii="Times New Roman" w:eastAsia="Times New Roman" w:hAnsi="Times New Roman" w:cs="Times New Roman"/>
          <w:sz w:val="24"/>
          <w:szCs w:val="24"/>
        </w:rPr>
        <w:t xml:space="preserve"> </w:t>
      </w:r>
      <w:r w:rsidR="001F1986" w:rsidRPr="00EF5F9F">
        <w:rPr>
          <w:rFonts w:ascii="Times New Roman" w:hAnsi="Times New Roman" w:cs="Times New Roman"/>
          <w:sz w:val="24"/>
          <w:szCs w:val="24"/>
          <w:shd w:val="clear" w:color="auto" w:fill="FFFFFF"/>
        </w:rPr>
        <w:t>This approach can also be applied in different areas of research’</w:t>
      </w:r>
    </w:p>
    <w:p w:rsidR="001D3712" w:rsidRPr="002404B4" w:rsidRDefault="001D3712" w:rsidP="00984EFB">
      <w:pPr>
        <w:spacing w:after="0" w:line="480" w:lineRule="auto"/>
        <w:jc w:val="both"/>
        <w:rPr>
          <w:rFonts w:ascii="Times New Roman" w:eastAsia="Times New Roman" w:hAnsi="Times New Roman" w:cs="Times New Roman"/>
          <w:sz w:val="24"/>
          <w:szCs w:val="24"/>
        </w:rPr>
      </w:pPr>
    </w:p>
    <w:p w:rsidR="00E86B93" w:rsidRPr="002404B4" w:rsidRDefault="00E86B93" w:rsidP="00984EFB">
      <w:pPr>
        <w:spacing w:after="0" w:line="480" w:lineRule="auto"/>
        <w:rPr>
          <w:rFonts w:ascii="Times New Roman" w:eastAsia="Times New Roman" w:hAnsi="Times New Roman" w:cs="Times New Roman"/>
          <w:b/>
          <w:sz w:val="24"/>
          <w:szCs w:val="24"/>
        </w:rPr>
      </w:pPr>
      <w:r w:rsidRPr="002404B4">
        <w:rPr>
          <w:rFonts w:ascii="Times New Roman" w:eastAsia="Times New Roman" w:hAnsi="Times New Roman" w:cs="Times New Roman"/>
          <w:b/>
          <w:bCs/>
          <w:sz w:val="24"/>
          <w:szCs w:val="24"/>
        </w:rPr>
        <w:t>4.1. First stage</w:t>
      </w:r>
      <w:r w:rsidR="009C6A45" w:rsidRPr="002404B4">
        <w:rPr>
          <w:rFonts w:ascii="Times New Roman" w:eastAsia="Times New Roman" w:hAnsi="Times New Roman" w:cs="Times New Roman"/>
          <w:b/>
          <w:bCs/>
          <w:sz w:val="24"/>
          <w:szCs w:val="24"/>
        </w:rPr>
        <w:t xml:space="preserve">: </w:t>
      </w:r>
      <w:r w:rsidR="009C6A45" w:rsidRPr="002404B4">
        <w:rPr>
          <w:rFonts w:ascii="Times New Roman" w:eastAsia="Times New Roman" w:hAnsi="Times New Roman" w:cs="Times New Roman"/>
          <w:b/>
          <w:sz w:val="24"/>
          <w:szCs w:val="24"/>
        </w:rPr>
        <w:t>Structural Equation Modelling</w:t>
      </w:r>
    </w:p>
    <w:p w:rsidR="00252479" w:rsidRPr="002404B4" w:rsidRDefault="000B2B7E" w:rsidP="00252479">
      <w:pPr>
        <w:spacing w:after="0" w:line="480" w:lineRule="auto"/>
        <w:jc w:val="both"/>
        <w:rPr>
          <w:rFonts w:ascii="Times New Roman" w:hAnsi="Times New Roman" w:cs="Times New Roman"/>
          <w:bCs/>
          <w:iCs/>
          <w:sz w:val="24"/>
          <w:szCs w:val="24"/>
        </w:rPr>
      </w:pPr>
      <w:r w:rsidRPr="002404B4">
        <w:rPr>
          <w:rFonts w:ascii="Times New Roman" w:eastAsia="Times New Roman" w:hAnsi="Times New Roman" w:cs="Times New Roman"/>
          <w:sz w:val="24"/>
          <w:szCs w:val="24"/>
        </w:rPr>
        <w:t xml:space="preserve">For our SEM models namely player motivational factors and </w:t>
      </w:r>
      <w:r w:rsidRPr="002404B4">
        <w:rPr>
          <w:rFonts w:ascii="Times New Roman" w:hAnsi="Times New Roman" w:cs="Times New Roman"/>
          <w:bCs/>
          <w:iCs/>
          <w:sz w:val="24"/>
          <w:szCs w:val="24"/>
        </w:rPr>
        <w:t>responsible gambling practices and behavioural factors, w</w:t>
      </w:r>
      <w:r w:rsidR="00252479" w:rsidRPr="002404B4">
        <w:rPr>
          <w:rFonts w:ascii="Times New Roman" w:eastAsia="Times New Roman" w:hAnsi="Times New Roman" w:cs="Times New Roman"/>
          <w:sz w:val="24"/>
          <w:szCs w:val="24"/>
        </w:rPr>
        <w:t>e report SEM in two sections. The first section reports the measurement model and its validation. The second section reports the structural model which measures the causal relationship between the constructs of the study</w:t>
      </w:r>
      <w:r w:rsidR="00252479" w:rsidRPr="002404B4">
        <w:rPr>
          <w:rStyle w:val="FootnoteReference"/>
          <w:rFonts w:ascii="Times New Roman" w:eastAsia="Times New Roman" w:hAnsi="Times New Roman" w:cs="Times New Roman"/>
          <w:sz w:val="24"/>
          <w:szCs w:val="24"/>
        </w:rPr>
        <w:footnoteReference w:id="10"/>
      </w:r>
      <w:r w:rsidR="00252479" w:rsidRPr="002404B4">
        <w:rPr>
          <w:rFonts w:ascii="Times New Roman" w:eastAsia="Times New Roman" w:hAnsi="Times New Roman" w:cs="Times New Roman"/>
          <w:sz w:val="24"/>
          <w:szCs w:val="24"/>
        </w:rPr>
        <w:t xml:space="preserve">. </w:t>
      </w:r>
    </w:p>
    <w:p w:rsidR="007F0630" w:rsidRPr="002404B4" w:rsidRDefault="007E7E90" w:rsidP="00984EFB">
      <w:pPr>
        <w:spacing w:after="0" w:line="480" w:lineRule="auto"/>
        <w:jc w:val="both"/>
        <w:rPr>
          <w:rFonts w:ascii="Times New Roman" w:hAnsi="Times New Roman" w:cs="Times New Roman"/>
          <w:b/>
          <w:bCs/>
          <w:iCs/>
          <w:sz w:val="24"/>
          <w:szCs w:val="24"/>
        </w:rPr>
      </w:pPr>
      <w:r w:rsidRPr="002404B4">
        <w:rPr>
          <w:rFonts w:ascii="Times New Roman" w:hAnsi="Times New Roman" w:cs="Times New Roman"/>
          <w:b/>
          <w:bCs/>
          <w:iCs/>
          <w:sz w:val="24"/>
          <w:szCs w:val="24"/>
        </w:rPr>
        <w:lastRenderedPageBreak/>
        <w:t>4.1.</w:t>
      </w:r>
      <w:r w:rsidR="005B2018" w:rsidRPr="002404B4">
        <w:rPr>
          <w:rFonts w:ascii="Times New Roman" w:hAnsi="Times New Roman" w:cs="Times New Roman"/>
          <w:b/>
          <w:bCs/>
          <w:iCs/>
          <w:sz w:val="24"/>
          <w:szCs w:val="24"/>
        </w:rPr>
        <w:t>1</w:t>
      </w:r>
      <w:r w:rsidRPr="002404B4">
        <w:rPr>
          <w:rFonts w:ascii="Times New Roman" w:hAnsi="Times New Roman" w:cs="Times New Roman"/>
          <w:b/>
          <w:bCs/>
          <w:iCs/>
          <w:sz w:val="24"/>
          <w:szCs w:val="24"/>
        </w:rPr>
        <w:t xml:space="preserve">. </w:t>
      </w:r>
      <w:r w:rsidR="0041725C" w:rsidRPr="002404B4">
        <w:rPr>
          <w:rFonts w:ascii="Times New Roman" w:hAnsi="Times New Roman" w:cs="Times New Roman"/>
          <w:b/>
          <w:bCs/>
          <w:iCs/>
          <w:sz w:val="24"/>
          <w:szCs w:val="24"/>
        </w:rPr>
        <w:t>Structural Equation Modelling (SEM</w:t>
      </w:r>
      <w:r w:rsidR="007E032C" w:rsidRPr="002404B4">
        <w:rPr>
          <w:rFonts w:ascii="Times New Roman" w:hAnsi="Times New Roman" w:cs="Times New Roman"/>
          <w:b/>
          <w:bCs/>
          <w:iCs/>
          <w:sz w:val="24"/>
          <w:szCs w:val="24"/>
          <w:vertAlign w:val="subscript"/>
        </w:rPr>
        <w:t>1</w:t>
      </w:r>
      <w:r w:rsidR="0041725C" w:rsidRPr="002404B4">
        <w:rPr>
          <w:rFonts w:ascii="Times New Roman" w:hAnsi="Times New Roman" w:cs="Times New Roman"/>
          <w:b/>
          <w:bCs/>
          <w:iCs/>
          <w:sz w:val="24"/>
          <w:szCs w:val="24"/>
        </w:rPr>
        <w:t>)</w:t>
      </w:r>
      <w:r w:rsidR="002E29A3" w:rsidRPr="002404B4">
        <w:rPr>
          <w:rFonts w:ascii="Times New Roman" w:hAnsi="Times New Roman" w:cs="Times New Roman"/>
          <w:b/>
          <w:bCs/>
          <w:iCs/>
          <w:sz w:val="24"/>
          <w:szCs w:val="24"/>
        </w:rPr>
        <w:t>: player motivational factors</w:t>
      </w:r>
      <w:r w:rsidR="0041725C" w:rsidRPr="002404B4">
        <w:rPr>
          <w:rFonts w:ascii="Times New Roman" w:hAnsi="Times New Roman" w:cs="Times New Roman"/>
          <w:b/>
          <w:bCs/>
          <w:iCs/>
          <w:sz w:val="24"/>
          <w:szCs w:val="24"/>
        </w:rPr>
        <w:t xml:space="preserve"> </w:t>
      </w:r>
    </w:p>
    <w:p w:rsidR="00554F7A" w:rsidRPr="002404B4" w:rsidRDefault="008B4D23" w:rsidP="00554F7A">
      <w:pPr>
        <w:spacing w:after="0" w:line="480" w:lineRule="auto"/>
        <w:jc w:val="both"/>
        <w:rPr>
          <w:rFonts w:ascii="Times New Roman" w:hAnsi="Times New Roman" w:cs="Times New Roman"/>
          <w:sz w:val="24"/>
          <w:szCs w:val="24"/>
        </w:rPr>
      </w:pPr>
      <w:r w:rsidRPr="002404B4">
        <w:rPr>
          <w:rFonts w:ascii="Times New Roman" w:hAnsi="Times New Roman" w:cs="Times New Roman"/>
          <w:bCs/>
          <w:i/>
          <w:sz w:val="24"/>
          <w:szCs w:val="24"/>
        </w:rPr>
        <w:t>The measurement model</w:t>
      </w:r>
      <w:r w:rsidR="004E5602" w:rsidRPr="002404B4">
        <w:rPr>
          <w:rFonts w:ascii="Times New Roman" w:hAnsi="Times New Roman" w:cs="Times New Roman"/>
          <w:bCs/>
          <w:i/>
          <w:sz w:val="24"/>
          <w:szCs w:val="24"/>
        </w:rPr>
        <w:t xml:space="preserve">: </w:t>
      </w:r>
      <w:r w:rsidR="004E5602" w:rsidRPr="002404B4">
        <w:rPr>
          <w:rFonts w:ascii="Times New Roman" w:hAnsi="Times New Roman" w:cs="Times New Roman"/>
          <w:bCs/>
          <w:sz w:val="24"/>
          <w:szCs w:val="24"/>
        </w:rPr>
        <w:t>it</w:t>
      </w:r>
      <w:r w:rsidR="00E37F68" w:rsidRPr="002404B4">
        <w:rPr>
          <w:rFonts w:ascii="Times New Roman" w:hAnsi="Times New Roman" w:cs="Times New Roman"/>
          <w:b/>
          <w:bCs/>
          <w:sz w:val="24"/>
          <w:szCs w:val="24"/>
        </w:rPr>
        <w:t xml:space="preserve"> </w:t>
      </w:r>
      <w:r w:rsidR="00040D16" w:rsidRPr="002404B4">
        <w:rPr>
          <w:rFonts w:ascii="Times New Roman" w:hAnsi="Times New Roman" w:cs="Times New Roman"/>
          <w:sz w:val="24"/>
          <w:szCs w:val="24"/>
        </w:rPr>
        <w:t>measures the correlation between indicators and their constructs</w:t>
      </w:r>
      <w:r w:rsidR="004E5602" w:rsidRPr="002404B4">
        <w:rPr>
          <w:rFonts w:ascii="Times New Roman" w:hAnsi="Times New Roman" w:cs="Times New Roman"/>
          <w:sz w:val="24"/>
          <w:szCs w:val="24"/>
        </w:rPr>
        <w:t xml:space="preserve">, using </w:t>
      </w:r>
      <w:r w:rsidR="00040D16" w:rsidRPr="002404B4">
        <w:rPr>
          <w:rFonts w:ascii="Times New Roman" w:hAnsi="Times New Roman" w:cs="Times New Roman"/>
          <w:sz w:val="24"/>
          <w:szCs w:val="24"/>
        </w:rPr>
        <w:t>a group of fit indices to measure its model fit</w:t>
      </w:r>
      <w:r w:rsidR="00AD258D" w:rsidRPr="002404B4">
        <w:rPr>
          <w:rFonts w:ascii="Times New Roman" w:hAnsi="Times New Roman" w:cs="Times New Roman"/>
          <w:sz w:val="24"/>
          <w:szCs w:val="24"/>
        </w:rPr>
        <w:t xml:space="preserve"> using partial least square method</w:t>
      </w:r>
      <w:r w:rsidR="000D38C5" w:rsidRPr="002404B4">
        <w:rPr>
          <w:rFonts w:ascii="Times New Roman" w:hAnsi="Times New Roman" w:cs="Times New Roman"/>
          <w:sz w:val="24"/>
          <w:szCs w:val="24"/>
        </w:rPr>
        <w:t xml:space="preserve"> as shown in Table 1. </w:t>
      </w:r>
      <w:r w:rsidR="00AD258D" w:rsidRPr="002404B4">
        <w:rPr>
          <w:rFonts w:ascii="Times New Roman" w:hAnsi="Times New Roman" w:cs="Times New Roman"/>
          <w:sz w:val="24"/>
          <w:szCs w:val="24"/>
        </w:rPr>
        <w:t xml:space="preserve"> </w:t>
      </w:r>
      <w:r w:rsidR="00554F7A" w:rsidRPr="002404B4">
        <w:rPr>
          <w:rFonts w:ascii="Times New Roman" w:hAnsi="Times New Roman" w:cs="Times New Roman"/>
          <w:sz w:val="24"/>
          <w:szCs w:val="24"/>
        </w:rPr>
        <w:t xml:space="preserve">These fit indices are all within target limits </w:t>
      </w:r>
      <w:r w:rsidR="00554F7A" w:rsidRPr="002404B4">
        <w:rPr>
          <w:rFonts w:ascii="Times New Roman" w:hAnsi="Times New Roman" w:cs="Times New Roman"/>
          <w:sz w:val="24"/>
          <w:szCs w:val="24"/>
        </w:rPr>
        <w:fldChar w:fldCharType="begin"/>
      </w:r>
      <w:r w:rsidR="00554F7A" w:rsidRPr="002404B4">
        <w:rPr>
          <w:rFonts w:ascii="Times New Roman" w:hAnsi="Times New Roman" w:cs="Times New Roman"/>
          <w:sz w:val="24"/>
          <w:szCs w:val="24"/>
        </w:rPr>
        <w:instrText xml:space="preserve"> ADDIN EN.CITE &lt;EndNote&gt;&lt;Cite&gt;&lt;Author&gt;Kock&lt;/Author&gt;&lt;Year&gt;2015&lt;/Year&gt;&lt;RecNum&gt;45&lt;/RecNum&gt;&lt;DisplayText&gt;(Kock 2015)&lt;/DisplayText&gt;&lt;record&gt;&lt;rec-number&gt;45&lt;/rec-number&gt;&lt;foreign-keys&gt;&lt;key app="EN" db-id="tr2vxxt5la5zdeeext2vrd0jdtraztzaa5pa"&gt;45&lt;/key&gt;&lt;/foreign-keys&gt;&lt;ref-type name="Book"&gt;6&lt;/ref-type&gt;&lt;contributors&gt;&lt;authors&gt;&lt;author&gt;Kock, N.&lt;/author&gt;&lt;/authors&gt;&lt;/contributors&gt;&lt;titles&gt;&lt;title&gt;WarpPLS 5.0 User Manual&lt;/title&gt;&lt;/titles&gt;&lt;dates&gt;&lt;year&gt;2015&lt;/year&gt;&lt;/dates&gt;&lt;pub-location&gt;Laredo, TX:&lt;/pub-location&gt;&lt;publisher&gt;ScriptWarp Systems&lt;/publisher&gt;&lt;urls&gt;&lt;/urls&gt;&lt;/record&gt;&lt;/Cite&gt;&lt;/EndNote&gt;</w:instrText>
      </w:r>
      <w:r w:rsidR="00554F7A" w:rsidRPr="002404B4">
        <w:rPr>
          <w:rFonts w:ascii="Times New Roman" w:hAnsi="Times New Roman" w:cs="Times New Roman"/>
          <w:sz w:val="24"/>
          <w:szCs w:val="24"/>
        </w:rPr>
        <w:fldChar w:fldCharType="separate"/>
      </w:r>
      <w:r w:rsidR="00554F7A" w:rsidRPr="002404B4">
        <w:rPr>
          <w:rFonts w:ascii="Times New Roman" w:hAnsi="Times New Roman" w:cs="Times New Roman"/>
          <w:noProof/>
          <w:sz w:val="24"/>
          <w:szCs w:val="24"/>
        </w:rPr>
        <w:t xml:space="preserve">(see for example, </w:t>
      </w:r>
      <w:hyperlink w:anchor="_ENREF_8" w:tooltip="Kock, 2015 #45" w:history="1">
        <w:r w:rsidR="00554F7A" w:rsidRPr="002404B4">
          <w:rPr>
            <w:rFonts w:ascii="Times New Roman" w:hAnsi="Times New Roman" w:cs="Times New Roman"/>
            <w:noProof/>
            <w:sz w:val="24"/>
            <w:szCs w:val="24"/>
          </w:rPr>
          <w:t>Kock, 2015</w:t>
        </w:r>
      </w:hyperlink>
      <w:r w:rsidR="00554F7A" w:rsidRPr="002404B4">
        <w:rPr>
          <w:rFonts w:ascii="Times New Roman" w:hAnsi="Times New Roman" w:cs="Times New Roman"/>
          <w:noProof/>
          <w:sz w:val="24"/>
          <w:szCs w:val="24"/>
        </w:rPr>
        <w:t>)</w:t>
      </w:r>
      <w:r w:rsidR="00554F7A" w:rsidRPr="002404B4">
        <w:rPr>
          <w:rFonts w:ascii="Times New Roman" w:hAnsi="Times New Roman" w:cs="Times New Roman"/>
          <w:sz w:val="24"/>
          <w:szCs w:val="24"/>
        </w:rPr>
        <w:fldChar w:fldCharType="end"/>
      </w:r>
      <w:r w:rsidR="00554F7A" w:rsidRPr="002404B4">
        <w:rPr>
          <w:rFonts w:ascii="Times New Roman" w:hAnsi="Times New Roman" w:cs="Times New Roman"/>
          <w:sz w:val="24"/>
          <w:szCs w:val="24"/>
        </w:rPr>
        <w:t xml:space="preserve">. </w:t>
      </w:r>
    </w:p>
    <w:p w:rsidR="003B43A6" w:rsidRPr="002404B4" w:rsidRDefault="003B43A6" w:rsidP="00AD258D">
      <w:pPr>
        <w:spacing w:after="0" w:line="480" w:lineRule="auto"/>
        <w:jc w:val="both"/>
        <w:rPr>
          <w:rFonts w:ascii="Times New Roman" w:hAnsi="Times New Roman" w:cs="Times New Roman"/>
          <w:sz w:val="24"/>
          <w:szCs w:val="24"/>
        </w:rPr>
      </w:pPr>
    </w:p>
    <w:p w:rsidR="003B43A6" w:rsidRPr="002404B4" w:rsidRDefault="003B43A6" w:rsidP="003B43A6">
      <w:pPr>
        <w:spacing w:after="0" w:line="480" w:lineRule="auto"/>
        <w:jc w:val="center"/>
        <w:rPr>
          <w:rFonts w:ascii="Times New Roman" w:hAnsi="Times New Roman" w:cs="Times New Roman"/>
          <w:sz w:val="24"/>
          <w:szCs w:val="20"/>
        </w:rPr>
      </w:pPr>
      <w:r w:rsidRPr="002404B4">
        <w:rPr>
          <w:rFonts w:ascii="Times New Roman" w:hAnsi="Times New Roman" w:cs="Times New Roman"/>
          <w:sz w:val="24"/>
          <w:szCs w:val="20"/>
        </w:rPr>
        <w:t>TABLE 1 HERE</w:t>
      </w:r>
    </w:p>
    <w:p w:rsidR="00AD258D" w:rsidRPr="002404B4" w:rsidRDefault="00AD258D" w:rsidP="00984EFB">
      <w:pPr>
        <w:spacing w:after="0" w:line="480" w:lineRule="auto"/>
        <w:jc w:val="both"/>
        <w:rPr>
          <w:rFonts w:ascii="Times New Roman" w:hAnsi="Times New Roman" w:cs="Times New Roman"/>
          <w:sz w:val="24"/>
          <w:szCs w:val="24"/>
        </w:rPr>
      </w:pPr>
    </w:p>
    <w:p w:rsidR="00040D16" w:rsidRPr="002404B4" w:rsidRDefault="00040D16"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bCs/>
          <w:i/>
          <w:sz w:val="24"/>
          <w:szCs w:val="24"/>
        </w:rPr>
        <w:t>The measurement validity and reliability</w:t>
      </w:r>
      <w:r w:rsidR="00FF28DF" w:rsidRPr="002404B4">
        <w:rPr>
          <w:rStyle w:val="FootnoteReference"/>
          <w:rFonts w:ascii="Times New Roman" w:hAnsi="Times New Roman" w:cs="Times New Roman"/>
          <w:bCs/>
          <w:i/>
          <w:sz w:val="24"/>
          <w:szCs w:val="24"/>
        </w:rPr>
        <w:footnoteReference w:id="11"/>
      </w:r>
      <w:r w:rsidRPr="002404B4">
        <w:rPr>
          <w:rFonts w:ascii="Times New Roman" w:hAnsi="Times New Roman" w:cs="Times New Roman"/>
          <w:bCs/>
          <w:i/>
          <w:sz w:val="24"/>
          <w:szCs w:val="24"/>
        </w:rPr>
        <w:t>:</w:t>
      </w:r>
      <w:r w:rsidRPr="002404B4">
        <w:rPr>
          <w:rFonts w:ascii="Times New Roman" w:hAnsi="Times New Roman" w:cs="Times New Roman"/>
          <w:b/>
          <w:bCs/>
          <w:sz w:val="24"/>
          <w:szCs w:val="24"/>
        </w:rPr>
        <w:t xml:space="preserve"> </w:t>
      </w:r>
    </w:p>
    <w:p w:rsidR="00CB612A" w:rsidRPr="002404B4" w:rsidRDefault="00CB612A"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 xml:space="preserve">From Table </w:t>
      </w:r>
      <w:r w:rsidR="003B43A6" w:rsidRPr="002404B4">
        <w:rPr>
          <w:rFonts w:ascii="Times New Roman" w:hAnsi="Times New Roman" w:cs="Times New Roman"/>
          <w:sz w:val="24"/>
          <w:szCs w:val="24"/>
        </w:rPr>
        <w:t>2</w:t>
      </w:r>
      <w:r w:rsidRPr="002404B4">
        <w:rPr>
          <w:rFonts w:ascii="Times New Roman" w:hAnsi="Times New Roman" w:cs="Times New Roman"/>
          <w:sz w:val="24"/>
          <w:szCs w:val="24"/>
        </w:rPr>
        <w:t xml:space="preserve">, it is revealed that AVEs are greater than 0.50 and convergent validity of the measurement model is evident. In addition, square roots of AVEs are greater than correlations among constructs and discriminant validity exists. Cronbach’s alpha values are greater than 0.60 and CR values exceed 0.70 and the measurement model constructs are reliable. </w:t>
      </w:r>
    </w:p>
    <w:p w:rsidR="00AD258D" w:rsidRPr="002404B4" w:rsidRDefault="00AD258D" w:rsidP="00984EFB">
      <w:pPr>
        <w:spacing w:after="0" w:line="480" w:lineRule="auto"/>
        <w:jc w:val="both"/>
        <w:rPr>
          <w:rFonts w:ascii="Times New Roman" w:hAnsi="Times New Roman" w:cs="Times New Roman"/>
          <w:sz w:val="24"/>
          <w:szCs w:val="24"/>
        </w:rPr>
      </w:pPr>
    </w:p>
    <w:p w:rsidR="00AD258D" w:rsidRPr="002404B4" w:rsidRDefault="00AD258D" w:rsidP="00AD258D">
      <w:pPr>
        <w:spacing w:after="0" w:line="480" w:lineRule="auto"/>
        <w:jc w:val="center"/>
        <w:rPr>
          <w:rFonts w:ascii="Times New Roman" w:hAnsi="Times New Roman" w:cs="Times New Roman"/>
          <w:sz w:val="24"/>
          <w:szCs w:val="20"/>
        </w:rPr>
      </w:pPr>
      <w:r w:rsidRPr="002404B4">
        <w:rPr>
          <w:rFonts w:ascii="Times New Roman" w:hAnsi="Times New Roman" w:cs="Times New Roman"/>
          <w:sz w:val="24"/>
          <w:szCs w:val="20"/>
        </w:rPr>
        <w:t xml:space="preserve">TABLE </w:t>
      </w:r>
      <w:r w:rsidR="003B43A6" w:rsidRPr="002404B4">
        <w:rPr>
          <w:rFonts w:ascii="Times New Roman" w:hAnsi="Times New Roman" w:cs="Times New Roman"/>
          <w:sz w:val="24"/>
          <w:szCs w:val="20"/>
        </w:rPr>
        <w:t>2</w:t>
      </w:r>
      <w:r w:rsidRPr="002404B4">
        <w:rPr>
          <w:rFonts w:ascii="Times New Roman" w:hAnsi="Times New Roman" w:cs="Times New Roman"/>
          <w:sz w:val="24"/>
          <w:szCs w:val="20"/>
        </w:rPr>
        <w:t xml:space="preserve"> HERE</w:t>
      </w:r>
    </w:p>
    <w:p w:rsidR="004E5602" w:rsidRPr="002404B4" w:rsidRDefault="004E5602" w:rsidP="00984EFB">
      <w:pPr>
        <w:spacing w:after="0" w:line="480" w:lineRule="auto"/>
        <w:jc w:val="both"/>
        <w:rPr>
          <w:rFonts w:ascii="Times New Roman" w:hAnsi="Times New Roman" w:cs="Times New Roman"/>
          <w:sz w:val="24"/>
          <w:szCs w:val="24"/>
        </w:rPr>
      </w:pPr>
    </w:p>
    <w:p w:rsidR="00040D16" w:rsidRPr="002404B4" w:rsidRDefault="008B4D23"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bCs/>
          <w:i/>
          <w:sz w:val="24"/>
          <w:szCs w:val="24"/>
        </w:rPr>
        <w:t>The structural model</w:t>
      </w:r>
      <w:r w:rsidR="004E5602" w:rsidRPr="002404B4">
        <w:rPr>
          <w:rFonts w:ascii="Times New Roman" w:hAnsi="Times New Roman" w:cs="Times New Roman"/>
          <w:bCs/>
          <w:i/>
          <w:sz w:val="24"/>
          <w:szCs w:val="24"/>
        </w:rPr>
        <w:t>:</w:t>
      </w:r>
      <w:r w:rsidR="004E5602" w:rsidRPr="002404B4">
        <w:rPr>
          <w:rFonts w:ascii="Times New Roman" w:hAnsi="Times New Roman" w:cs="Times New Roman"/>
          <w:bCs/>
          <w:sz w:val="24"/>
          <w:szCs w:val="24"/>
        </w:rPr>
        <w:t xml:space="preserve"> it</w:t>
      </w:r>
      <w:r w:rsidR="00E37F68" w:rsidRPr="002404B4">
        <w:rPr>
          <w:rFonts w:ascii="Times New Roman" w:hAnsi="Times New Roman" w:cs="Times New Roman"/>
          <w:b/>
          <w:bCs/>
          <w:sz w:val="24"/>
          <w:szCs w:val="24"/>
        </w:rPr>
        <w:t xml:space="preserve"> </w:t>
      </w:r>
      <w:r w:rsidR="00040D16" w:rsidRPr="002404B4">
        <w:rPr>
          <w:rFonts w:ascii="Times New Roman" w:hAnsi="Times New Roman" w:cs="Times New Roman"/>
          <w:sz w:val="24"/>
          <w:szCs w:val="24"/>
        </w:rPr>
        <w:t>measures the causal relationships between independent variable and the outcome variable. Five independent v</w:t>
      </w:r>
      <w:r w:rsidR="002460BA" w:rsidRPr="002404B4">
        <w:rPr>
          <w:rFonts w:ascii="Times New Roman" w:hAnsi="Times New Roman" w:cs="Times New Roman"/>
          <w:sz w:val="24"/>
          <w:szCs w:val="24"/>
        </w:rPr>
        <w:t xml:space="preserve">ariables are regressed on one </w:t>
      </w:r>
      <w:r w:rsidR="00040D16" w:rsidRPr="002404B4">
        <w:rPr>
          <w:rFonts w:ascii="Times New Roman" w:hAnsi="Times New Roman" w:cs="Times New Roman"/>
          <w:sz w:val="24"/>
          <w:szCs w:val="24"/>
        </w:rPr>
        <w:t>dependent variable (</w:t>
      </w:r>
      <w:r w:rsidR="00E85764" w:rsidRPr="002404B4">
        <w:rPr>
          <w:rFonts w:ascii="Times New Roman" w:hAnsi="Times New Roman" w:cs="Times New Roman"/>
          <w:sz w:val="24"/>
          <w:szCs w:val="24"/>
        </w:rPr>
        <w:t>PGSI</w:t>
      </w:r>
      <w:r w:rsidR="004E5602" w:rsidRPr="002404B4">
        <w:rPr>
          <w:rFonts w:ascii="Times New Roman" w:hAnsi="Times New Roman" w:cs="Times New Roman"/>
          <w:sz w:val="24"/>
          <w:szCs w:val="24"/>
        </w:rPr>
        <w:t xml:space="preserve">: see </w:t>
      </w:r>
      <w:r w:rsidR="00040D16" w:rsidRPr="002404B4">
        <w:rPr>
          <w:rFonts w:ascii="Times New Roman" w:hAnsi="Times New Roman" w:cs="Times New Roman"/>
          <w:sz w:val="24"/>
          <w:szCs w:val="24"/>
        </w:rPr>
        <w:t>Figure 1). It is revealed that four out of five independent variables have a significant effect on the outcome variable: excitement (β=0.21 and P&lt;0.01)</w:t>
      </w:r>
      <w:r w:rsidR="006260F0" w:rsidRPr="002404B4">
        <w:rPr>
          <w:rFonts w:ascii="Times New Roman" w:hAnsi="Times New Roman" w:cs="Times New Roman"/>
          <w:sz w:val="24"/>
          <w:szCs w:val="24"/>
        </w:rPr>
        <w:t>;</w:t>
      </w:r>
      <w:r w:rsidR="00040D16" w:rsidRPr="002404B4">
        <w:rPr>
          <w:rFonts w:ascii="Times New Roman" w:hAnsi="Times New Roman" w:cs="Times New Roman"/>
          <w:sz w:val="24"/>
          <w:szCs w:val="24"/>
        </w:rPr>
        <w:t xml:space="preserve"> escape and relaxation (β=0.18 and P&lt;0.01)</w:t>
      </w:r>
      <w:r w:rsidR="006260F0" w:rsidRPr="002404B4">
        <w:rPr>
          <w:rFonts w:ascii="Times New Roman" w:hAnsi="Times New Roman" w:cs="Times New Roman"/>
          <w:sz w:val="24"/>
          <w:szCs w:val="24"/>
        </w:rPr>
        <w:t>;</w:t>
      </w:r>
      <w:r w:rsidR="00040D16" w:rsidRPr="002404B4">
        <w:rPr>
          <w:rFonts w:ascii="Times New Roman" w:hAnsi="Times New Roman" w:cs="Times New Roman"/>
          <w:sz w:val="24"/>
          <w:szCs w:val="24"/>
        </w:rPr>
        <w:t xml:space="preserve"> financial motivation (β=0.24 and P&lt;0.01)</w:t>
      </w:r>
      <w:r w:rsidR="006260F0" w:rsidRPr="002404B4">
        <w:rPr>
          <w:rFonts w:ascii="Times New Roman" w:hAnsi="Times New Roman" w:cs="Times New Roman"/>
          <w:sz w:val="24"/>
          <w:szCs w:val="24"/>
        </w:rPr>
        <w:t>;</w:t>
      </w:r>
      <w:r w:rsidR="00040D16" w:rsidRPr="002404B4">
        <w:rPr>
          <w:rFonts w:ascii="Times New Roman" w:hAnsi="Times New Roman" w:cs="Times New Roman"/>
          <w:sz w:val="24"/>
          <w:szCs w:val="24"/>
        </w:rPr>
        <w:t xml:space="preserve"> and social and co</w:t>
      </w:r>
      <w:r w:rsidR="006260F0" w:rsidRPr="002404B4">
        <w:rPr>
          <w:rFonts w:ascii="Times New Roman" w:hAnsi="Times New Roman" w:cs="Times New Roman"/>
          <w:sz w:val="24"/>
          <w:szCs w:val="24"/>
        </w:rPr>
        <w:t xml:space="preserve">mpetition (β=-0.16 and P&lt;0.05). </w:t>
      </w:r>
      <w:r w:rsidR="00040D16" w:rsidRPr="002404B4">
        <w:rPr>
          <w:rFonts w:ascii="Times New Roman" w:hAnsi="Times New Roman" w:cs="Times New Roman"/>
          <w:sz w:val="24"/>
          <w:szCs w:val="24"/>
        </w:rPr>
        <w:t xml:space="preserve">These </w:t>
      </w:r>
      <w:r w:rsidR="000D4230" w:rsidRPr="002404B4">
        <w:rPr>
          <w:rFonts w:ascii="Times New Roman" w:hAnsi="Times New Roman" w:cs="Times New Roman"/>
          <w:sz w:val="24"/>
          <w:szCs w:val="24"/>
        </w:rPr>
        <w:t xml:space="preserve">four </w:t>
      </w:r>
      <w:r w:rsidR="00040D16" w:rsidRPr="002404B4">
        <w:rPr>
          <w:rFonts w:ascii="Times New Roman" w:hAnsi="Times New Roman" w:cs="Times New Roman"/>
          <w:sz w:val="24"/>
          <w:szCs w:val="24"/>
        </w:rPr>
        <w:t>variables explain 10% of the problem gambling severity index (R</w:t>
      </w:r>
      <w:r w:rsidR="00040D16" w:rsidRPr="002404B4">
        <w:rPr>
          <w:rFonts w:ascii="Times New Roman" w:hAnsi="Times New Roman" w:cs="Times New Roman"/>
          <w:sz w:val="24"/>
          <w:szCs w:val="24"/>
          <w:vertAlign w:val="superscript"/>
        </w:rPr>
        <w:t>2</w:t>
      </w:r>
      <w:r w:rsidR="00040D16" w:rsidRPr="002404B4">
        <w:rPr>
          <w:rFonts w:ascii="Times New Roman" w:hAnsi="Times New Roman" w:cs="Times New Roman"/>
          <w:sz w:val="24"/>
          <w:szCs w:val="24"/>
        </w:rPr>
        <w:t>=0.10). The other independent variable is found not significantly affecting the outcome variable: autonomy and mastery (β=-0.07 and P&gt;0.05).</w:t>
      </w:r>
    </w:p>
    <w:p w:rsidR="006260F0" w:rsidRPr="002404B4" w:rsidRDefault="006260F0" w:rsidP="00984EFB">
      <w:pPr>
        <w:spacing w:after="0" w:line="480" w:lineRule="auto"/>
        <w:jc w:val="both"/>
        <w:rPr>
          <w:rFonts w:ascii="Times New Roman" w:hAnsi="Times New Roman" w:cs="Times New Roman"/>
          <w:sz w:val="24"/>
          <w:szCs w:val="24"/>
        </w:rPr>
      </w:pPr>
    </w:p>
    <w:p w:rsidR="006260F0" w:rsidRPr="002404B4" w:rsidRDefault="006260F0" w:rsidP="00984EFB">
      <w:pPr>
        <w:spacing w:after="0" w:line="480" w:lineRule="auto"/>
        <w:jc w:val="center"/>
        <w:rPr>
          <w:rFonts w:ascii="Times New Roman" w:hAnsi="Times New Roman" w:cs="Times New Roman"/>
          <w:sz w:val="24"/>
          <w:szCs w:val="24"/>
        </w:rPr>
      </w:pPr>
      <w:r w:rsidRPr="002404B4">
        <w:rPr>
          <w:rFonts w:ascii="Times New Roman" w:hAnsi="Times New Roman" w:cs="Times New Roman"/>
          <w:sz w:val="24"/>
          <w:szCs w:val="24"/>
        </w:rPr>
        <w:t>FIGURE 1 HERE</w:t>
      </w:r>
    </w:p>
    <w:p w:rsidR="00FD3243" w:rsidRPr="002404B4" w:rsidRDefault="00FD3243" w:rsidP="00984EFB">
      <w:pPr>
        <w:spacing w:after="0" w:line="480" w:lineRule="auto"/>
        <w:rPr>
          <w:rFonts w:ascii="Times New Roman" w:hAnsi="Times New Roman" w:cs="Times New Roman"/>
          <w:b/>
          <w:bCs/>
          <w:sz w:val="24"/>
          <w:szCs w:val="24"/>
        </w:rPr>
      </w:pPr>
    </w:p>
    <w:p w:rsidR="006F49B6" w:rsidRPr="002404B4" w:rsidRDefault="002821B4" w:rsidP="00984EFB">
      <w:pPr>
        <w:spacing w:after="0" w:line="480" w:lineRule="auto"/>
        <w:jc w:val="both"/>
        <w:rPr>
          <w:rFonts w:ascii="Times New Roman" w:hAnsi="Times New Roman" w:cs="Times New Roman"/>
          <w:sz w:val="24"/>
        </w:rPr>
      </w:pPr>
      <w:r w:rsidRPr="002404B4">
        <w:rPr>
          <w:rFonts w:ascii="Times New Roman" w:hAnsi="Times New Roman" w:cs="Times New Roman"/>
          <w:sz w:val="24"/>
          <w:szCs w:val="24"/>
        </w:rPr>
        <w:t xml:space="preserve">Whilst </w:t>
      </w:r>
      <w:r w:rsidR="00E916F7" w:rsidRPr="002404B4">
        <w:rPr>
          <w:rFonts w:ascii="Times New Roman" w:hAnsi="Times New Roman" w:cs="Times New Roman"/>
          <w:sz w:val="24"/>
          <w:szCs w:val="24"/>
        </w:rPr>
        <w:t xml:space="preserve">our identified </w:t>
      </w:r>
      <w:r w:rsidR="006260F0" w:rsidRPr="002404B4">
        <w:rPr>
          <w:rFonts w:ascii="Times New Roman" w:hAnsi="Times New Roman" w:cs="Times New Roman"/>
          <w:sz w:val="24"/>
          <w:szCs w:val="24"/>
        </w:rPr>
        <w:t xml:space="preserve">factors </w:t>
      </w:r>
      <w:r w:rsidRPr="002404B4">
        <w:rPr>
          <w:rFonts w:ascii="Times New Roman" w:hAnsi="Times New Roman" w:cs="Times New Roman"/>
          <w:sz w:val="24"/>
          <w:szCs w:val="24"/>
        </w:rPr>
        <w:t xml:space="preserve">are </w:t>
      </w:r>
      <w:r w:rsidR="006260F0" w:rsidRPr="002404B4">
        <w:rPr>
          <w:rFonts w:ascii="Times New Roman" w:hAnsi="Times New Roman" w:cs="Times New Roman"/>
          <w:sz w:val="24"/>
          <w:szCs w:val="24"/>
        </w:rPr>
        <w:t xml:space="preserve">to some extent </w:t>
      </w:r>
      <w:r w:rsidRPr="002404B4">
        <w:rPr>
          <w:rFonts w:ascii="Times New Roman" w:hAnsi="Times New Roman" w:cs="Times New Roman"/>
          <w:sz w:val="24"/>
          <w:szCs w:val="24"/>
        </w:rPr>
        <w:t xml:space="preserve">similar </w:t>
      </w:r>
      <w:r w:rsidR="00E916F7" w:rsidRPr="002404B4">
        <w:rPr>
          <w:rFonts w:ascii="Times New Roman" w:hAnsi="Times New Roman" w:cs="Times New Roman"/>
          <w:sz w:val="24"/>
          <w:szCs w:val="24"/>
        </w:rPr>
        <w:t>in terminology</w:t>
      </w:r>
      <w:r w:rsidR="009F624F" w:rsidRPr="002404B4">
        <w:rPr>
          <w:rFonts w:ascii="Times New Roman" w:hAnsi="Times New Roman" w:cs="Times New Roman"/>
          <w:sz w:val="24"/>
          <w:szCs w:val="24"/>
        </w:rPr>
        <w:t xml:space="preserve"> (our findings reflects previous studies such as Lee et al. (2007) and Lloyd et al. (2010) in terms of identifying excitement, social and escape)</w:t>
      </w:r>
      <w:r w:rsidR="00E916F7" w:rsidRPr="002404B4">
        <w:rPr>
          <w:rFonts w:ascii="Times New Roman" w:hAnsi="Times New Roman" w:cs="Times New Roman"/>
          <w:sz w:val="24"/>
          <w:szCs w:val="24"/>
        </w:rPr>
        <w:t>, the sub-factors are different. W</w:t>
      </w:r>
      <w:r w:rsidR="006260F0" w:rsidRPr="002404B4">
        <w:rPr>
          <w:rFonts w:ascii="Times New Roman" w:hAnsi="Times New Roman" w:cs="Times New Roman"/>
          <w:sz w:val="24"/>
          <w:szCs w:val="24"/>
        </w:rPr>
        <w:t xml:space="preserve">e identify a generic factor </w:t>
      </w:r>
      <w:r w:rsidRPr="002404B4">
        <w:rPr>
          <w:rFonts w:ascii="Times New Roman" w:hAnsi="Times New Roman" w:cs="Times New Roman"/>
          <w:sz w:val="24"/>
          <w:szCs w:val="24"/>
        </w:rPr>
        <w:t xml:space="preserve">relating to </w:t>
      </w:r>
      <w:r w:rsidRPr="002404B4">
        <w:rPr>
          <w:rFonts w:ascii="Times New Roman" w:hAnsi="Times New Roman" w:cs="Times New Roman"/>
          <w:sz w:val="24"/>
        </w:rPr>
        <w:t>‘autonomy and mastery’ which includes sub-motives of ‘to be mentally challenged’, ‘to do something I enjoy for a change’ a</w:t>
      </w:r>
      <w:r w:rsidR="006260F0" w:rsidRPr="002404B4">
        <w:rPr>
          <w:rFonts w:ascii="Times New Roman" w:hAnsi="Times New Roman" w:cs="Times New Roman"/>
          <w:sz w:val="24"/>
        </w:rPr>
        <w:t xml:space="preserve">nd ‘it’s fun’. </w:t>
      </w:r>
      <w:r w:rsidRPr="002404B4">
        <w:rPr>
          <w:rFonts w:ascii="Times New Roman" w:hAnsi="Times New Roman" w:cs="Times New Roman"/>
          <w:sz w:val="24"/>
        </w:rPr>
        <w:t>Although not significant within the model, it may be worth noting that Internet gambling may enable individuals to satisfy their human need of ‘autonomy and mastery’ especially where it cannot be achieved in other aspects of their life such as work, leisure or family.</w:t>
      </w:r>
      <w:r w:rsidR="006F49B6" w:rsidRPr="002404B4">
        <w:rPr>
          <w:rFonts w:ascii="Times New Roman" w:hAnsi="Times New Roman" w:cs="Times New Roman"/>
          <w:sz w:val="24"/>
        </w:rPr>
        <w:t xml:space="preserve"> In addition, whilst previous studies have identified financial factors as one motive, within this study financial motives are categorised in terms of ‘to win money’ and to ‘earn income’, as identified in the first phase of our analysis. Each of these sub-motives is significant to different consumer groups based on PGSI category. </w:t>
      </w:r>
      <w:r w:rsidR="009F624F" w:rsidRPr="002404B4">
        <w:rPr>
          <w:rFonts w:ascii="Times New Roman" w:hAnsi="Times New Roman" w:cs="Times New Roman"/>
          <w:sz w:val="24"/>
        </w:rPr>
        <w:t xml:space="preserve">This is significant as those in the PGSI problem category are more likely to be motivated to earn income from their gambling activity than other groups. </w:t>
      </w:r>
    </w:p>
    <w:p w:rsidR="002821B4" w:rsidRPr="002404B4" w:rsidRDefault="002821B4" w:rsidP="00984EFB">
      <w:pPr>
        <w:spacing w:after="0" w:line="480" w:lineRule="auto"/>
        <w:rPr>
          <w:rFonts w:ascii="Times New Roman" w:hAnsi="Times New Roman" w:cs="Times New Roman"/>
          <w:b/>
          <w:bCs/>
          <w:sz w:val="24"/>
          <w:szCs w:val="24"/>
        </w:rPr>
      </w:pPr>
    </w:p>
    <w:p w:rsidR="007E032C" w:rsidRPr="002404B4" w:rsidRDefault="007E032C" w:rsidP="00984EFB">
      <w:pPr>
        <w:spacing w:after="0" w:line="480" w:lineRule="auto"/>
        <w:jc w:val="both"/>
        <w:rPr>
          <w:rFonts w:ascii="Times New Roman" w:hAnsi="Times New Roman" w:cs="Times New Roman"/>
          <w:b/>
          <w:bCs/>
          <w:iCs/>
          <w:sz w:val="24"/>
          <w:szCs w:val="24"/>
        </w:rPr>
      </w:pPr>
      <w:r w:rsidRPr="002404B4">
        <w:rPr>
          <w:rFonts w:ascii="Times New Roman" w:hAnsi="Times New Roman" w:cs="Times New Roman"/>
          <w:b/>
          <w:bCs/>
          <w:iCs/>
          <w:sz w:val="24"/>
          <w:szCs w:val="24"/>
        </w:rPr>
        <w:t>4.1.2. Structural Equation Modelling (SEM</w:t>
      </w:r>
      <w:r w:rsidRPr="002404B4">
        <w:rPr>
          <w:rFonts w:ascii="Times New Roman" w:hAnsi="Times New Roman" w:cs="Times New Roman"/>
          <w:b/>
          <w:bCs/>
          <w:iCs/>
          <w:sz w:val="24"/>
          <w:szCs w:val="24"/>
          <w:vertAlign w:val="subscript"/>
        </w:rPr>
        <w:t>2</w:t>
      </w:r>
      <w:r w:rsidRPr="002404B4">
        <w:rPr>
          <w:rFonts w:ascii="Times New Roman" w:hAnsi="Times New Roman" w:cs="Times New Roman"/>
          <w:b/>
          <w:bCs/>
          <w:iCs/>
          <w:sz w:val="24"/>
          <w:szCs w:val="24"/>
        </w:rPr>
        <w:t>)</w:t>
      </w:r>
      <w:r w:rsidR="004E5602" w:rsidRPr="002404B4">
        <w:rPr>
          <w:rFonts w:ascii="Times New Roman" w:hAnsi="Times New Roman" w:cs="Times New Roman"/>
          <w:b/>
          <w:bCs/>
          <w:iCs/>
          <w:sz w:val="24"/>
          <w:szCs w:val="24"/>
        </w:rPr>
        <w:t>: responsible gambling practices and behavioural factors</w:t>
      </w:r>
    </w:p>
    <w:p w:rsidR="003B43A6" w:rsidRPr="002404B4" w:rsidRDefault="003B43A6" w:rsidP="003B43A6">
      <w:pPr>
        <w:spacing w:after="0" w:line="480" w:lineRule="auto"/>
        <w:jc w:val="both"/>
        <w:rPr>
          <w:rFonts w:ascii="Times New Roman" w:hAnsi="Times New Roman" w:cs="Times New Roman"/>
          <w:sz w:val="24"/>
          <w:szCs w:val="24"/>
        </w:rPr>
      </w:pPr>
      <w:r w:rsidRPr="002404B4">
        <w:rPr>
          <w:rFonts w:ascii="Times New Roman" w:hAnsi="Times New Roman" w:cs="Times New Roman"/>
          <w:bCs/>
          <w:i/>
          <w:sz w:val="24"/>
          <w:szCs w:val="24"/>
        </w:rPr>
        <w:t>The Measurement model:</w:t>
      </w:r>
      <w:r w:rsidRPr="002404B4">
        <w:rPr>
          <w:rFonts w:ascii="Times New Roman" w:hAnsi="Times New Roman" w:cs="Times New Roman"/>
          <w:b/>
          <w:bCs/>
          <w:sz w:val="24"/>
          <w:szCs w:val="24"/>
        </w:rPr>
        <w:t xml:space="preserve"> </w:t>
      </w:r>
      <w:r w:rsidRPr="002404B4">
        <w:rPr>
          <w:rFonts w:ascii="Times New Roman" w:hAnsi="Times New Roman" w:cs="Times New Roman"/>
          <w:sz w:val="24"/>
          <w:szCs w:val="24"/>
        </w:rPr>
        <w:t>the fit indices of the measurement model are shown in Table 3</w:t>
      </w:r>
      <w:r w:rsidR="00554F7A" w:rsidRPr="002404B4">
        <w:rPr>
          <w:rFonts w:ascii="Times New Roman" w:hAnsi="Times New Roman" w:cs="Times New Roman"/>
          <w:sz w:val="24"/>
          <w:szCs w:val="24"/>
        </w:rPr>
        <w:t xml:space="preserve">. </w:t>
      </w:r>
      <w:r w:rsidRPr="002404B4">
        <w:rPr>
          <w:rFonts w:ascii="Times New Roman" w:hAnsi="Times New Roman" w:cs="Times New Roman"/>
          <w:sz w:val="24"/>
          <w:szCs w:val="24"/>
        </w:rPr>
        <w:t xml:space="preserve">These fit indices are all within target limits </w:t>
      </w:r>
      <w:r w:rsidRPr="002404B4">
        <w:rPr>
          <w:rFonts w:ascii="Times New Roman" w:hAnsi="Times New Roman" w:cs="Times New Roman"/>
          <w:sz w:val="24"/>
          <w:szCs w:val="24"/>
        </w:rPr>
        <w:fldChar w:fldCharType="begin"/>
      </w:r>
      <w:r w:rsidRPr="002404B4">
        <w:rPr>
          <w:rFonts w:ascii="Times New Roman" w:hAnsi="Times New Roman" w:cs="Times New Roman"/>
          <w:sz w:val="24"/>
          <w:szCs w:val="24"/>
        </w:rPr>
        <w:instrText xml:space="preserve"> ADDIN EN.CITE &lt;EndNote&gt;&lt;Cite&gt;&lt;Author&gt;Kock&lt;/Author&gt;&lt;Year&gt;2015&lt;/Year&gt;&lt;RecNum&gt;45&lt;/RecNum&gt;&lt;DisplayText&gt;(Kock 2015)&lt;/DisplayText&gt;&lt;record&gt;&lt;rec-number&gt;45&lt;/rec-number&gt;&lt;foreign-keys&gt;&lt;key app="EN" db-id="tr2vxxt5la5zdeeext2vrd0jdtraztzaa5pa"&gt;45&lt;/key&gt;&lt;/foreign-keys&gt;&lt;ref-type name="Book"&gt;6&lt;/ref-type&gt;&lt;contributors&gt;&lt;authors&gt;&lt;author&gt;Kock, N.&lt;/author&gt;&lt;/authors&gt;&lt;/contributors&gt;&lt;titles&gt;&lt;title&gt;WarpPLS 5.0 User Manual&lt;/title&gt;&lt;/titles&gt;&lt;dates&gt;&lt;year&gt;2015&lt;/year&gt;&lt;/dates&gt;&lt;pub-location&gt;Laredo, TX:&lt;/pub-location&gt;&lt;publisher&gt;ScriptWarp Systems&lt;/publisher&gt;&lt;urls&gt;&lt;/urls&gt;&lt;/record&gt;&lt;/Cite&gt;&lt;/EndNote&gt;</w:instrText>
      </w:r>
      <w:r w:rsidRPr="002404B4">
        <w:rPr>
          <w:rFonts w:ascii="Times New Roman" w:hAnsi="Times New Roman" w:cs="Times New Roman"/>
          <w:sz w:val="24"/>
          <w:szCs w:val="24"/>
        </w:rPr>
        <w:fldChar w:fldCharType="separate"/>
      </w:r>
      <w:r w:rsidRPr="002404B4">
        <w:rPr>
          <w:rFonts w:ascii="Times New Roman" w:hAnsi="Times New Roman" w:cs="Times New Roman"/>
          <w:noProof/>
          <w:sz w:val="24"/>
          <w:szCs w:val="24"/>
        </w:rPr>
        <w:t xml:space="preserve">(see for example, </w:t>
      </w:r>
      <w:hyperlink w:anchor="_ENREF_8" w:tooltip="Kock, 2015 #45" w:history="1">
        <w:r w:rsidRPr="002404B4">
          <w:rPr>
            <w:rFonts w:ascii="Times New Roman" w:hAnsi="Times New Roman" w:cs="Times New Roman"/>
            <w:noProof/>
            <w:sz w:val="24"/>
            <w:szCs w:val="24"/>
          </w:rPr>
          <w:t>Kock, 2015</w:t>
        </w:r>
      </w:hyperlink>
      <w:r w:rsidRPr="002404B4">
        <w:rPr>
          <w:rFonts w:ascii="Times New Roman" w:hAnsi="Times New Roman" w:cs="Times New Roman"/>
          <w:noProof/>
          <w:sz w:val="24"/>
          <w:szCs w:val="24"/>
        </w:rPr>
        <w:t>)</w:t>
      </w:r>
      <w:r w:rsidRPr="002404B4">
        <w:rPr>
          <w:rFonts w:ascii="Times New Roman" w:hAnsi="Times New Roman" w:cs="Times New Roman"/>
          <w:sz w:val="24"/>
          <w:szCs w:val="24"/>
        </w:rPr>
        <w:fldChar w:fldCharType="end"/>
      </w:r>
      <w:r w:rsidRPr="002404B4">
        <w:rPr>
          <w:rFonts w:ascii="Times New Roman" w:hAnsi="Times New Roman" w:cs="Times New Roman"/>
          <w:sz w:val="24"/>
          <w:szCs w:val="24"/>
        </w:rPr>
        <w:t xml:space="preserve">. From Table </w:t>
      </w:r>
      <w:r w:rsidR="00554F7A" w:rsidRPr="002404B4">
        <w:rPr>
          <w:rFonts w:ascii="Times New Roman" w:hAnsi="Times New Roman" w:cs="Times New Roman"/>
          <w:sz w:val="24"/>
          <w:szCs w:val="24"/>
        </w:rPr>
        <w:t>4</w:t>
      </w:r>
      <w:r w:rsidRPr="002404B4">
        <w:rPr>
          <w:rFonts w:ascii="Times New Roman" w:hAnsi="Times New Roman" w:cs="Times New Roman"/>
          <w:sz w:val="24"/>
          <w:szCs w:val="24"/>
        </w:rPr>
        <w:t>, it revealed that AVEs are greater than 0.50 and convergent validity of the measurement model is evident. In addition, square roots of AVEs are greater than correlations among constructs and discriminant validity exists. For reliability, both Cronbach’s alpha values and CR values are greater than 0.70 and the measurement model constructs are reliable.</w:t>
      </w:r>
    </w:p>
    <w:p w:rsidR="00EA4276" w:rsidRPr="002404B4" w:rsidRDefault="00EA4276" w:rsidP="00984EFB">
      <w:pPr>
        <w:spacing w:after="0" w:line="480" w:lineRule="auto"/>
        <w:jc w:val="both"/>
        <w:rPr>
          <w:rFonts w:ascii="Times New Roman" w:hAnsi="Times New Roman" w:cs="Times New Roman"/>
          <w:sz w:val="24"/>
          <w:szCs w:val="24"/>
        </w:rPr>
      </w:pPr>
    </w:p>
    <w:p w:rsidR="00554F7A" w:rsidRPr="002404B4" w:rsidRDefault="00554F7A" w:rsidP="00554F7A">
      <w:pPr>
        <w:spacing w:after="0" w:line="480" w:lineRule="auto"/>
        <w:jc w:val="center"/>
        <w:rPr>
          <w:rFonts w:ascii="Times New Roman" w:hAnsi="Times New Roman" w:cs="Times New Roman"/>
          <w:b/>
          <w:bCs/>
          <w:sz w:val="24"/>
          <w:szCs w:val="24"/>
        </w:rPr>
      </w:pPr>
      <w:r w:rsidRPr="002404B4">
        <w:rPr>
          <w:rFonts w:ascii="Times New Roman" w:hAnsi="Times New Roman" w:cs="Times New Roman"/>
          <w:sz w:val="24"/>
          <w:szCs w:val="24"/>
        </w:rPr>
        <w:t>TABLE 3 HERE</w:t>
      </w:r>
    </w:p>
    <w:p w:rsidR="00554F7A" w:rsidRPr="002404B4" w:rsidRDefault="00554F7A" w:rsidP="00554F7A">
      <w:pPr>
        <w:spacing w:after="0" w:line="480" w:lineRule="auto"/>
        <w:jc w:val="center"/>
        <w:rPr>
          <w:rFonts w:ascii="Times New Roman" w:hAnsi="Times New Roman" w:cs="Times New Roman"/>
          <w:b/>
          <w:bCs/>
          <w:sz w:val="24"/>
          <w:szCs w:val="24"/>
        </w:rPr>
      </w:pPr>
      <w:r w:rsidRPr="002404B4">
        <w:rPr>
          <w:rFonts w:ascii="Times New Roman" w:hAnsi="Times New Roman" w:cs="Times New Roman"/>
          <w:sz w:val="24"/>
          <w:szCs w:val="24"/>
        </w:rPr>
        <w:t>TABLE 4 HERE</w:t>
      </w:r>
    </w:p>
    <w:p w:rsidR="004D68FB" w:rsidRPr="002404B4" w:rsidRDefault="004D68FB" w:rsidP="00984EFB">
      <w:pPr>
        <w:spacing w:after="0" w:line="480" w:lineRule="auto"/>
        <w:jc w:val="both"/>
        <w:rPr>
          <w:rFonts w:ascii="Times New Roman" w:hAnsi="Times New Roman" w:cs="Times New Roman"/>
          <w:b/>
          <w:bCs/>
          <w:sz w:val="24"/>
          <w:szCs w:val="24"/>
        </w:rPr>
      </w:pPr>
    </w:p>
    <w:p w:rsidR="00040D16" w:rsidRPr="002404B4" w:rsidRDefault="004D68FB"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bCs/>
          <w:i/>
          <w:sz w:val="24"/>
          <w:szCs w:val="24"/>
        </w:rPr>
        <w:t>The structural model</w:t>
      </w:r>
      <w:r w:rsidR="00E37F68" w:rsidRPr="002404B4">
        <w:rPr>
          <w:rFonts w:ascii="Times New Roman" w:hAnsi="Times New Roman" w:cs="Times New Roman"/>
          <w:bCs/>
          <w:i/>
          <w:sz w:val="24"/>
          <w:szCs w:val="24"/>
        </w:rPr>
        <w:t>:</w:t>
      </w:r>
      <w:r w:rsidR="00E37F68" w:rsidRPr="002404B4">
        <w:rPr>
          <w:rFonts w:ascii="Times New Roman" w:hAnsi="Times New Roman" w:cs="Times New Roman"/>
          <w:b/>
          <w:bCs/>
          <w:sz w:val="24"/>
          <w:szCs w:val="24"/>
        </w:rPr>
        <w:t xml:space="preserve"> </w:t>
      </w:r>
      <w:r w:rsidR="005B7AD9" w:rsidRPr="002404B4">
        <w:rPr>
          <w:rFonts w:ascii="Times New Roman" w:hAnsi="Times New Roman" w:cs="Times New Roman"/>
          <w:sz w:val="24"/>
          <w:szCs w:val="24"/>
        </w:rPr>
        <w:t>s</w:t>
      </w:r>
      <w:r w:rsidR="00040D16" w:rsidRPr="002404B4">
        <w:rPr>
          <w:rFonts w:ascii="Times New Roman" w:hAnsi="Times New Roman" w:cs="Times New Roman"/>
          <w:sz w:val="24"/>
          <w:szCs w:val="24"/>
        </w:rPr>
        <w:t>ix independent v</w:t>
      </w:r>
      <w:r w:rsidR="002460BA" w:rsidRPr="002404B4">
        <w:rPr>
          <w:rFonts w:ascii="Times New Roman" w:hAnsi="Times New Roman" w:cs="Times New Roman"/>
          <w:sz w:val="24"/>
          <w:szCs w:val="24"/>
        </w:rPr>
        <w:t xml:space="preserve">ariables are regressed on one </w:t>
      </w:r>
      <w:r w:rsidR="00040D16" w:rsidRPr="002404B4">
        <w:rPr>
          <w:rFonts w:ascii="Times New Roman" w:hAnsi="Times New Roman" w:cs="Times New Roman"/>
          <w:sz w:val="24"/>
          <w:szCs w:val="24"/>
        </w:rPr>
        <w:t>dependent variable (</w:t>
      </w:r>
      <w:r w:rsidR="00E85764" w:rsidRPr="002404B4">
        <w:rPr>
          <w:rFonts w:ascii="Times New Roman" w:hAnsi="Times New Roman" w:cs="Times New Roman"/>
          <w:sz w:val="24"/>
          <w:szCs w:val="24"/>
        </w:rPr>
        <w:t>PGSI</w:t>
      </w:r>
      <w:r w:rsidR="005B7AD9" w:rsidRPr="002404B4">
        <w:rPr>
          <w:rFonts w:ascii="Times New Roman" w:hAnsi="Times New Roman" w:cs="Times New Roman"/>
          <w:sz w:val="24"/>
          <w:szCs w:val="24"/>
        </w:rPr>
        <w:t xml:space="preserve">: see </w:t>
      </w:r>
      <w:r w:rsidR="00040D16" w:rsidRPr="002404B4">
        <w:rPr>
          <w:rFonts w:ascii="Times New Roman" w:hAnsi="Times New Roman" w:cs="Times New Roman"/>
          <w:sz w:val="24"/>
          <w:szCs w:val="24"/>
        </w:rPr>
        <w:t>Figure 2). It is revealed that two out of six independent variables have a significant positive effect on the outcome variables: self-exclusion and self-help (β=0.33 and P&lt;0.01)</w:t>
      </w:r>
      <w:r w:rsidR="00EA4276" w:rsidRPr="002404B4">
        <w:rPr>
          <w:rFonts w:ascii="Times New Roman" w:hAnsi="Times New Roman" w:cs="Times New Roman"/>
          <w:sz w:val="24"/>
          <w:szCs w:val="24"/>
        </w:rPr>
        <w:t xml:space="preserve">; </w:t>
      </w:r>
      <w:r w:rsidR="00040D16" w:rsidRPr="002404B4">
        <w:rPr>
          <w:rFonts w:ascii="Times New Roman" w:hAnsi="Times New Roman" w:cs="Times New Roman"/>
          <w:sz w:val="24"/>
          <w:szCs w:val="24"/>
        </w:rPr>
        <w:t>and g</w:t>
      </w:r>
      <w:r w:rsidR="00EA4276" w:rsidRPr="002404B4">
        <w:rPr>
          <w:rFonts w:ascii="Times New Roman" w:hAnsi="Times New Roman" w:cs="Times New Roman"/>
          <w:sz w:val="24"/>
          <w:szCs w:val="24"/>
        </w:rPr>
        <w:t xml:space="preserve">ame design (β=0.32 and P&lt;0.01). </w:t>
      </w:r>
      <w:r w:rsidR="00040D16" w:rsidRPr="002404B4">
        <w:rPr>
          <w:rFonts w:ascii="Times New Roman" w:hAnsi="Times New Roman" w:cs="Times New Roman"/>
          <w:sz w:val="24"/>
          <w:szCs w:val="24"/>
        </w:rPr>
        <w:t>These two variables explain 40% of the problem gambling severity index (R</w:t>
      </w:r>
      <w:r w:rsidR="00040D16" w:rsidRPr="002404B4">
        <w:rPr>
          <w:rFonts w:ascii="Times New Roman" w:hAnsi="Times New Roman" w:cs="Times New Roman"/>
          <w:sz w:val="24"/>
          <w:szCs w:val="24"/>
          <w:vertAlign w:val="superscript"/>
        </w:rPr>
        <w:t>2</w:t>
      </w:r>
      <w:r w:rsidR="00040D16" w:rsidRPr="002404B4">
        <w:rPr>
          <w:rFonts w:ascii="Times New Roman" w:hAnsi="Times New Roman" w:cs="Times New Roman"/>
          <w:sz w:val="24"/>
          <w:szCs w:val="24"/>
        </w:rPr>
        <w:t xml:space="preserve">=0.40). The other four independent variables </w:t>
      </w:r>
      <w:r w:rsidR="00B60685" w:rsidRPr="002404B4">
        <w:rPr>
          <w:rFonts w:ascii="Times New Roman" w:hAnsi="Times New Roman" w:cs="Times New Roman"/>
          <w:sz w:val="24"/>
          <w:szCs w:val="24"/>
        </w:rPr>
        <w:t>are</w:t>
      </w:r>
      <w:r w:rsidR="00040D16" w:rsidRPr="002404B4">
        <w:rPr>
          <w:rFonts w:ascii="Times New Roman" w:hAnsi="Times New Roman" w:cs="Times New Roman"/>
          <w:sz w:val="24"/>
          <w:szCs w:val="24"/>
        </w:rPr>
        <w:t xml:space="preserve"> found not </w:t>
      </w:r>
      <w:r w:rsidR="000D4230" w:rsidRPr="002404B4">
        <w:rPr>
          <w:rFonts w:ascii="Times New Roman" w:hAnsi="Times New Roman" w:cs="Times New Roman"/>
          <w:sz w:val="24"/>
          <w:szCs w:val="24"/>
        </w:rPr>
        <w:t xml:space="preserve">to </w:t>
      </w:r>
      <w:r w:rsidR="00040D16" w:rsidRPr="002404B4">
        <w:rPr>
          <w:rFonts w:ascii="Times New Roman" w:hAnsi="Times New Roman" w:cs="Times New Roman"/>
          <w:sz w:val="24"/>
          <w:szCs w:val="24"/>
        </w:rPr>
        <w:t>significantly affect the outcome variable: proactive responsible gambling (β=-0.01 and P&gt;0.05), transparent terms and conditions</w:t>
      </w:r>
      <w:r w:rsidR="00BB5707" w:rsidRPr="002404B4">
        <w:rPr>
          <w:rFonts w:ascii="Times New Roman" w:hAnsi="Times New Roman" w:cs="Times New Roman"/>
          <w:sz w:val="24"/>
          <w:szCs w:val="24"/>
        </w:rPr>
        <w:t xml:space="preserve"> (β=0.03 and P&gt;0.05), customer s</w:t>
      </w:r>
      <w:r w:rsidR="00040D16" w:rsidRPr="002404B4">
        <w:rPr>
          <w:rFonts w:ascii="Times New Roman" w:hAnsi="Times New Roman" w:cs="Times New Roman"/>
          <w:sz w:val="24"/>
          <w:szCs w:val="24"/>
        </w:rPr>
        <w:t>ervice (β=-0.07 and P&gt;0.05), and consumer Information, behaviour &amp; transaction (β=-0.06 and P&gt;0.05).</w:t>
      </w:r>
    </w:p>
    <w:p w:rsidR="00EA4276" w:rsidRPr="002404B4" w:rsidRDefault="00EA4276" w:rsidP="00984EFB">
      <w:pPr>
        <w:spacing w:after="0" w:line="480" w:lineRule="auto"/>
        <w:jc w:val="both"/>
        <w:rPr>
          <w:rFonts w:ascii="Times New Roman" w:hAnsi="Times New Roman" w:cs="Times New Roman"/>
          <w:sz w:val="24"/>
          <w:szCs w:val="24"/>
        </w:rPr>
      </w:pPr>
    </w:p>
    <w:p w:rsidR="00EA4276" w:rsidRPr="002404B4" w:rsidRDefault="00EA4276" w:rsidP="00984EFB">
      <w:pPr>
        <w:spacing w:after="0" w:line="480" w:lineRule="auto"/>
        <w:jc w:val="center"/>
        <w:rPr>
          <w:rFonts w:ascii="Times New Roman" w:hAnsi="Times New Roman" w:cs="Times New Roman"/>
          <w:sz w:val="24"/>
          <w:szCs w:val="24"/>
        </w:rPr>
      </w:pPr>
      <w:r w:rsidRPr="002404B4">
        <w:rPr>
          <w:rFonts w:ascii="Times New Roman" w:hAnsi="Times New Roman" w:cs="Times New Roman"/>
          <w:sz w:val="24"/>
          <w:szCs w:val="24"/>
        </w:rPr>
        <w:t>FIGURE 2 HERE</w:t>
      </w:r>
    </w:p>
    <w:p w:rsidR="00FF3CDD" w:rsidRPr="002404B4" w:rsidRDefault="00FF3CDD" w:rsidP="00984EFB">
      <w:pPr>
        <w:spacing w:after="0" w:line="480" w:lineRule="auto"/>
        <w:jc w:val="center"/>
        <w:rPr>
          <w:rFonts w:ascii="Times New Roman" w:hAnsi="Times New Roman" w:cs="Times New Roman"/>
          <w:sz w:val="24"/>
          <w:szCs w:val="24"/>
        </w:rPr>
      </w:pPr>
    </w:p>
    <w:p w:rsidR="000441BB" w:rsidRPr="002404B4" w:rsidRDefault="000441BB" w:rsidP="000441B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Reflecting the conclusion of Parke et al. (2007) and Wood &amp; Griffiths (2008), our results indicate that players acknowledge the importance of factors such as the availability to self-exclude and responsible game design in moderating their gambling behaviour. Our findings </w:t>
      </w:r>
      <w:r w:rsidR="00FF3CDD" w:rsidRPr="002404B4">
        <w:rPr>
          <w:rFonts w:ascii="Times New Roman" w:eastAsia="Times New Roman" w:hAnsi="Times New Roman" w:cs="Times New Roman"/>
          <w:sz w:val="24"/>
          <w:szCs w:val="24"/>
        </w:rPr>
        <w:t xml:space="preserve">suggest that the current emphasis on self-regulation at a player level may not be effective as participants did not acknowledge factors associated with proactive responsible gambling, transparency, customer services and information relating to their actual gambling behaviour.   </w:t>
      </w:r>
      <w:r w:rsidRPr="002404B4">
        <w:rPr>
          <w:rFonts w:ascii="Times New Roman" w:eastAsia="Times New Roman" w:hAnsi="Times New Roman" w:cs="Times New Roman"/>
          <w:sz w:val="24"/>
          <w:szCs w:val="24"/>
        </w:rPr>
        <w:t xml:space="preserve">  </w:t>
      </w:r>
    </w:p>
    <w:p w:rsidR="007E7E90" w:rsidRPr="002404B4" w:rsidRDefault="000441BB" w:rsidP="00984EF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 </w:t>
      </w:r>
    </w:p>
    <w:p w:rsidR="00D656AC" w:rsidRPr="002404B4" w:rsidRDefault="00D656AC" w:rsidP="00984EFB">
      <w:pPr>
        <w:spacing w:after="0" w:line="480" w:lineRule="auto"/>
        <w:jc w:val="both"/>
        <w:rPr>
          <w:rFonts w:ascii="Times New Roman" w:eastAsia="Times New Roman" w:hAnsi="Times New Roman" w:cs="Times New Roman"/>
          <w:bCs/>
          <w:sz w:val="24"/>
          <w:szCs w:val="24"/>
        </w:rPr>
      </w:pPr>
      <w:r w:rsidRPr="002404B4">
        <w:rPr>
          <w:rFonts w:ascii="Times New Roman" w:eastAsia="Times New Roman" w:hAnsi="Times New Roman" w:cs="Times New Roman"/>
          <w:bCs/>
          <w:sz w:val="24"/>
          <w:szCs w:val="24"/>
        </w:rPr>
        <w:lastRenderedPageBreak/>
        <w:t>SEM</w:t>
      </w:r>
      <w:r w:rsidRPr="002404B4">
        <w:rPr>
          <w:rStyle w:val="FootnoteReference"/>
          <w:rFonts w:ascii="Times New Roman" w:eastAsia="Times New Roman" w:hAnsi="Times New Roman" w:cs="Times New Roman"/>
          <w:bCs/>
          <w:sz w:val="24"/>
          <w:szCs w:val="24"/>
        </w:rPr>
        <w:footnoteReference w:id="12"/>
      </w:r>
      <w:r w:rsidRPr="002404B4">
        <w:rPr>
          <w:rFonts w:ascii="Times New Roman" w:eastAsia="Times New Roman" w:hAnsi="Times New Roman" w:cs="Times New Roman"/>
          <w:bCs/>
          <w:sz w:val="24"/>
          <w:szCs w:val="24"/>
        </w:rPr>
        <w:t xml:space="preserve"> form the basis on which to apply </w:t>
      </w:r>
      <w:r w:rsidR="000D4230" w:rsidRPr="002404B4">
        <w:rPr>
          <w:rFonts w:ascii="Times New Roman" w:eastAsia="Times New Roman" w:hAnsi="Times New Roman" w:cs="Times New Roman"/>
          <w:bCs/>
          <w:sz w:val="24"/>
          <w:szCs w:val="24"/>
        </w:rPr>
        <w:t xml:space="preserve">multiple </w:t>
      </w:r>
      <w:r w:rsidRPr="002404B4">
        <w:rPr>
          <w:rFonts w:ascii="Times New Roman" w:eastAsia="Times New Roman" w:hAnsi="Times New Roman" w:cs="Times New Roman"/>
          <w:bCs/>
          <w:sz w:val="24"/>
          <w:szCs w:val="24"/>
        </w:rPr>
        <w:t xml:space="preserve">regression and multinomial </w:t>
      </w:r>
      <w:r w:rsidR="000D4230" w:rsidRPr="002404B4">
        <w:rPr>
          <w:rFonts w:ascii="Times New Roman" w:eastAsia="Times New Roman" w:hAnsi="Times New Roman" w:cs="Times New Roman"/>
          <w:bCs/>
          <w:sz w:val="24"/>
          <w:szCs w:val="24"/>
        </w:rPr>
        <w:t xml:space="preserve">logistic </w:t>
      </w:r>
      <w:r w:rsidRPr="002404B4">
        <w:rPr>
          <w:rFonts w:ascii="Times New Roman" w:eastAsia="Times New Roman" w:hAnsi="Times New Roman" w:cs="Times New Roman"/>
          <w:bCs/>
          <w:sz w:val="24"/>
          <w:szCs w:val="24"/>
        </w:rPr>
        <w:t xml:space="preserve">regression models to determine differences in player perceptions of motives to gamble and </w:t>
      </w:r>
      <w:r w:rsidR="001872B0" w:rsidRPr="002404B4">
        <w:rPr>
          <w:rFonts w:ascii="Times New Roman" w:eastAsia="Times New Roman" w:hAnsi="Times New Roman" w:cs="Times New Roman"/>
          <w:bCs/>
          <w:sz w:val="24"/>
          <w:szCs w:val="24"/>
        </w:rPr>
        <w:t xml:space="preserve">responsible gambling practices and behavioural factors. </w:t>
      </w:r>
    </w:p>
    <w:p w:rsidR="001872B0" w:rsidRPr="002404B4" w:rsidRDefault="001872B0" w:rsidP="00984EFB">
      <w:pPr>
        <w:spacing w:after="0" w:line="480" w:lineRule="auto"/>
        <w:jc w:val="both"/>
        <w:rPr>
          <w:rFonts w:ascii="Times New Roman" w:hAnsi="Times New Roman" w:cs="Times New Roman"/>
          <w:b/>
          <w:bCs/>
          <w:iCs/>
          <w:sz w:val="24"/>
          <w:szCs w:val="24"/>
        </w:rPr>
      </w:pPr>
    </w:p>
    <w:p w:rsidR="00DA04D9" w:rsidRPr="002404B4" w:rsidRDefault="00E86B93" w:rsidP="00984EFB">
      <w:pPr>
        <w:spacing w:after="0" w:line="480" w:lineRule="auto"/>
        <w:jc w:val="both"/>
        <w:rPr>
          <w:rFonts w:ascii="Times New Roman" w:hAnsi="Times New Roman" w:cs="Times New Roman"/>
          <w:b/>
          <w:bCs/>
          <w:iCs/>
          <w:sz w:val="24"/>
          <w:szCs w:val="24"/>
        </w:rPr>
      </w:pPr>
      <w:r w:rsidRPr="002404B4">
        <w:rPr>
          <w:rFonts w:ascii="Times New Roman" w:hAnsi="Times New Roman" w:cs="Times New Roman"/>
          <w:b/>
          <w:bCs/>
          <w:iCs/>
          <w:sz w:val="24"/>
          <w:szCs w:val="24"/>
        </w:rPr>
        <w:t xml:space="preserve">4.2. Second stage: </w:t>
      </w:r>
      <w:r w:rsidR="001872B0" w:rsidRPr="002404B4">
        <w:rPr>
          <w:rFonts w:ascii="Times New Roman" w:hAnsi="Times New Roman" w:cs="Times New Roman"/>
          <w:b/>
          <w:bCs/>
          <w:iCs/>
          <w:sz w:val="24"/>
          <w:szCs w:val="24"/>
        </w:rPr>
        <w:t xml:space="preserve">Multiple </w:t>
      </w:r>
      <w:r w:rsidR="00DA04D9" w:rsidRPr="002404B4">
        <w:rPr>
          <w:rFonts w:ascii="Times New Roman" w:hAnsi="Times New Roman" w:cs="Times New Roman"/>
          <w:b/>
          <w:bCs/>
          <w:iCs/>
          <w:sz w:val="24"/>
          <w:szCs w:val="24"/>
        </w:rPr>
        <w:t>Regression</w:t>
      </w:r>
      <w:r w:rsidR="008F44A5" w:rsidRPr="002404B4">
        <w:rPr>
          <w:rFonts w:ascii="Times New Roman" w:hAnsi="Times New Roman" w:cs="Times New Roman"/>
          <w:b/>
          <w:bCs/>
          <w:iCs/>
          <w:sz w:val="24"/>
          <w:szCs w:val="24"/>
        </w:rPr>
        <w:t xml:space="preserve"> </w:t>
      </w:r>
      <w:r w:rsidR="00DA04D9" w:rsidRPr="002404B4">
        <w:rPr>
          <w:rFonts w:ascii="Times New Roman" w:hAnsi="Times New Roman" w:cs="Times New Roman"/>
          <w:b/>
          <w:bCs/>
          <w:iCs/>
          <w:sz w:val="24"/>
          <w:szCs w:val="24"/>
        </w:rPr>
        <w:t>model</w:t>
      </w:r>
      <w:r w:rsidR="008F44A5" w:rsidRPr="002404B4">
        <w:rPr>
          <w:rFonts w:ascii="Times New Roman" w:hAnsi="Times New Roman" w:cs="Times New Roman"/>
          <w:b/>
          <w:bCs/>
          <w:iCs/>
          <w:sz w:val="24"/>
          <w:szCs w:val="24"/>
        </w:rPr>
        <w:t>s</w:t>
      </w:r>
      <w:r w:rsidR="00DA04D9" w:rsidRPr="002404B4">
        <w:rPr>
          <w:rFonts w:ascii="Times New Roman" w:hAnsi="Times New Roman" w:cs="Times New Roman"/>
          <w:b/>
          <w:bCs/>
          <w:iCs/>
          <w:sz w:val="24"/>
          <w:szCs w:val="24"/>
        </w:rPr>
        <w:t xml:space="preserve"> </w:t>
      </w:r>
    </w:p>
    <w:p w:rsidR="00621D28" w:rsidRPr="002404B4" w:rsidRDefault="00621D28" w:rsidP="00984EFB">
      <w:pPr>
        <w:spacing w:after="0" w:line="480" w:lineRule="auto"/>
        <w:jc w:val="both"/>
        <w:rPr>
          <w:rFonts w:ascii="Times New Roman" w:eastAsia="Times New Roman" w:hAnsi="Times New Roman" w:cs="Times New Roman"/>
          <w:bCs/>
          <w:sz w:val="24"/>
          <w:szCs w:val="24"/>
        </w:rPr>
      </w:pPr>
      <w:r w:rsidRPr="002404B4">
        <w:rPr>
          <w:rFonts w:ascii="Times New Roman" w:eastAsia="Times New Roman" w:hAnsi="Times New Roman" w:cs="Times New Roman"/>
          <w:sz w:val="24"/>
          <w:szCs w:val="24"/>
        </w:rPr>
        <w:t xml:space="preserve">In relation to motivation to gamble and behavioural </w:t>
      </w:r>
      <w:r w:rsidR="001872B0" w:rsidRPr="002404B4">
        <w:rPr>
          <w:rFonts w:ascii="Times New Roman" w:eastAsia="Times New Roman" w:hAnsi="Times New Roman" w:cs="Times New Roman"/>
          <w:sz w:val="24"/>
          <w:szCs w:val="24"/>
        </w:rPr>
        <w:t xml:space="preserve">factors, multiple </w:t>
      </w:r>
      <w:proofErr w:type="gramStart"/>
      <w:r w:rsidRPr="002404B4">
        <w:rPr>
          <w:rFonts w:ascii="Times New Roman" w:eastAsia="Times New Roman" w:hAnsi="Times New Roman" w:cs="Times New Roman"/>
          <w:bCs/>
          <w:sz w:val="24"/>
          <w:szCs w:val="24"/>
        </w:rPr>
        <w:t>regression</w:t>
      </w:r>
      <w:proofErr w:type="gramEnd"/>
      <w:r w:rsidRPr="002404B4">
        <w:rPr>
          <w:rFonts w:ascii="Times New Roman" w:eastAsia="Times New Roman" w:hAnsi="Times New Roman" w:cs="Times New Roman"/>
          <w:bCs/>
          <w:sz w:val="24"/>
          <w:szCs w:val="24"/>
        </w:rPr>
        <w:t xml:space="preserve"> is undertaken </w:t>
      </w:r>
      <w:r w:rsidR="001872B0" w:rsidRPr="002404B4">
        <w:rPr>
          <w:rFonts w:ascii="Times New Roman" w:eastAsia="Times New Roman" w:hAnsi="Times New Roman" w:cs="Times New Roman"/>
          <w:bCs/>
          <w:sz w:val="24"/>
          <w:szCs w:val="24"/>
        </w:rPr>
        <w:t xml:space="preserve">using </w:t>
      </w:r>
      <w:r w:rsidRPr="002404B4">
        <w:rPr>
          <w:rFonts w:ascii="Times New Roman" w:eastAsia="Times New Roman" w:hAnsi="Times New Roman" w:cs="Times New Roman"/>
          <w:bCs/>
          <w:sz w:val="24"/>
          <w:szCs w:val="24"/>
        </w:rPr>
        <w:t>PGSI individual scores with these factors which are identified by SEM.</w:t>
      </w:r>
    </w:p>
    <w:p w:rsidR="00554F7A" w:rsidRPr="002404B4" w:rsidRDefault="00554F7A" w:rsidP="00984EFB">
      <w:pPr>
        <w:spacing w:after="0" w:line="480" w:lineRule="auto"/>
        <w:jc w:val="both"/>
        <w:rPr>
          <w:rFonts w:ascii="Times New Roman" w:eastAsia="Times New Roman" w:hAnsi="Times New Roman" w:cs="Times New Roman"/>
          <w:bCs/>
          <w:sz w:val="24"/>
          <w:szCs w:val="24"/>
        </w:rPr>
      </w:pPr>
    </w:p>
    <w:p w:rsidR="00621D28" w:rsidRPr="002404B4" w:rsidRDefault="009C6A45" w:rsidP="00984EFB">
      <w:pPr>
        <w:spacing w:after="0" w:line="480" w:lineRule="auto"/>
        <w:jc w:val="both"/>
        <w:rPr>
          <w:rFonts w:ascii="Times New Roman" w:eastAsia="Times New Roman" w:hAnsi="Times New Roman" w:cs="Times New Roman"/>
          <w:b/>
          <w:sz w:val="24"/>
          <w:szCs w:val="24"/>
        </w:rPr>
      </w:pPr>
      <w:r w:rsidRPr="002404B4">
        <w:rPr>
          <w:rFonts w:ascii="Times New Roman" w:eastAsia="Times New Roman" w:hAnsi="Times New Roman" w:cs="Times New Roman"/>
          <w:b/>
          <w:sz w:val="24"/>
          <w:szCs w:val="24"/>
        </w:rPr>
        <w:t xml:space="preserve">4.2.1. </w:t>
      </w:r>
      <w:r w:rsidR="00D656AC" w:rsidRPr="002404B4">
        <w:rPr>
          <w:rFonts w:ascii="Times New Roman" w:eastAsia="Times New Roman" w:hAnsi="Times New Roman" w:cs="Times New Roman"/>
          <w:b/>
          <w:sz w:val="24"/>
          <w:szCs w:val="24"/>
        </w:rPr>
        <w:t>Player m</w:t>
      </w:r>
      <w:r w:rsidR="008F44A5" w:rsidRPr="002404B4">
        <w:rPr>
          <w:rFonts w:ascii="Times New Roman" w:eastAsia="Times New Roman" w:hAnsi="Times New Roman" w:cs="Times New Roman"/>
          <w:b/>
          <w:sz w:val="24"/>
          <w:szCs w:val="24"/>
        </w:rPr>
        <w:t>otivation</w:t>
      </w:r>
      <w:r w:rsidR="00D656AC" w:rsidRPr="002404B4">
        <w:rPr>
          <w:rFonts w:ascii="Times New Roman" w:eastAsia="Times New Roman" w:hAnsi="Times New Roman" w:cs="Times New Roman"/>
          <w:b/>
          <w:sz w:val="24"/>
          <w:szCs w:val="24"/>
        </w:rPr>
        <w:t>al factors</w:t>
      </w:r>
    </w:p>
    <w:p w:rsidR="008F44A5" w:rsidRPr="002404B4" w:rsidRDefault="00621D28" w:rsidP="00984EFB">
      <w:pPr>
        <w:spacing w:after="0" w:line="480" w:lineRule="auto"/>
        <w:jc w:val="both"/>
        <w:rPr>
          <w:rFonts w:ascii="Times New Roman" w:eastAsia="Times New Roman" w:hAnsi="Times New Roman" w:cs="Times New Roman"/>
          <w:b/>
          <w:sz w:val="24"/>
          <w:szCs w:val="24"/>
        </w:rPr>
      </w:pPr>
      <w:r w:rsidRPr="002404B4">
        <w:rPr>
          <w:rFonts w:ascii="Times New Roman" w:hAnsi="Times New Roman" w:cs="Times New Roman"/>
          <w:sz w:val="24"/>
          <w:szCs w:val="24"/>
        </w:rPr>
        <w:t xml:space="preserve">As shown in Table </w:t>
      </w:r>
      <w:r w:rsidR="00554F7A" w:rsidRPr="002404B4">
        <w:rPr>
          <w:rFonts w:ascii="Times New Roman" w:hAnsi="Times New Roman" w:cs="Times New Roman"/>
          <w:sz w:val="24"/>
          <w:szCs w:val="24"/>
        </w:rPr>
        <w:t>5</w:t>
      </w:r>
      <w:r w:rsidRPr="002404B4">
        <w:rPr>
          <w:rFonts w:ascii="Times New Roman" w:hAnsi="Times New Roman" w:cs="Times New Roman"/>
          <w:sz w:val="24"/>
          <w:szCs w:val="24"/>
        </w:rPr>
        <w:t>, the model is significant at the 99% confidence level (p &lt;0.00</w:t>
      </w:r>
      <w:r w:rsidR="005704A6" w:rsidRPr="002404B4">
        <w:rPr>
          <w:rFonts w:ascii="Times New Roman" w:hAnsi="Times New Roman" w:cs="Times New Roman"/>
          <w:sz w:val="24"/>
          <w:szCs w:val="24"/>
        </w:rPr>
        <w:t>1</w:t>
      </w:r>
      <w:r w:rsidRPr="002404B4">
        <w:rPr>
          <w:rFonts w:ascii="Times New Roman" w:hAnsi="Times New Roman" w:cs="Times New Roman"/>
          <w:sz w:val="24"/>
          <w:szCs w:val="24"/>
        </w:rPr>
        <w:t xml:space="preserve">) with an </w:t>
      </w:r>
      <w:r w:rsidRPr="002404B4">
        <w:rPr>
          <w:rFonts w:ascii="Times New Roman" w:hAnsi="Times New Roman" w:cs="Times New Roman"/>
          <w:i/>
          <w:sz w:val="24"/>
          <w:szCs w:val="24"/>
        </w:rPr>
        <w:t>R</w:t>
      </w:r>
      <w:r w:rsidRPr="002404B4">
        <w:rPr>
          <w:rFonts w:ascii="Times New Roman" w:hAnsi="Times New Roman" w:cs="Times New Roman"/>
          <w:i/>
          <w:sz w:val="24"/>
          <w:szCs w:val="24"/>
          <w:vertAlign w:val="superscript"/>
        </w:rPr>
        <w:t>2</w:t>
      </w:r>
      <w:r w:rsidRPr="002404B4">
        <w:rPr>
          <w:rFonts w:ascii="Times New Roman" w:hAnsi="Times New Roman" w:cs="Times New Roman"/>
          <w:sz w:val="24"/>
          <w:szCs w:val="24"/>
        </w:rPr>
        <w:t xml:space="preserve"> value of 0.169 (</w:t>
      </w:r>
      <w:r w:rsidRPr="002404B4">
        <w:rPr>
          <w:rFonts w:ascii="Times New Roman" w:hAnsi="Times New Roman" w:cs="Times New Roman"/>
          <w:i/>
          <w:sz w:val="24"/>
          <w:szCs w:val="24"/>
        </w:rPr>
        <w:t>R</w:t>
      </w:r>
      <w:r w:rsidRPr="002404B4">
        <w:rPr>
          <w:rFonts w:ascii="Times New Roman" w:hAnsi="Times New Roman" w:cs="Times New Roman"/>
          <w:i/>
          <w:sz w:val="24"/>
          <w:szCs w:val="24"/>
          <w:vertAlign w:val="superscript"/>
        </w:rPr>
        <w:t>2</w:t>
      </w:r>
      <w:r w:rsidRPr="002404B4">
        <w:rPr>
          <w:rFonts w:ascii="Times New Roman" w:hAnsi="Times New Roman" w:cs="Times New Roman"/>
          <w:sz w:val="24"/>
          <w:szCs w:val="24"/>
        </w:rPr>
        <w:t xml:space="preserve"> adjusted value of 0.157) suggesting that 16.9% of changes in an individual’s PGSI individual score is accountable by motivational factors. Of the independent variables, there are significant differences between groups at the 99% confidence level for financial motivations (p &lt;0.00</w:t>
      </w:r>
      <w:r w:rsidR="005704A6" w:rsidRPr="002404B4">
        <w:rPr>
          <w:rFonts w:ascii="Times New Roman" w:hAnsi="Times New Roman" w:cs="Times New Roman"/>
          <w:sz w:val="24"/>
          <w:szCs w:val="24"/>
        </w:rPr>
        <w:t>1</w:t>
      </w:r>
      <w:r w:rsidRPr="002404B4">
        <w:rPr>
          <w:rFonts w:ascii="Times New Roman" w:hAnsi="Times New Roman" w:cs="Times New Roman"/>
          <w:sz w:val="24"/>
          <w:szCs w:val="24"/>
        </w:rPr>
        <w:t>) and escape and relaxation (p &lt;0.00</w:t>
      </w:r>
      <w:r w:rsidR="005704A6" w:rsidRPr="002404B4">
        <w:rPr>
          <w:rFonts w:ascii="Times New Roman" w:hAnsi="Times New Roman" w:cs="Times New Roman"/>
          <w:sz w:val="24"/>
          <w:szCs w:val="24"/>
        </w:rPr>
        <w:t>1</w:t>
      </w:r>
      <w:r w:rsidRPr="002404B4">
        <w:rPr>
          <w:rFonts w:ascii="Times New Roman" w:hAnsi="Times New Roman" w:cs="Times New Roman"/>
          <w:sz w:val="24"/>
          <w:szCs w:val="24"/>
        </w:rPr>
        <w:t>); at the 95% confidence level for social and competitive reasons (p &lt;0.02)</w:t>
      </w:r>
      <w:r w:rsidR="005704A6" w:rsidRPr="002404B4">
        <w:rPr>
          <w:rStyle w:val="FootnoteReference"/>
          <w:rFonts w:ascii="Times New Roman" w:hAnsi="Times New Roman" w:cs="Times New Roman"/>
          <w:sz w:val="24"/>
          <w:szCs w:val="24"/>
        </w:rPr>
        <w:footnoteReference w:id="13"/>
      </w:r>
      <w:r w:rsidR="005704A6" w:rsidRPr="002404B4">
        <w:rPr>
          <w:rFonts w:ascii="Times New Roman" w:hAnsi="Times New Roman" w:cs="Times New Roman"/>
          <w:sz w:val="24"/>
          <w:szCs w:val="24"/>
        </w:rPr>
        <w:t>.</w:t>
      </w:r>
    </w:p>
    <w:p w:rsidR="00E85764" w:rsidRPr="002404B4" w:rsidRDefault="00E85764" w:rsidP="00984EFB">
      <w:pPr>
        <w:pStyle w:val="Caption"/>
        <w:spacing w:after="0" w:line="480" w:lineRule="auto"/>
        <w:rPr>
          <w:rFonts w:ascii="Times New Roman" w:hAnsi="Times New Roman" w:cs="Times New Roman"/>
          <w:color w:val="auto"/>
          <w:sz w:val="20"/>
          <w:szCs w:val="20"/>
        </w:rPr>
      </w:pPr>
    </w:p>
    <w:p w:rsidR="00A75D7C" w:rsidRPr="002404B4" w:rsidRDefault="001872B0" w:rsidP="00984EFB">
      <w:pPr>
        <w:spacing w:after="0" w:line="480" w:lineRule="auto"/>
        <w:jc w:val="center"/>
        <w:rPr>
          <w:rFonts w:ascii="Times New Roman" w:hAnsi="Times New Roman" w:cs="Times New Roman"/>
          <w:sz w:val="24"/>
          <w:szCs w:val="20"/>
        </w:rPr>
      </w:pPr>
      <w:r w:rsidRPr="002404B4">
        <w:rPr>
          <w:rFonts w:ascii="Times New Roman" w:hAnsi="Times New Roman" w:cs="Times New Roman"/>
          <w:sz w:val="24"/>
          <w:szCs w:val="20"/>
        </w:rPr>
        <w:t xml:space="preserve">TABLE </w:t>
      </w:r>
      <w:r w:rsidR="00554F7A" w:rsidRPr="002404B4">
        <w:rPr>
          <w:rFonts w:ascii="Times New Roman" w:hAnsi="Times New Roman" w:cs="Times New Roman"/>
          <w:sz w:val="24"/>
          <w:szCs w:val="20"/>
        </w:rPr>
        <w:t>5</w:t>
      </w:r>
      <w:r w:rsidRPr="002404B4">
        <w:rPr>
          <w:rFonts w:ascii="Times New Roman" w:hAnsi="Times New Roman" w:cs="Times New Roman"/>
          <w:sz w:val="24"/>
          <w:szCs w:val="20"/>
        </w:rPr>
        <w:t xml:space="preserve"> HERE</w:t>
      </w:r>
    </w:p>
    <w:p w:rsidR="001872B0" w:rsidRPr="002404B4" w:rsidRDefault="001872B0" w:rsidP="00984EFB">
      <w:pPr>
        <w:spacing w:after="0" w:line="480" w:lineRule="auto"/>
        <w:jc w:val="both"/>
        <w:rPr>
          <w:rFonts w:ascii="Times New Roman" w:hAnsi="Times New Roman" w:cs="Times New Roman"/>
          <w:sz w:val="20"/>
          <w:szCs w:val="20"/>
        </w:rPr>
      </w:pPr>
    </w:p>
    <w:p w:rsidR="00A75D7C" w:rsidRPr="002404B4" w:rsidRDefault="00A75D7C"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 xml:space="preserve">In terms of excitement and financial motives, these are positively related to PGSI scores suggesting that the higher the score, the more </w:t>
      </w:r>
      <w:r w:rsidR="001E5F47" w:rsidRPr="002404B4">
        <w:rPr>
          <w:rFonts w:ascii="Times New Roman" w:hAnsi="Times New Roman" w:cs="Times New Roman"/>
          <w:sz w:val="24"/>
          <w:szCs w:val="24"/>
        </w:rPr>
        <w:t>important</w:t>
      </w:r>
      <w:r w:rsidRPr="002404B4">
        <w:rPr>
          <w:rFonts w:ascii="Times New Roman" w:hAnsi="Times New Roman" w:cs="Times New Roman"/>
          <w:sz w:val="24"/>
          <w:szCs w:val="24"/>
        </w:rPr>
        <w:t xml:space="preserve"> financi</w:t>
      </w:r>
      <w:r w:rsidR="00D656AC" w:rsidRPr="002404B4">
        <w:rPr>
          <w:rFonts w:ascii="Times New Roman" w:hAnsi="Times New Roman" w:cs="Times New Roman"/>
          <w:sz w:val="24"/>
          <w:szCs w:val="24"/>
        </w:rPr>
        <w:t>al and excitement motives are.</w:t>
      </w:r>
      <w:r w:rsidR="001E5F47" w:rsidRPr="002404B4">
        <w:rPr>
          <w:rFonts w:ascii="Times New Roman" w:hAnsi="Times New Roman" w:cs="Times New Roman"/>
          <w:sz w:val="24"/>
          <w:szCs w:val="24"/>
        </w:rPr>
        <w:t xml:space="preserve"> </w:t>
      </w:r>
      <w:r w:rsidRPr="002404B4">
        <w:rPr>
          <w:rFonts w:ascii="Times New Roman" w:hAnsi="Times New Roman" w:cs="Times New Roman"/>
          <w:sz w:val="24"/>
          <w:szCs w:val="24"/>
        </w:rPr>
        <w:t xml:space="preserve">For escape and relaxation and social and competition, there is a negative relationship with PGSI score suggesting that the higher the PGSI score the less </w:t>
      </w:r>
      <w:r w:rsidR="001E5F47" w:rsidRPr="002404B4">
        <w:rPr>
          <w:rFonts w:ascii="Times New Roman" w:hAnsi="Times New Roman" w:cs="Times New Roman"/>
          <w:sz w:val="24"/>
          <w:szCs w:val="24"/>
        </w:rPr>
        <w:t>important</w:t>
      </w:r>
      <w:r w:rsidRPr="002404B4">
        <w:rPr>
          <w:rFonts w:ascii="Times New Roman" w:hAnsi="Times New Roman" w:cs="Times New Roman"/>
          <w:sz w:val="24"/>
          <w:szCs w:val="24"/>
        </w:rPr>
        <w:t xml:space="preserve"> these factors are.</w:t>
      </w:r>
      <w:r w:rsidR="00D656AC" w:rsidRPr="002404B4">
        <w:rPr>
          <w:rFonts w:ascii="Times New Roman" w:hAnsi="Times New Roman" w:cs="Times New Roman"/>
          <w:sz w:val="24"/>
          <w:szCs w:val="24"/>
        </w:rPr>
        <w:t xml:space="preserve"> </w:t>
      </w:r>
      <w:r w:rsidR="001E5F47" w:rsidRPr="002404B4">
        <w:rPr>
          <w:rFonts w:ascii="Times New Roman" w:hAnsi="Times New Roman" w:cs="Times New Roman"/>
          <w:sz w:val="24"/>
          <w:szCs w:val="24"/>
        </w:rPr>
        <w:t xml:space="preserve">Furthermore, finance and the need for escape and relaxation are the most important factors </w:t>
      </w:r>
      <w:r w:rsidR="001E5F47" w:rsidRPr="002404B4">
        <w:rPr>
          <w:rFonts w:ascii="Times New Roman" w:hAnsi="Times New Roman" w:cs="Times New Roman"/>
          <w:sz w:val="24"/>
          <w:szCs w:val="24"/>
        </w:rPr>
        <w:lastRenderedPageBreak/>
        <w:t xml:space="preserve">that motivate an individual to gamble, as shown in see Table </w:t>
      </w:r>
      <w:r w:rsidR="00554F7A" w:rsidRPr="002404B4">
        <w:rPr>
          <w:rFonts w:ascii="Times New Roman" w:hAnsi="Times New Roman" w:cs="Times New Roman"/>
          <w:sz w:val="24"/>
          <w:szCs w:val="24"/>
        </w:rPr>
        <w:t>5</w:t>
      </w:r>
      <w:r w:rsidR="001E5F47" w:rsidRPr="002404B4">
        <w:rPr>
          <w:rFonts w:ascii="Times New Roman" w:hAnsi="Times New Roman" w:cs="Times New Roman"/>
          <w:sz w:val="24"/>
          <w:szCs w:val="24"/>
        </w:rPr>
        <w:t xml:space="preserve">. </w:t>
      </w:r>
      <w:r w:rsidR="00D656AC" w:rsidRPr="002404B4">
        <w:rPr>
          <w:rFonts w:ascii="Times New Roman" w:hAnsi="Times New Roman" w:cs="Times New Roman"/>
          <w:sz w:val="24"/>
          <w:szCs w:val="24"/>
        </w:rPr>
        <w:t>Finally and consistent with the SEM results, our regression model find</w:t>
      </w:r>
      <w:r w:rsidR="00871F71" w:rsidRPr="002404B4">
        <w:rPr>
          <w:rFonts w:ascii="Times New Roman" w:hAnsi="Times New Roman" w:cs="Times New Roman"/>
          <w:sz w:val="24"/>
          <w:szCs w:val="24"/>
        </w:rPr>
        <w:t>s</w:t>
      </w:r>
      <w:r w:rsidR="00D656AC" w:rsidRPr="002404B4">
        <w:rPr>
          <w:rFonts w:ascii="Times New Roman" w:hAnsi="Times New Roman" w:cs="Times New Roman"/>
          <w:sz w:val="24"/>
          <w:szCs w:val="24"/>
        </w:rPr>
        <w:t xml:space="preserve"> that autonomy and mastery is not statistically significant. </w:t>
      </w:r>
    </w:p>
    <w:p w:rsidR="001E5F47" w:rsidRPr="002404B4" w:rsidRDefault="001E5F47" w:rsidP="00984EFB">
      <w:pPr>
        <w:spacing w:after="0" w:line="480" w:lineRule="auto"/>
        <w:jc w:val="both"/>
        <w:rPr>
          <w:rFonts w:ascii="Times New Roman" w:hAnsi="Times New Roman" w:cs="Times New Roman"/>
          <w:sz w:val="24"/>
          <w:szCs w:val="24"/>
        </w:rPr>
      </w:pPr>
    </w:p>
    <w:p w:rsidR="00E37F68" w:rsidRPr="002404B4" w:rsidRDefault="00E37F68" w:rsidP="00984EFB">
      <w:pPr>
        <w:spacing w:after="0" w:line="480" w:lineRule="auto"/>
        <w:jc w:val="both"/>
        <w:rPr>
          <w:rFonts w:ascii="Times New Roman" w:eastAsia="Times New Roman" w:hAnsi="Times New Roman" w:cs="Times New Roman"/>
          <w:b/>
          <w:sz w:val="24"/>
          <w:szCs w:val="24"/>
        </w:rPr>
      </w:pPr>
      <w:r w:rsidRPr="002404B4">
        <w:rPr>
          <w:rFonts w:ascii="Times New Roman" w:eastAsia="Times New Roman" w:hAnsi="Times New Roman" w:cs="Times New Roman"/>
          <w:b/>
          <w:sz w:val="24"/>
          <w:szCs w:val="24"/>
        </w:rPr>
        <w:t xml:space="preserve">4.2.2. </w:t>
      </w:r>
      <w:r w:rsidRPr="002404B4">
        <w:rPr>
          <w:rFonts w:ascii="Times New Roman" w:hAnsi="Times New Roman" w:cs="Times New Roman"/>
          <w:b/>
          <w:sz w:val="24"/>
          <w:szCs w:val="24"/>
        </w:rPr>
        <w:t>Responsible gambling practices and behaviour</w:t>
      </w:r>
      <w:r w:rsidR="006C3688" w:rsidRPr="002404B4">
        <w:rPr>
          <w:rFonts w:ascii="Times New Roman" w:hAnsi="Times New Roman" w:cs="Times New Roman"/>
          <w:b/>
          <w:sz w:val="24"/>
          <w:szCs w:val="24"/>
        </w:rPr>
        <w:t>al factors</w:t>
      </w:r>
    </w:p>
    <w:p w:rsidR="007644A9" w:rsidRPr="002404B4" w:rsidRDefault="004F4F19"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 xml:space="preserve">As shown in Table </w:t>
      </w:r>
      <w:r w:rsidR="00554F7A" w:rsidRPr="002404B4">
        <w:rPr>
          <w:rFonts w:ascii="Times New Roman" w:hAnsi="Times New Roman" w:cs="Times New Roman"/>
          <w:sz w:val="24"/>
          <w:szCs w:val="24"/>
        </w:rPr>
        <w:t>6</w:t>
      </w:r>
      <w:r w:rsidRPr="002404B4">
        <w:rPr>
          <w:rFonts w:ascii="Times New Roman" w:hAnsi="Times New Roman" w:cs="Times New Roman"/>
          <w:sz w:val="24"/>
          <w:szCs w:val="24"/>
        </w:rPr>
        <w:t>, r</w:t>
      </w:r>
      <w:r w:rsidR="00B90F66" w:rsidRPr="002404B4">
        <w:rPr>
          <w:rFonts w:ascii="Times New Roman" w:hAnsi="Times New Roman" w:cs="Times New Roman"/>
          <w:sz w:val="24"/>
          <w:szCs w:val="24"/>
        </w:rPr>
        <w:t xml:space="preserve">egression </w:t>
      </w:r>
      <w:r w:rsidRPr="002404B4">
        <w:rPr>
          <w:rFonts w:ascii="Times New Roman" w:hAnsi="Times New Roman" w:cs="Times New Roman"/>
          <w:sz w:val="24"/>
          <w:szCs w:val="24"/>
        </w:rPr>
        <w:t xml:space="preserve">is </w:t>
      </w:r>
      <w:r w:rsidR="00B90F66" w:rsidRPr="002404B4">
        <w:rPr>
          <w:rFonts w:ascii="Times New Roman" w:hAnsi="Times New Roman" w:cs="Times New Roman"/>
          <w:sz w:val="24"/>
          <w:szCs w:val="24"/>
        </w:rPr>
        <w:t>undertaken using PGSI individual scores as the dependent variable and the six extracted factors as the independent variable</w:t>
      </w:r>
      <w:r w:rsidR="007644A9" w:rsidRPr="002404B4">
        <w:rPr>
          <w:rFonts w:ascii="Times New Roman" w:hAnsi="Times New Roman" w:cs="Times New Roman"/>
          <w:sz w:val="24"/>
          <w:szCs w:val="24"/>
        </w:rPr>
        <w:t xml:space="preserve">s. The model is </w:t>
      </w:r>
      <w:r w:rsidR="00FD53AC" w:rsidRPr="002404B4">
        <w:rPr>
          <w:rFonts w:ascii="Times New Roman" w:hAnsi="Times New Roman" w:cs="Times New Roman"/>
          <w:sz w:val="24"/>
          <w:szCs w:val="24"/>
        </w:rPr>
        <w:t xml:space="preserve">statistically </w:t>
      </w:r>
      <w:r w:rsidR="007644A9" w:rsidRPr="002404B4">
        <w:rPr>
          <w:rFonts w:ascii="Times New Roman" w:hAnsi="Times New Roman" w:cs="Times New Roman"/>
          <w:sz w:val="24"/>
          <w:szCs w:val="24"/>
        </w:rPr>
        <w:t xml:space="preserve">significant </w:t>
      </w:r>
      <w:r w:rsidR="00FD53AC" w:rsidRPr="002404B4">
        <w:rPr>
          <w:rFonts w:ascii="Times New Roman" w:hAnsi="Times New Roman" w:cs="Times New Roman"/>
          <w:sz w:val="24"/>
          <w:szCs w:val="24"/>
        </w:rPr>
        <w:t xml:space="preserve">at the 95% confidence level, </w:t>
      </w:r>
      <w:r w:rsidR="007644A9" w:rsidRPr="002404B4">
        <w:rPr>
          <w:rFonts w:ascii="Times New Roman" w:hAnsi="Times New Roman" w:cs="Times New Roman"/>
          <w:sz w:val="24"/>
          <w:szCs w:val="24"/>
        </w:rPr>
        <w:t xml:space="preserve">and accounts for approximately </w:t>
      </w:r>
      <w:r w:rsidR="00FD53AC" w:rsidRPr="002404B4">
        <w:rPr>
          <w:rFonts w:ascii="Times New Roman" w:hAnsi="Times New Roman" w:cs="Times New Roman"/>
          <w:sz w:val="24"/>
          <w:szCs w:val="24"/>
        </w:rPr>
        <w:t>57</w:t>
      </w:r>
      <w:r w:rsidR="007644A9" w:rsidRPr="002404B4">
        <w:rPr>
          <w:rFonts w:ascii="Times New Roman" w:hAnsi="Times New Roman" w:cs="Times New Roman"/>
          <w:sz w:val="24"/>
          <w:szCs w:val="24"/>
        </w:rPr>
        <w:t>% R</w:t>
      </w:r>
      <w:r w:rsidR="007644A9" w:rsidRPr="002404B4">
        <w:rPr>
          <w:rFonts w:ascii="Times New Roman" w:hAnsi="Times New Roman" w:cs="Times New Roman"/>
          <w:sz w:val="24"/>
          <w:szCs w:val="24"/>
          <w:vertAlign w:val="superscript"/>
        </w:rPr>
        <w:t>2</w:t>
      </w:r>
      <w:r w:rsidR="007644A9" w:rsidRPr="002404B4">
        <w:rPr>
          <w:rFonts w:ascii="Times New Roman" w:hAnsi="Times New Roman" w:cs="Times New Roman"/>
          <w:sz w:val="24"/>
          <w:szCs w:val="24"/>
        </w:rPr>
        <w:t xml:space="preserve"> (</w:t>
      </w:r>
      <w:r w:rsidR="00FD53AC" w:rsidRPr="002404B4">
        <w:rPr>
          <w:rFonts w:ascii="Times New Roman" w:hAnsi="Times New Roman" w:cs="Times New Roman"/>
          <w:sz w:val="24"/>
          <w:szCs w:val="24"/>
        </w:rPr>
        <w:t>36</w:t>
      </w:r>
      <w:r w:rsidR="007644A9" w:rsidRPr="002404B4">
        <w:rPr>
          <w:rFonts w:ascii="Times New Roman" w:hAnsi="Times New Roman" w:cs="Times New Roman"/>
          <w:sz w:val="24"/>
          <w:szCs w:val="24"/>
        </w:rPr>
        <w:t xml:space="preserve">% </w:t>
      </w:r>
      <w:r w:rsidR="007644A9" w:rsidRPr="002404B4">
        <w:rPr>
          <w:rFonts w:ascii="Times New Roman" w:hAnsi="Times New Roman" w:cs="Times New Roman"/>
          <w:i/>
          <w:iCs/>
          <w:sz w:val="24"/>
          <w:szCs w:val="24"/>
        </w:rPr>
        <w:t>R</w:t>
      </w:r>
      <w:r w:rsidR="007644A9" w:rsidRPr="002404B4">
        <w:rPr>
          <w:rFonts w:ascii="Times New Roman" w:hAnsi="Times New Roman" w:cs="Times New Roman"/>
          <w:i/>
          <w:iCs/>
          <w:sz w:val="24"/>
          <w:szCs w:val="24"/>
          <w:vertAlign w:val="superscript"/>
        </w:rPr>
        <w:t>2</w:t>
      </w:r>
      <w:r w:rsidR="007644A9" w:rsidRPr="002404B4">
        <w:rPr>
          <w:rFonts w:ascii="Times New Roman" w:hAnsi="Times New Roman" w:cs="Times New Roman"/>
          <w:i/>
          <w:iCs/>
          <w:sz w:val="24"/>
          <w:szCs w:val="24"/>
        </w:rPr>
        <w:t xml:space="preserve"> </w:t>
      </w:r>
      <w:r w:rsidR="007644A9" w:rsidRPr="002404B4">
        <w:rPr>
          <w:rFonts w:ascii="Times New Roman" w:hAnsi="Times New Roman" w:cs="Times New Roman"/>
          <w:sz w:val="24"/>
          <w:szCs w:val="24"/>
        </w:rPr>
        <w:t xml:space="preserve">Adjusted), of changes in PGSI individual scores. </w:t>
      </w:r>
      <w:r w:rsidR="00BB5707" w:rsidRPr="002404B4">
        <w:rPr>
          <w:rFonts w:ascii="Times New Roman" w:hAnsi="Times New Roman" w:cs="Times New Roman"/>
          <w:sz w:val="24"/>
          <w:szCs w:val="24"/>
        </w:rPr>
        <w:t xml:space="preserve">As shown in Table 4 both ‘self-exclusion and self-help’ and ‘game design’ are statistically significant at the 99%, and the 95% confidence level, respectively. In addition, ‘transparent Terms and Conditions’ is statistically significant at the 90% confidence level. </w:t>
      </w:r>
      <w:r w:rsidR="007644A9" w:rsidRPr="002404B4">
        <w:rPr>
          <w:rFonts w:ascii="Times New Roman" w:hAnsi="Times New Roman" w:cs="Times New Roman"/>
          <w:sz w:val="24"/>
          <w:szCs w:val="24"/>
        </w:rPr>
        <w:t xml:space="preserve">The VIF figures suggest </w:t>
      </w:r>
      <w:r w:rsidR="00D976D8" w:rsidRPr="002404B4">
        <w:rPr>
          <w:rFonts w:ascii="Times New Roman" w:hAnsi="Times New Roman" w:cs="Times New Roman"/>
          <w:sz w:val="24"/>
          <w:szCs w:val="24"/>
        </w:rPr>
        <w:t>that multi-</w:t>
      </w:r>
      <w:r w:rsidR="007644A9" w:rsidRPr="002404B4">
        <w:rPr>
          <w:rFonts w:ascii="Times New Roman" w:hAnsi="Times New Roman" w:cs="Times New Roman"/>
          <w:sz w:val="24"/>
          <w:szCs w:val="24"/>
        </w:rPr>
        <w:t xml:space="preserve">collinearity </w:t>
      </w:r>
      <w:r w:rsidR="00D976D8" w:rsidRPr="002404B4">
        <w:rPr>
          <w:rFonts w:ascii="Times New Roman" w:hAnsi="Times New Roman" w:cs="Times New Roman"/>
          <w:sz w:val="24"/>
          <w:szCs w:val="24"/>
        </w:rPr>
        <w:t>is not an issue</w:t>
      </w:r>
      <w:r w:rsidR="007644A9" w:rsidRPr="002404B4">
        <w:rPr>
          <w:rFonts w:ascii="Times New Roman" w:hAnsi="Times New Roman" w:cs="Times New Roman"/>
          <w:sz w:val="24"/>
          <w:szCs w:val="24"/>
        </w:rPr>
        <w:t xml:space="preserve"> in </w:t>
      </w:r>
      <w:r w:rsidR="00D976D8" w:rsidRPr="002404B4">
        <w:rPr>
          <w:rFonts w:ascii="Times New Roman" w:hAnsi="Times New Roman" w:cs="Times New Roman"/>
          <w:sz w:val="24"/>
          <w:szCs w:val="24"/>
        </w:rPr>
        <w:t xml:space="preserve">our </w:t>
      </w:r>
      <w:r w:rsidR="007644A9" w:rsidRPr="002404B4">
        <w:rPr>
          <w:rFonts w:ascii="Times New Roman" w:hAnsi="Times New Roman" w:cs="Times New Roman"/>
          <w:sz w:val="24"/>
          <w:szCs w:val="24"/>
        </w:rPr>
        <w:t>sample</w:t>
      </w:r>
      <w:r w:rsidR="007A55CF" w:rsidRPr="002404B4">
        <w:rPr>
          <w:rFonts w:ascii="Times New Roman" w:hAnsi="Times New Roman" w:cs="Times New Roman"/>
          <w:sz w:val="24"/>
          <w:szCs w:val="24"/>
        </w:rPr>
        <w:t xml:space="preserve">, as shown in Table </w:t>
      </w:r>
      <w:r w:rsidR="00554F7A" w:rsidRPr="002404B4">
        <w:rPr>
          <w:rFonts w:ascii="Times New Roman" w:hAnsi="Times New Roman" w:cs="Times New Roman"/>
          <w:sz w:val="24"/>
          <w:szCs w:val="24"/>
        </w:rPr>
        <w:t>6</w:t>
      </w:r>
      <w:r w:rsidR="007644A9" w:rsidRPr="002404B4">
        <w:rPr>
          <w:rFonts w:ascii="Times New Roman" w:hAnsi="Times New Roman" w:cs="Times New Roman"/>
          <w:sz w:val="24"/>
          <w:szCs w:val="24"/>
        </w:rPr>
        <w:t xml:space="preserve">. </w:t>
      </w:r>
    </w:p>
    <w:p w:rsidR="00BB5707" w:rsidRPr="002404B4" w:rsidRDefault="00BB5707" w:rsidP="00984EFB">
      <w:pPr>
        <w:spacing w:after="0" w:line="480" w:lineRule="auto"/>
        <w:jc w:val="center"/>
        <w:rPr>
          <w:rFonts w:ascii="Times New Roman" w:hAnsi="Times New Roman" w:cs="Times New Roman"/>
          <w:sz w:val="24"/>
          <w:szCs w:val="24"/>
        </w:rPr>
      </w:pPr>
    </w:p>
    <w:p w:rsidR="00496D11" w:rsidRPr="002404B4" w:rsidRDefault="00496D11" w:rsidP="00984EFB">
      <w:pPr>
        <w:spacing w:after="0" w:line="480" w:lineRule="auto"/>
        <w:jc w:val="center"/>
        <w:rPr>
          <w:rFonts w:ascii="Times New Roman" w:hAnsi="Times New Roman" w:cs="Times New Roman"/>
          <w:sz w:val="24"/>
          <w:szCs w:val="24"/>
        </w:rPr>
      </w:pPr>
      <w:r w:rsidRPr="002404B4">
        <w:rPr>
          <w:rFonts w:ascii="Times New Roman" w:hAnsi="Times New Roman" w:cs="Times New Roman"/>
          <w:sz w:val="24"/>
          <w:szCs w:val="24"/>
        </w:rPr>
        <w:t xml:space="preserve">TABLE </w:t>
      </w:r>
      <w:r w:rsidR="00554F7A" w:rsidRPr="002404B4">
        <w:rPr>
          <w:rFonts w:ascii="Times New Roman" w:hAnsi="Times New Roman" w:cs="Times New Roman"/>
          <w:sz w:val="24"/>
          <w:szCs w:val="24"/>
        </w:rPr>
        <w:t>6</w:t>
      </w:r>
      <w:r w:rsidRPr="002404B4">
        <w:rPr>
          <w:rFonts w:ascii="Times New Roman" w:hAnsi="Times New Roman" w:cs="Times New Roman"/>
          <w:sz w:val="24"/>
          <w:szCs w:val="24"/>
        </w:rPr>
        <w:t xml:space="preserve"> HERE</w:t>
      </w:r>
    </w:p>
    <w:p w:rsidR="00496D11" w:rsidRPr="002404B4" w:rsidRDefault="00496D11" w:rsidP="00984EFB">
      <w:pPr>
        <w:spacing w:after="0" w:line="480" w:lineRule="auto"/>
        <w:jc w:val="both"/>
        <w:rPr>
          <w:rFonts w:ascii="Times New Roman" w:hAnsi="Times New Roman" w:cs="Times New Roman"/>
          <w:sz w:val="24"/>
          <w:szCs w:val="24"/>
        </w:rPr>
      </w:pPr>
    </w:p>
    <w:p w:rsidR="008B2B4D" w:rsidRPr="002404B4" w:rsidRDefault="00871F71"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 xml:space="preserve">For ‘self-exclusion and self-help’ there is a negative relationship with the </w:t>
      </w:r>
      <w:r w:rsidR="00165DA0" w:rsidRPr="002404B4">
        <w:rPr>
          <w:rFonts w:ascii="Times New Roman" w:hAnsi="Times New Roman" w:cs="Times New Roman"/>
          <w:sz w:val="24"/>
          <w:szCs w:val="24"/>
        </w:rPr>
        <w:t xml:space="preserve">PGSI scores suggesting that the higher the score, the </w:t>
      </w:r>
      <w:r w:rsidRPr="002404B4">
        <w:rPr>
          <w:rFonts w:ascii="Times New Roman" w:hAnsi="Times New Roman" w:cs="Times New Roman"/>
          <w:sz w:val="24"/>
          <w:szCs w:val="24"/>
        </w:rPr>
        <w:t xml:space="preserve">less </w:t>
      </w:r>
      <w:r w:rsidR="00BB5707" w:rsidRPr="002404B4">
        <w:rPr>
          <w:rFonts w:ascii="Times New Roman" w:hAnsi="Times New Roman" w:cs="Times New Roman"/>
          <w:sz w:val="24"/>
          <w:szCs w:val="24"/>
        </w:rPr>
        <w:t>important</w:t>
      </w:r>
      <w:r w:rsidRPr="002404B4">
        <w:rPr>
          <w:rFonts w:ascii="Times New Roman" w:hAnsi="Times New Roman" w:cs="Times New Roman"/>
          <w:sz w:val="24"/>
          <w:szCs w:val="24"/>
        </w:rPr>
        <w:t xml:space="preserve"> this factor is. By contract, ‘game design’ is positively related to PGSI scores, suggesting that those with a higher score place a higher value on this factor. </w:t>
      </w:r>
      <w:r w:rsidR="00BB5707" w:rsidRPr="002404B4">
        <w:rPr>
          <w:rFonts w:ascii="Times New Roman" w:hAnsi="Times New Roman" w:cs="Times New Roman"/>
          <w:sz w:val="24"/>
          <w:szCs w:val="24"/>
        </w:rPr>
        <w:t xml:space="preserve">In addition, ‘transparent terms and conditions’ </w:t>
      </w:r>
      <w:proofErr w:type="gramStart"/>
      <w:r w:rsidR="00BB5707" w:rsidRPr="002404B4">
        <w:rPr>
          <w:rFonts w:ascii="Times New Roman" w:hAnsi="Times New Roman" w:cs="Times New Roman"/>
          <w:sz w:val="24"/>
          <w:szCs w:val="24"/>
        </w:rPr>
        <w:t>is</w:t>
      </w:r>
      <w:proofErr w:type="gramEnd"/>
      <w:r w:rsidR="00BB5707" w:rsidRPr="002404B4">
        <w:rPr>
          <w:rFonts w:ascii="Times New Roman" w:hAnsi="Times New Roman" w:cs="Times New Roman"/>
          <w:sz w:val="24"/>
          <w:szCs w:val="24"/>
        </w:rPr>
        <w:t xml:space="preserve"> also positively related to PGSI scores suggesting that this is relatively important to those who are classified as problem gamblers. </w:t>
      </w:r>
      <w:r w:rsidR="00165DA0" w:rsidRPr="002404B4">
        <w:rPr>
          <w:rFonts w:ascii="Times New Roman" w:hAnsi="Times New Roman" w:cs="Times New Roman"/>
          <w:sz w:val="24"/>
          <w:szCs w:val="24"/>
        </w:rPr>
        <w:t>Finally and consistent with the SEM results, our regression model find</w:t>
      </w:r>
      <w:r w:rsidR="00BB5707" w:rsidRPr="002404B4">
        <w:rPr>
          <w:rFonts w:ascii="Times New Roman" w:hAnsi="Times New Roman" w:cs="Times New Roman"/>
          <w:sz w:val="24"/>
          <w:szCs w:val="24"/>
        </w:rPr>
        <w:t>s</w:t>
      </w:r>
      <w:r w:rsidR="00165DA0" w:rsidRPr="002404B4">
        <w:rPr>
          <w:rFonts w:ascii="Times New Roman" w:hAnsi="Times New Roman" w:cs="Times New Roman"/>
          <w:sz w:val="24"/>
          <w:szCs w:val="24"/>
        </w:rPr>
        <w:t xml:space="preserve"> that </w:t>
      </w:r>
      <w:r w:rsidR="00FE7866" w:rsidRPr="002404B4">
        <w:rPr>
          <w:rFonts w:ascii="Times New Roman" w:hAnsi="Times New Roman" w:cs="Times New Roman"/>
          <w:sz w:val="24"/>
          <w:szCs w:val="24"/>
        </w:rPr>
        <w:t>proactive responsible gambling; p</w:t>
      </w:r>
      <w:r w:rsidR="00FE7866" w:rsidRPr="002404B4">
        <w:rPr>
          <w:rFonts w:ascii="Times New Roman" w:eastAsia="Times New Roman" w:hAnsi="Times New Roman" w:cs="Times New Roman"/>
          <w:bCs/>
          <w:sz w:val="24"/>
          <w:szCs w:val="24"/>
        </w:rPr>
        <w:t>layer information, behaviour and transactions</w:t>
      </w:r>
      <w:r w:rsidR="00FE7866" w:rsidRPr="002404B4">
        <w:rPr>
          <w:rFonts w:ascii="Times New Roman" w:hAnsi="Times New Roman" w:cs="Times New Roman"/>
          <w:sz w:val="24"/>
          <w:szCs w:val="24"/>
        </w:rPr>
        <w:t xml:space="preserve">; and customer service are </w:t>
      </w:r>
      <w:r w:rsidR="00165DA0" w:rsidRPr="002404B4">
        <w:rPr>
          <w:rFonts w:ascii="Times New Roman" w:hAnsi="Times New Roman" w:cs="Times New Roman"/>
          <w:sz w:val="24"/>
          <w:szCs w:val="24"/>
        </w:rPr>
        <w:t xml:space="preserve">not statistically significant. </w:t>
      </w:r>
      <w:r w:rsidR="008B2B4D" w:rsidRPr="002404B4">
        <w:rPr>
          <w:rFonts w:ascii="Times New Roman" w:hAnsi="Times New Roman" w:cs="Times New Roman"/>
          <w:sz w:val="24"/>
          <w:szCs w:val="24"/>
        </w:rPr>
        <w:t xml:space="preserve">Whilst, these results support previous studies which highlight the significance of game design as a factor affecting gambling behaviour </w:t>
      </w:r>
      <w:r w:rsidR="008B2B4D" w:rsidRPr="002404B4">
        <w:rPr>
          <w:rFonts w:ascii="Times New Roman" w:hAnsi="Times New Roman" w:cs="Times New Roman"/>
          <w:sz w:val="24"/>
          <w:szCs w:val="24"/>
        </w:rPr>
        <w:lastRenderedPageBreak/>
        <w:t>(</w:t>
      </w:r>
      <w:r w:rsidR="008B2B4D" w:rsidRPr="002404B4">
        <w:rPr>
          <w:rFonts w:ascii="Times New Roman" w:eastAsia="Times New Roman" w:hAnsi="Times New Roman" w:cs="Times New Roman"/>
          <w:sz w:val="24"/>
          <w:szCs w:val="24"/>
        </w:rPr>
        <w:t>Griffiths, 200</w:t>
      </w:r>
      <w:r w:rsidR="000266BC" w:rsidRPr="002404B4">
        <w:rPr>
          <w:rFonts w:ascii="Times New Roman" w:eastAsia="Times New Roman" w:hAnsi="Times New Roman" w:cs="Times New Roman"/>
          <w:sz w:val="24"/>
          <w:szCs w:val="24"/>
        </w:rPr>
        <w:t>9b</w:t>
      </w:r>
      <w:r w:rsidR="008B2B4D" w:rsidRPr="002404B4">
        <w:rPr>
          <w:rFonts w:ascii="Times New Roman" w:eastAsia="Times New Roman" w:hAnsi="Times New Roman" w:cs="Times New Roman"/>
          <w:sz w:val="24"/>
          <w:szCs w:val="24"/>
        </w:rPr>
        <w:t xml:space="preserve">); our study adds the following two factors namely </w:t>
      </w:r>
      <w:r w:rsidR="008B2B4D" w:rsidRPr="002404B4">
        <w:rPr>
          <w:rFonts w:ascii="Times New Roman" w:hAnsi="Times New Roman" w:cs="Times New Roman"/>
          <w:sz w:val="24"/>
          <w:szCs w:val="24"/>
        </w:rPr>
        <w:t>self-exclusion and self-help</w:t>
      </w:r>
      <w:r w:rsidR="00BB5707" w:rsidRPr="002404B4">
        <w:rPr>
          <w:rFonts w:ascii="Times New Roman" w:hAnsi="Times New Roman" w:cs="Times New Roman"/>
          <w:sz w:val="24"/>
          <w:szCs w:val="24"/>
        </w:rPr>
        <w:t>’</w:t>
      </w:r>
      <w:r w:rsidR="008B2B4D" w:rsidRPr="002404B4">
        <w:rPr>
          <w:rFonts w:ascii="Times New Roman" w:hAnsi="Times New Roman" w:cs="Times New Roman"/>
          <w:sz w:val="24"/>
          <w:szCs w:val="24"/>
        </w:rPr>
        <w:t xml:space="preserve"> and ‘transparent terms and conditions’, </w:t>
      </w:r>
      <w:r w:rsidR="008B2B4D" w:rsidRPr="002404B4">
        <w:rPr>
          <w:rFonts w:ascii="Times New Roman" w:eastAsia="Times New Roman" w:hAnsi="Times New Roman" w:cs="Times New Roman"/>
          <w:sz w:val="24"/>
          <w:szCs w:val="24"/>
        </w:rPr>
        <w:t xml:space="preserve">as being </w:t>
      </w:r>
      <w:r w:rsidR="00BB5707" w:rsidRPr="002404B4">
        <w:rPr>
          <w:rFonts w:ascii="Times New Roman" w:eastAsia="Times New Roman" w:hAnsi="Times New Roman" w:cs="Times New Roman"/>
          <w:sz w:val="24"/>
          <w:szCs w:val="24"/>
        </w:rPr>
        <w:t>important</w:t>
      </w:r>
      <w:r w:rsidR="008B2B4D" w:rsidRPr="002404B4">
        <w:rPr>
          <w:rFonts w:ascii="Times New Roman" w:eastAsia="Times New Roman" w:hAnsi="Times New Roman" w:cs="Times New Roman"/>
          <w:sz w:val="24"/>
          <w:szCs w:val="24"/>
        </w:rPr>
        <w:t xml:space="preserve"> </w:t>
      </w:r>
      <w:r w:rsidR="00BB5707" w:rsidRPr="002404B4">
        <w:rPr>
          <w:rFonts w:ascii="Times New Roman" w:eastAsia="Times New Roman" w:hAnsi="Times New Roman" w:cs="Times New Roman"/>
          <w:sz w:val="24"/>
          <w:szCs w:val="24"/>
        </w:rPr>
        <w:t xml:space="preserve">factors </w:t>
      </w:r>
      <w:r w:rsidR="008B2B4D" w:rsidRPr="002404B4">
        <w:rPr>
          <w:rFonts w:ascii="Times New Roman" w:eastAsia="Times New Roman" w:hAnsi="Times New Roman" w:cs="Times New Roman"/>
          <w:sz w:val="24"/>
          <w:szCs w:val="24"/>
        </w:rPr>
        <w:t xml:space="preserve">in relation to gambling practices and behavioural factors.  </w:t>
      </w:r>
    </w:p>
    <w:p w:rsidR="008B2B4D" w:rsidRPr="002404B4" w:rsidRDefault="008B2B4D" w:rsidP="00984EFB">
      <w:pPr>
        <w:spacing w:after="0" w:line="480" w:lineRule="auto"/>
        <w:jc w:val="both"/>
        <w:rPr>
          <w:rFonts w:ascii="Times New Roman" w:hAnsi="Times New Roman" w:cs="Times New Roman"/>
          <w:sz w:val="24"/>
          <w:szCs w:val="24"/>
        </w:rPr>
      </w:pPr>
    </w:p>
    <w:p w:rsidR="00E37F68" w:rsidRPr="002404B4" w:rsidRDefault="00E37F68" w:rsidP="00984EFB">
      <w:pPr>
        <w:spacing w:after="0" w:line="480" w:lineRule="auto"/>
        <w:jc w:val="both"/>
        <w:rPr>
          <w:rFonts w:ascii="Times New Roman" w:hAnsi="Times New Roman" w:cs="Times New Roman"/>
          <w:b/>
          <w:bCs/>
          <w:iCs/>
          <w:sz w:val="24"/>
          <w:szCs w:val="24"/>
        </w:rPr>
      </w:pPr>
      <w:r w:rsidRPr="002404B4">
        <w:rPr>
          <w:rFonts w:ascii="Times New Roman" w:hAnsi="Times New Roman" w:cs="Times New Roman"/>
          <w:b/>
          <w:bCs/>
          <w:iCs/>
          <w:sz w:val="24"/>
          <w:szCs w:val="24"/>
        </w:rPr>
        <w:t xml:space="preserve">4.3. Third stage: Multinomial regression models </w:t>
      </w:r>
    </w:p>
    <w:p w:rsidR="007644A9" w:rsidRPr="002404B4" w:rsidRDefault="007644A9" w:rsidP="00984EFB">
      <w:pPr>
        <w:spacing w:after="0" w:line="480" w:lineRule="auto"/>
        <w:jc w:val="both"/>
        <w:rPr>
          <w:rFonts w:ascii="Times New Roman" w:eastAsia="Times New Roman" w:hAnsi="Times New Roman" w:cs="Times New Roman"/>
          <w:bCs/>
          <w:sz w:val="24"/>
          <w:szCs w:val="24"/>
        </w:rPr>
      </w:pPr>
      <w:r w:rsidRPr="002404B4">
        <w:rPr>
          <w:rFonts w:ascii="Times New Roman" w:eastAsia="Times New Roman" w:hAnsi="Times New Roman" w:cs="Times New Roman"/>
          <w:bCs/>
          <w:sz w:val="24"/>
          <w:szCs w:val="24"/>
        </w:rPr>
        <w:t xml:space="preserve">PGSI categories </w:t>
      </w:r>
      <w:r w:rsidR="00621D28" w:rsidRPr="002404B4">
        <w:rPr>
          <w:rFonts w:ascii="Times New Roman" w:eastAsia="Times New Roman" w:hAnsi="Times New Roman" w:cs="Times New Roman"/>
          <w:bCs/>
          <w:sz w:val="24"/>
          <w:szCs w:val="24"/>
        </w:rPr>
        <w:t xml:space="preserve">are regressed </w:t>
      </w:r>
      <w:r w:rsidRPr="002404B4">
        <w:rPr>
          <w:rFonts w:ascii="Times New Roman" w:eastAsia="Times New Roman" w:hAnsi="Times New Roman" w:cs="Times New Roman"/>
          <w:bCs/>
          <w:sz w:val="24"/>
          <w:szCs w:val="24"/>
        </w:rPr>
        <w:t xml:space="preserve">with the </w:t>
      </w:r>
      <w:r w:rsidR="00621D28" w:rsidRPr="002404B4">
        <w:rPr>
          <w:rFonts w:ascii="Times New Roman" w:eastAsia="Times New Roman" w:hAnsi="Times New Roman" w:cs="Times New Roman"/>
          <w:bCs/>
          <w:sz w:val="24"/>
          <w:szCs w:val="24"/>
        </w:rPr>
        <w:t xml:space="preserve">motivational and behavioural factors identified by </w:t>
      </w:r>
      <w:r w:rsidRPr="002404B4">
        <w:rPr>
          <w:rFonts w:ascii="Times New Roman" w:eastAsia="Times New Roman" w:hAnsi="Times New Roman" w:cs="Times New Roman"/>
          <w:bCs/>
          <w:sz w:val="24"/>
          <w:szCs w:val="24"/>
        </w:rPr>
        <w:t>SEM</w:t>
      </w:r>
      <w:r w:rsidR="00621D28" w:rsidRPr="002404B4">
        <w:rPr>
          <w:rFonts w:ascii="Times New Roman" w:eastAsia="Times New Roman" w:hAnsi="Times New Roman" w:cs="Times New Roman"/>
          <w:bCs/>
          <w:sz w:val="24"/>
          <w:szCs w:val="24"/>
        </w:rPr>
        <w:t xml:space="preserve">. </w:t>
      </w:r>
      <w:r w:rsidR="00694A37" w:rsidRPr="002404B4">
        <w:rPr>
          <w:rFonts w:ascii="Times New Roman" w:eastAsia="Times New Roman" w:hAnsi="Times New Roman" w:cs="Times New Roman"/>
          <w:bCs/>
          <w:sz w:val="24"/>
          <w:szCs w:val="24"/>
        </w:rPr>
        <w:t xml:space="preserve">Indeed multinomial </w:t>
      </w:r>
      <w:r w:rsidR="003509D2" w:rsidRPr="002404B4">
        <w:rPr>
          <w:rFonts w:ascii="Times New Roman" w:eastAsia="Times New Roman" w:hAnsi="Times New Roman" w:cs="Times New Roman"/>
          <w:bCs/>
          <w:sz w:val="24"/>
          <w:szCs w:val="24"/>
        </w:rPr>
        <w:t xml:space="preserve">logistic </w:t>
      </w:r>
      <w:r w:rsidR="00694A37" w:rsidRPr="002404B4">
        <w:rPr>
          <w:rFonts w:ascii="Times New Roman" w:eastAsia="Times New Roman" w:hAnsi="Times New Roman" w:cs="Times New Roman"/>
          <w:bCs/>
          <w:sz w:val="24"/>
          <w:szCs w:val="24"/>
        </w:rPr>
        <w:t>regression can provide details in relation to each of the PGSI categories and their relation to different factors, which is not possible to achieve applying SEM and multiple regression, as shown below.</w:t>
      </w:r>
    </w:p>
    <w:p w:rsidR="00694A37" w:rsidRPr="002404B4" w:rsidRDefault="00694A37" w:rsidP="00984EFB">
      <w:pPr>
        <w:spacing w:after="0" w:line="480" w:lineRule="auto"/>
        <w:jc w:val="both"/>
        <w:rPr>
          <w:rFonts w:ascii="Times New Roman" w:eastAsia="Times New Roman" w:hAnsi="Times New Roman" w:cs="Times New Roman"/>
          <w:sz w:val="24"/>
          <w:szCs w:val="24"/>
        </w:rPr>
      </w:pPr>
    </w:p>
    <w:p w:rsidR="00A75D7C" w:rsidRPr="002404B4" w:rsidRDefault="00E37F68" w:rsidP="00984EFB">
      <w:pPr>
        <w:spacing w:after="0" w:line="480" w:lineRule="auto"/>
        <w:ind w:left="1134" w:hanging="1134"/>
        <w:jc w:val="both"/>
        <w:rPr>
          <w:rFonts w:ascii="Times New Roman" w:hAnsi="Times New Roman" w:cs="Times New Roman"/>
          <w:b/>
          <w:sz w:val="24"/>
          <w:szCs w:val="24"/>
        </w:rPr>
      </w:pPr>
      <w:r w:rsidRPr="002404B4">
        <w:rPr>
          <w:rFonts w:ascii="Times New Roman" w:hAnsi="Times New Roman" w:cs="Times New Roman"/>
          <w:b/>
          <w:sz w:val="24"/>
          <w:szCs w:val="24"/>
        </w:rPr>
        <w:t xml:space="preserve">4.3.1. </w:t>
      </w:r>
      <w:r w:rsidR="00A75D7C" w:rsidRPr="002404B4">
        <w:rPr>
          <w:rFonts w:ascii="Times New Roman" w:hAnsi="Times New Roman" w:cs="Times New Roman"/>
          <w:b/>
          <w:sz w:val="24"/>
          <w:szCs w:val="24"/>
        </w:rPr>
        <w:t>Player motivation</w:t>
      </w:r>
      <w:r w:rsidR="00981EAA" w:rsidRPr="002404B4">
        <w:rPr>
          <w:rFonts w:ascii="Times New Roman" w:hAnsi="Times New Roman" w:cs="Times New Roman"/>
          <w:b/>
          <w:sz w:val="24"/>
          <w:szCs w:val="24"/>
        </w:rPr>
        <w:t>al factors</w:t>
      </w:r>
      <w:r w:rsidR="00A75D7C" w:rsidRPr="002404B4">
        <w:rPr>
          <w:rFonts w:ascii="Times New Roman" w:hAnsi="Times New Roman" w:cs="Times New Roman"/>
          <w:b/>
          <w:sz w:val="24"/>
          <w:szCs w:val="24"/>
        </w:rPr>
        <w:t xml:space="preserve"> </w:t>
      </w:r>
    </w:p>
    <w:p w:rsidR="00E32590" w:rsidRPr="002404B4" w:rsidRDefault="00981EAA" w:rsidP="00984EF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Table</w:t>
      </w:r>
      <w:r w:rsidR="00E32590" w:rsidRPr="002404B4">
        <w:rPr>
          <w:rFonts w:ascii="Times New Roman" w:eastAsia="Times New Roman" w:hAnsi="Times New Roman" w:cs="Times New Roman"/>
          <w:sz w:val="24"/>
          <w:szCs w:val="24"/>
        </w:rPr>
        <w:t xml:space="preserve"> </w:t>
      </w:r>
      <w:r w:rsidR="00554F7A" w:rsidRPr="002404B4">
        <w:rPr>
          <w:rFonts w:ascii="Times New Roman" w:eastAsia="Times New Roman" w:hAnsi="Times New Roman" w:cs="Times New Roman"/>
          <w:sz w:val="24"/>
          <w:szCs w:val="24"/>
        </w:rPr>
        <w:t>7</w:t>
      </w:r>
      <w:r w:rsidR="00E32590" w:rsidRPr="002404B4">
        <w:rPr>
          <w:rFonts w:ascii="Times New Roman" w:eastAsia="Times New Roman" w:hAnsi="Times New Roman" w:cs="Times New Roman"/>
          <w:sz w:val="24"/>
          <w:szCs w:val="24"/>
        </w:rPr>
        <w:t xml:space="preserve"> </w:t>
      </w:r>
      <w:r w:rsidRPr="002404B4">
        <w:rPr>
          <w:rFonts w:ascii="Times New Roman" w:eastAsia="Times New Roman" w:hAnsi="Times New Roman" w:cs="Times New Roman"/>
          <w:sz w:val="24"/>
          <w:szCs w:val="24"/>
        </w:rPr>
        <w:t>provides a summary of stepwise multinomial regression between PGSI</w:t>
      </w:r>
      <w:r w:rsidR="00E32590" w:rsidRPr="002404B4">
        <w:rPr>
          <w:rFonts w:ascii="Times New Roman" w:eastAsia="Times New Roman" w:hAnsi="Times New Roman" w:cs="Times New Roman"/>
          <w:sz w:val="24"/>
          <w:szCs w:val="24"/>
        </w:rPr>
        <w:t xml:space="preserve"> </w:t>
      </w:r>
      <w:r w:rsidRPr="002404B4">
        <w:rPr>
          <w:rFonts w:ascii="Times New Roman" w:eastAsia="Times New Roman" w:hAnsi="Times New Roman" w:cs="Times New Roman"/>
          <w:sz w:val="24"/>
          <w:szCs w:val="24"/>
        </w:rPr>
        <w:t>classification and motivational factors</w:t>
      </w:r>
      <w:r w:rsidR="00E32590" w:rsidRPr="002404B4">
        <w:rPr>
          <w:rFonts w:ascii="Times New Roman" w:eastAsia="Times New Roman" w:hAnsi="Times New Roman" w:cs="Times New Roman"/>
          <w:sz w:val="24"/>
          <w:szCs w:val="24"/>
        </w:rPr>
        <w:t xml:space="preserve"> </w:t>
      </w:r>
      <w:r w:rsidRPr="002404B4">
        <w:rPr>
          <w:rFonts w:ascii="Times New Roman" w:eastAsia="Times New Roman" w:hAnsi="Times New Roman" w:cs="Times New Roman"/>
          <w:sz w:val="24"/>
          <w:szCs w:val="24"/>
        </w:rPr>
        <w:t xml:space="preserve">using PGSI problem </w:t>
      </w:r>
      <w:r w:rsidR="00E32590" w:rsidRPr="002404B4">
        <w:rPr>
          <w:rFonts w:ascii="Times New Roman" w:eastAsia="Times New Roman" w:hAnsi="Times New Roman" w:cs="Times New Roman"/>
          <w:sz w:val="24"/>
          <w:szCs w:val="24"/>
        </w:rPr>
        <w:t>categor</w:t>
      </w:r>
      <w:r w:rsidR="008C1C7F" w:rsidRPr="002404B4">
        <w:rPr>
          <w:rFonts w:ascii="Times New Roman" w:eastAsia="Times New Roman" w:hAnsi="Times New Roman" w:cs="Times New Roman"/>
          <w:sz w:val="24"/>
          <w:szCs w:val="24"/>
        </w:rPr>
        <w:t>y</w:t>
      </w:r>
      <w:r w:rsidR="00E32590" w:rsidRPr="002404B4">
        <w:rPr>
          <w:rFonts w:ascii="Times New Roman" w:eastAsia="Times New Roman" w:hAnsi="Times New Roman" w:cs="Times New Roman"/>
          <w:sz w:val="24"/>
          <w:szCs w:val="24"/>
        </w:rPr>
        <w:t xml:space="preserve"> as</w:t>
      </w:r>
      <w:r w:rsidR="008C1C7F" w:rsidRPr="002404B4">
        <w:rPr>
          <w:rFonts w:ascii="Times New Roman" w:eastAsia="Times New Roman" w:hAnsi="Times New Roman" w:cs="Times New Roman"/>
          <w:sz w:val="24"/>
          <w:szCs w:val="24"/>
        </w:rPr>
        <w:t xml:space="preserve"> a</w:t>
      </w:r>
      <w:r w:rsidR="00E32590" w:rsidRPr="002404B4">
        <w:rPr>
          <w:rFonts w:ascii="Times New Roman" w:eastAsia="Times New Roman" w:hAnsi="Times New Roman" w:cs="Times New Roman"/>
          <w:sz w:val="24"/>
          <w:szCs w:val="24"/>
        </w:rPr>
        <w:t xml:space="preserve"> reference group. The model is significant at the 99% confidence level, with Pseudo </w:t>
      </w:r>
      <w:r w:rsidR="00E32590" w:rsidRPr="002404B4">
        <w:rPr>
          <w:rFonts w:ascii="Times New Roman" w:eastAsia="Times New Roman" w:hAnsi="Times New Roman" w:cs="Times New Roman"/>
          <w:i/>
          <w:sz w:val="24"/>
          <w:szCs w:val="24"/>
        </w:rPr>
        <w:t>R</w:t>
      </w:r>
      <w:r w:rsidR="00E32590" w:rsidRPr="002404B4">
        <w:rPr>
          <w:rFonts w:ascii="Times New Roman" w:eastAsia="Times New Roman" w:hAnsi="Times New Roman" w:cs="Times New Roman"/>
          <w:i/>
          <w:sz w:val="24"/>
          <w:szCs w:val="24"/>
          <w:vertAlign w:val="superscript"/>
        </w:rPr>
        <w:t>2</w:t>
      </w:r>
      <w:r w:rsidR="00E32590" w:rsidRPr="002404B4">
        <w:rPr>
          <w:rFonts w:ascii="Times New Roman" w:eastAsia="Times New Roman" w:hAnsi="Times New Roman" w:cs="Times New Roman"/>
          <w:sz w:val="24"/>
          <w:szCs w:val="24"/>
        </w:rPr>
        <w:t xml:space="preserve"> of 30.30% and an overall classification accuracy of 68.5%. This suggests that 30.3 % of PGSI categories results are from four motives to gamble which is consistent with the previous two stages’ findings</w:t>
      </w:r>
      <w:r w:rsidR="004C5840" w:rsidRPr="002404B4">
        <w:rPr>
          <w:rFonts w:ascii="Times New Roman" w:eastAsia="Times New Roman" w:hAnsi="Times New Roman" w:cs="Times New Roman"/>
          <w:sz w:val="24"/>
          <w:szCs w:val="24"/>
        </w:rPr>
        <w:t xml:space="preserve">, as shown in Table </w:t>
      </w:r>
      <w:r w:rsidR="00554F7A" w:rsidRPr="002404B4">
        <w:rPr>
          <w:rFonts w:ascii="Times New Roman" w:eastAsia="Times New Roman" w:hAnsi="Times New Roman" w:cs="Times New Roman"/>
          <w:sz w:val="24"/>
          <w:szCs w:val="24"/>
        </w:rPr>
        <w:t>7</w:t>
      </w:r>
      <w:r w:rsidR="00E32590" w:rsidRPr="002404B4">
        <w:rPr>
          <w:rFonts w:ascii="Times New Roman" w:eastAsia="Times New Roman" w:hAnsi="Times New Roman" w:cs="Times New Roman"/>
          <w:sz w:val="24"/>
          <w:szCs w:val="24"/>
        </w:rPr>
        <w:t xml:space="preserve">. </w:t>
      </w:r>
    </w:p>
    <w:p w:rsidR="003509D2" w:rsidRPr="002404B4" w:rsidRDefault="003509D2" w:rsidP="00984EFB">
      <w:pPr>
        <w:spacing w:after="0" w:line="480" w:lineRule="auto"/>
        <w:jc w:val="both"/>
        <w:rPr>
          <w:rFonts w:ascii="Times New Roman" w:eastAsia="Times New Roman" w:hAnsi="Times New Roman" w:cs="Times New Roman"/>
          <w:sz w:val="24"/>
          <w:szCs w:val="24"/>
        </w:rPr>
      </w:pPr>
    </w:p>
    <w:p w:rsidR="003509D2" w:rsidRPr="002404B4" w:rsidRDefault="003509D2" w:rsidP="00984EFB">
      <w:pPr>
        <w:spacing w:after="0" w:line="480" w:lineRule="auto"/>
        <w:jc w:val="center"/>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TABLR </w:t>
      </w:r>
      <w:r w:rsidR="00554F7A" w:rsidRPr="002404B4">
        <w:rPr>
          <w:rFonts w:ascii="Times New Roman" w:eastAsia="Times New Roman" w:hAnsi="Times New Roman" w:cs="Times New Roman"/>
          <w:sz w:val="24"/>
          <w:szCs w:val="24"/>
        </w:rPr>
        <w:t>7</w:t>
      </w:r>
      <w:r w:rsidRPr="002404B4">
        <w:rPr>
          <w:rFonts w:ascii="Times New Roman" w:eastAsia="Times New Roman" w:hAnsi="Times New Roman" w:cs="Times New Roman"/>
          <w:sz w:val="24"/>
          <w:szCs w:val="24"/>
        </w:rPr>
        <w:t xml:space="preserve"> HERE</w:t>
      </w:r>
    </w:p>
    <w:p w:rsidR="004C5840" w:rsidRPr="002404B4" w:rsidRDefault="004C5840" w:rsidP="00984EFB">
      <w:pPr>
        <w:pStyle w:val="Caption"/>
        <w:spacing w:after="0" w:line="480" w:lineRule="auto"/>
        <w:rPr>
          <w:rFonts w:ascii="Times New Roman" w:hAnsi="Times New Roman" w:cs="Times New Roman"/>
          <w:color w:val="auto"/>
          <w:sz w:val="20"/>
          <w:szCs w:val="20"/>
        </w:rPr>
      </w:pPr>
      <w:bookmarkStart w:id="1" w:name="_Toc347130742"/>
    </w:p>
    <w:p w:rsidR="00694A37" w:rsidRPr="002404B4" w:rsidRDefault="00752DCF" w:rsidP="00984EFB">
      <w:pPr>
        <w:spacing w:after="0" w:line="480" w:lineRule="auto"/>
        <w:jc w:val="both"/>
        <w:rPr>
          <w:rFonts w:ascii="Times New Roman" w:hAnsi="Times New Roman" w:cs="Times New Roman"/>
          <w:sz w:val="24"/>
        </w:rPr>
      </w:pPr>
      <w:bookmarkStart w:id="2" w:name="_Toc347130743"/>
      <w:bookmarkEnd w:id="1"/>
      <w:r w:rsidRPr="002404B4">
        <w:rPr>
          <w:rFonts w:ascii="Times New Roman" w:hAnsi="Times New Roman" w:cs="Times New Roman"/>
          <w:sz w:val="24"/>
          <w:szCs w:val="24"/>
        </w:rPr>
        <w:t>Those in the ‘</w:t>
      </w:r>
      <w:r w:rsidR="00EE7E9A" w:rsidRPr="002404B4">
        <w:rPr>
          <w:rFonts w:ascii="Times New Roman" w:hAnsi="Times New Roman" w:cs="Times New Roman"/>
          <w:sz w:val="24"/>
          <w:szCs w:val="24"/>
        </w:rPr>
        <w:t xml:space="preserve">no </w:t>
      </w:r>
      <w:r w:rsidRPr="002404B4">
        <w:rPr>
          <w:rFonts w:ascii="Times New Roman" w:hAnsi="Times New Roman" w:cs="Times New Roman"/>
          <w:sz w:val="24"/>
          <w:szCs w:val="24"/>
        </w:rPr>
        <w:t xml:space="preserve">problem’ gambling category are </w:t>
      </w:r>
      <w:r w:rsidR="006019BE" w:rsidRPr="002404B4">
        <w:rPr>
          <w:rFonts w:ascii="Times New Roman" w:hAnsi="Times New Roman" w:cs="Times New Roman"/>
          <w:sz w:val="24"/>
          <w:szCs w:val="24"/>
        </w:rPr>
        <w:t>more</w:t>
      </w:r>
      <w:r w:rsidR="003450BA" w:rsidRPr="002404B4">
        <w:rPr>
          <w:rFonts w:ascii="Times New Roman" w:hAnsi="Times New Roman" w:cs="Times New Roman"/>
          <w:sz w:val="24"/>
          <w:szCs w:val="24"/>
        </w:rPr>
        <w:t xml:space="preserve"> </w:t>
      </w:r>
      <w:r w:rsidRPr="002404B4">
        <w:rPr>
          <w:rFonts w:ascii="Times New Roman" w:hAnsi="Times New Roman" w:cs="Times New Roman"/>
          <w:sz w:val="24"/>
          <w:szCs w:val="24"/>
        </w:rPr>
        <w:t xml:space="preserve">inclined to be motivated by </w:t>
      </w:r>
      <w:r w:rsidR="00BB1BE0" w:rsidRPr="002404B4">
        <w:rPr>
          <w:rFonts w:ascii="Times New Roman" w:hAnsi="Times New Roman" w:cs="Times New Roman"/>
          <w:sz w:val="24"/>
          <w:szCs w:val="24"/>
        </w:rPr>
        <w:t>‘</w:t>
      </w:r>
      <w:r w:rsidRPr="002404B4">
        <w:rPr>
          <w:rFonts w:ascii="Times New Roman" w:hAnsi="Times New Roman" w:cs="Times New Roman"/>
          <w:sz w:val="24"/>
          <w:szCs w:val="24"/>
        </w:rPr>
        <w:t>escape and relaxation</w:t>
      </w:r>
      <w:r w:rsidR="00BB1BE0" w:rsidRPr="002404B4">
        <w:rPr>
          <w:rFonts w:ascii="Times New Roman" w:hAnsi="Times New Roman" w:cs="Times New Roman"/>
          <w:sz w:val="24"/>
          <w:szCs w:val="24"/>
        </w:rPr>
        <w:t>’</w:t>
      </w:r>
      <w:r w:rsidRPr="002404B4">
        <w:rPr>
          <w:rFonts w:ascii="Times New Roman" w:hAnsi="Times New Roman" w:cs="Times New Roman"/>
          <w:sz w:val="24"/>
          <w:szCs w:val="24"/>
        </w:rPr>
        <w:t xml:space="preserve"> when compared with other PGSI categories, </w:t>
      </w:r>
      <w:r w:rsidR="00760C12" w:rsidRPr="002404B4">
        <w:rPr>
          <w:rFonts w:ascii="Times New Roman" w:hAnsi="Times New Roman" w:cs="Times New Roman"/>
          <w:sz w:val="24"/>
          <w:szCs w:val="24"/>
        </w:rPr>
        <w:t>and t</w:t>
      </w:r>
      <w:r w:rsidRPr="002404B4">
        <w:rPr>
          <w:rFonts w:ascii="Times New Roman" w:hAnsi="Times New Roman" w:cs="Times New Roman"/>
          <w:sz w:val="24"/>
          <w:szCs w:val="24"/>
        </w:rPr>
        <w:t xml:space="preserve">hey are </w:t>
      </w:r>
      <w:r w:rsidR="006019BE" w:rsidRPr="002404B4">
        <w:rPr>
          <w:rFonts w:ascii="Times New Roman" w:hAnsi="Times New Roman" w:cs="Times New Roman"/>
          <w:sz w:val="24"/>
          <w:szCs w:val="24"/>
        </w:rPr>
        <w:t>less</w:t>
      </w:r>
      <w:r w:rsidRPr="002404B4">
        <w:rPr>
          <w:rFonts w:ascii="Times New Roman" w:hAnsi="Times New Roman" w:cs="Times New Roman"/>
          <w:sz w:val="24"/>
          <w:szCs w:val="24"/>
        </w:rPr>
        <w:t xml:space="preserve"> motivated by financial factors</w:t>
      </w:r>
      <w:r w:rsidR="00EE7E9A" w:rsidRPr="002404B4">
        <w:rPr>
          <w:rFonts w:ascii="Times New Roman" w:hAnsi="Times New Roman" w:cs="Times New Roman"/>
          <w:sz w:val="24"/>
          <w:szCs w:val="24"/>
        </w:rPr>
        <w:t xml:space="preserve"> when compared to those in the </w:t>
      </w:r>
      <w:r w:rsidR="006019BE" w:rsidRPr="002404B4">
        <w:rPr>
          <w:rFonts w:ascii="Times New Roman" w:hAnsi="Times New Roman" w:cs="Times New Roman"/>
          <w:sz w:val="24"/>
          <w:szCs w:val="24"/>
        </w:rPr>
        <w:t>‘</w:t>
      </w:r>
      <w:r w:rsidRPr="002404B4">
        <w:rPr>
          <w:rFonts w:ascii="Times New Roman" w:hAnsi="Times New Roman" w:cs="Times New Roman"/>
          <w:sz w:val="24"/>
          <w:szCs w:val="24"/>
        </w:rPr>
        <w:t>problem’ categor</w:t>
      </w:r>
      <w:r w:rsidR="00EE7E9A" w:rsidRPr="002404B4">
        <w:rPr>
          <w:rFonts w:ascii="Times New Roman" w:hAnsi="Times New Roman" w:cs="Times New Roman"/>
          <w:sz w:val="24"/>
          <w:szCs w:val="24"/>
        </w:rPr>
        <w:t>y</w:t>
      </w:r>
      <w:r w:rsidR="006019BE" w:rsidRPr="002404B4">
        <w:rPr>
          <w:rFonts w:ascii="Times New Roman" w:hAnsi="Times New Roman" w:cs="Times New Roman"/>
          <w:sz w:val="24"/>
          <w:szCs w:val="24"/>
        </w:rPr>
        <w:t xml:space="preserve"> and </w:t>
      </w:r>
      <w:r w:rsidR="006019BE" w:rsidRPr="002404B4">
        <w:rPr>
          <w:rFonts w:ascii="Times New Roman" w:hAnsi="Times New Roman" w:cs="Times New Roman"/>
          <w:i/>
          <w:sz w:val="24"/>
          <w:szCs w:val="24"/>
        </w:rPr>
        <w:t>vice versa</w:t>
      </w:r>
      <w:r w:rsidR="006019BE" w:rsidRPr="002404B4">
        <w:rPr>
          <w:rFonts w:ascii="Times New Roman" w:hAnsi="Times New Roman" w:cs="Times New Roman"/>
          <w:sz w:val="24"/>
          <w:szCs w:val="24"/>
        </w:rPr>
        <w:t xml:space="preserve">. </w:t>
      </w:r>
      <w:bookmarkEnd w:id="2"/>
      <w:r w:rsidR="002821B4" w:rsidRPr="002404B4">
        <w:rPr>
          <w:rFonts w:ascii="Times New Roman" w:hAnsi="Times New Roman" w:cs="Times New Roman"/>
          <w:sz w:val="24"/>
        </w:rPr>
        <w:t>Whilst escape and relaxation has previously been identified as a core g</w:t>
      </w:r>
      <w:r w:rsidR="002821B4" w:rsidRPr="002404B4">
        <w:rPr>
          <w:rFonts w:ascii="Times New Roman" w:hAnsi="Times New Roman" w:cs="Times New Roman"/>
          <w:sz w:val="24"/>
          <w:szCs w:val="24"/>
        </w:rPr>
        <w:t>ambling motive among problem gamblers (see for example, Wood and Griffiths, 20</w:t>
      </w:r>
      <w:r w:rsidR="000266BC" w:rsidRPr="002404B4">
        <w:rPr>
          <w:rFonts w:ascii="Times New Roman" w:hAnsi="Times New Roman" w:cs="Times New Roman"/>
          <w:sz w:val="24"/>
          <w:szCs w:val="24"/>
        </w:rPr>
        <w:t>07</w:t>
      </w:r>
      <w:r w:rsidR="002821B4" w:rsidRPr="002404B4">
        <w:rPr>
          <w:rFonts w:ascii="Times New Roman" w:hAnsi="Times New Roman" w:cs="Times New Roman"/>
          <w:sz w:val="24"/>
          <w:szCs w:val="24"/>
        </w:rPr>
        <w:t xml:space="preserve">), this study suggests that this </w:t>
      </w:r>
      <w:r w:rsidR="002821B4" w:rsidRPr="002404B4">
        <w:rPr>
          <w:rFonts w:ascii="Times New Roman" w:hAnsi="Times New Roman" w:cs="Times New Roman"/>
          <w:sz w:val="24"/>
          <w:szCs w:val="24"/>
        </w:rPr>
        <w:lastRenderedPageBreak/>
        <w:t xml:space="preserve">motive is strongest amongst those in the </w:t>
      </w:r>
      <w:r w:rsidR="002821B4" w:rsidRPr="002404B4">
        <w:rPr>
          <w:rFonts w:ascii="Times New Roman" w:hAnsi="Times New Roman" w:cs="Times New Roman"/>
          <w:sz w:val="24"/>
        </w:rPr>
        <w:t>‘</w:t>
      </w:r>
      <w:r w:rsidR="006019BE" w:rsidRPr="002404B4">
        <w:rPr>
          <w:rFonts w:ascii="Times New Roman" w:hAnsi="Times New Roman" w:cs="Times New Roman"/>
          <w:sz w:val="24"/>
        </w:rPr>
        <w:t xml:space="preserve">no </w:t>
      </w:r>
      <w:r w:rsidR="002821B4" w:rsidRPr="002404B4">
        <w:rPr>
          <w:rFonts w:ascii="Times New Roman" w:hAnsi="Times New Roman" w:cs="Times New Roman"/>
          <w:sz w:val="24"/>
        </w:rPr>
        <w:t>problem’ category when</w:t>
      </w:r>
      <w:r w:rsidR="006019BE" w:rsidRPr="002404B4">
        <w:rPr>
          <w:rFonts w:ascii="Times New Roman" w:hAnsi="Times New Roman" w:cs="Times New Roman"/>
          <w:sz w:val="24"/>
        </w:rPr>
        <w:t xml:space="preserve"> compared with those in the ‘</w:t>
      </w:r>
      <w:r w:rsidR="002821B4" w:rsidRPr="002404B4">
        <w:rPr>
          <w:rFonts w:ascii="Times New Roman" w:hAnsi="Times New Roman" w:cs="Times New Roman"/>
          <w:sz w:val="24"/>
        </w:rPr>
        <w:t xml:space="preserve">problem’ category. </w:t>
      </w:r>
      <w:r w:rsidR="006F49B6" w:rsidRPr="002404B4">
        <w:rPr>
          <w:rFonts w:ascii="Times New Roman" w:hAnsi="Times New Roman" w:cs="Times New Roman"/>
          <w:sz w:val="24"/>
        </w:rPr>
        <w:t>T</w:t>
      </w:r>
      <w:r w:rsidR="002821B4" w:rsidRPr="002404B4">
        <w:rPr>
          <w:rFonts w:ascii="Times New Roman" w:hAnsi="Times New Roman" w:cs="Times New Roman"/>
          <w:sz w:val="24"/>
        </w:rPr>
        <w:t xml:space="preserve">hose in the ‘problem’ category are </w:t>
      </w:r>
      <w:r w:rsidR="006F49B6" w:rsidRPr="002404B4">
        <w:rPr>
          <w:rFonts w:ascii="Times New Roman" w:hAnsi="Times New Roman" w:cs="Times New Roman"/>
          <w:sz w:val="24"/>
        </w:rPr>
        <w:t xml:space="preserve">generally </w:t>
      </w:r>
      <w:r w:rsidR="002821B4" w:rsidRPr="002404B4">
        <w:rPr>
          <w:rFonts w:ascii="Times New Roman" w:hAnsi="Times New Roman" w:cs="Times New Roman"/>
          <w:sz w:val="24"/>
        </w:rPr>
        <w:t xml:space="preserve">more motivated by </w:t>
      </w:r>
      <w:r w:rsidR="006F49B6" w:rsidRPr="002404B4">
        <w:rPr>
          <w:rFonts w:ascii="Times New Roman" w:hAnsi="Times New Roman" w:cs="Times New Roman"/>
          <w:sz w:val="24"/>
        </w:rPr>
        <w:t xml:space="preserve">‘financial’ and </w:t>
      </w:r>
      <w:r w:rsidR="002821B4" w:rsidRPr="002404B4">
        <w:rPr>
          <w:rFonts w:ascii="Times New Roman" w:hAnsi="Times New Roman" w:cs="Times New Roman"/>
          <w:sz w:val="24"/>
        </w:rPr>
        <w:t>‘excitement’</w:t>
      </w:r>
      <w:r w:rsidR="006F49B6" w:rsidRPr="002404B4">
        <w:rPr>
          <w:rFonts w:ascii="Times New Roman" w:hAnsi="Times New Roman" w:cs="Times New Roman"/>
          <w:sz w:val="24"/>
        </w:rPr>
        <w:t xml:space="preserve"> motives than </w:t>
      </w:r>
      <w:r w:rsidR="002821B4" w:rsidRPr="002404B4">
        <w:rPr>
          <w:rFonts w:ascii="Times New Roman" w:hAnsi="Times New Roman" w:cs="Times New Roman"/>
          <w:sz w:val="24"/>
        </w:rPr>
        <w:t>those in the ‘</w:t>
      </w:r>
      <w:r w:rsidR="006F49B6" w:rsidRPr="002404B4">
        <w:rPr>
          <w:rFonts w:ascii="Times New Roman" w:hAnsi="Times New Roman" w:cs="Times New Roman"/>
          <w:sz w:val="24"/>
        </w:rPr>
        <w:t xml:space="preserve">no </w:t>
      </w:r>
      <w:r w:rsidR="002821B4" w:rsidRPr="002404B4">
        <w:rPr>
          <w:rFonts w:ascii="Times New Roman" w:hAnsi="Times New Roman" w:cs="Times New Roman"/>
          <w:sz w:val="24"/>
        </w:rPr>
        <w:t>problem’ category</w:t>
      </w:r>
      <w:r w:rsidR="006F49B6" w:rsidRPr="002404B4">
        <w:rPr>
          <w:rStyle w:val="FootnoteReference"/>
          <w:rFonts w:ascii="Times New Roman" w:hAnsi="Times New Roman" w:cs="Times New Roman"/>
          <w:sz w:val="24"/>
        </w:rPr>
        <w:footnoteReference w:id="14"/>
      </w:r>
      <w:r w:rsidR="006F49B6" w:rsidRPr="002404B4">
        <w:rPr>
          <w:rFonts w:ascii="Times New Roman" w:hAnsi="Times New Roman" w:cs="Times New Roman"/>
          <w:sz w:val="24"/>
        </w:rPr>
        <w:t xml:space="preserve">. </w:t>
      </w:r>
    </w:p>
    <w:p w:rsidR="006F49B6" w:rsidRPr="002404B4" w:rsidRDefault="006F49B6" w:rsidP="00984EFB">
      <w:pPr>
        <w:spacing w:after="0" w:line="480" w:lineRule="auto"/>
        <w:jc w:val="both"/>
        <w:rPr>
          <w:rFonts w:ascii="Times New Roman" w:hAnsi="Times New Roman" w:cs="Times New Roman"/>
          <w:b/>
          <w:sz w:val="24"/>
          <w:szCs w:val="24"/>
        </w:rPr>
      </w:pPr>
    </w:p>
    <w:p w:rsidR="00B7387D" w:rsidRPr="002404B4" w:rsidRDefault="00B7387D" w:rsidP="00984EFB">
      <w:pPr>
        <w:spacing w:after="0" w:line="480" w:lineRule="auto"/>
        <w:ind w:left="1134" w:hanging="1134"/>
        <w:rPr>
          <w:rFonts w:ascii="Times New Roman" w:hAnsi="Times New Roman" w:cs="Times New Roman"/>
          <w:b/>
          <w:sz w:val="24"/>
          <w:szCs w:val="24"/>
        </w:rPr>
      </w:pPr>
      <w:r w:rsidRPr="002404B4">
        <w:rPr>
          <w:rFonts w:ascii="Times New Roman" w:hAnsi="Times New Roman" w:cs="Times New Roman"/>
          <w:b/>
          <w:sz w:val="24"/>
          <w:szCs w:val="24"/>
        </w:rPr>
        <w:t>4.3.2. Responsible gambling practices and behaviour</w:t>
      </w:r>
      <w:r w:rsidR="00F226FD" w:rsidRPr="002404B4">
        <w:rPr>
          <w:rFonts w:ascii="Times New Roman" w:hAnsi="Times New Roman" w:cs="Times New Roman"/>
          <w:b/>
          <w:sz w:val="24"/>
          <w:szCs w:val="24"/>
        </w:rPr>
        <w:t>al factors</w:t>
      </w:r>
    </w:p>
    <w:p w:rsidR="009E4994" w:rsidRPr="002404B4" w:rsidRDefault="002942D7" w:rsidP="00984EFB">
      <w:pPr>
        <w:spacing w:after="0" w:line="480" w:lineRule="auto"/>
        <w:jc w:val="both"/>
        <w:rPr>
          <w:rFonts w:ascii="Times New Roman" w:eastAsia="Times New Roman" w:hAnsi="Times New Roman" w:cs="Times New Roman"/>
          <w:sz w:val="24"/>
          <w:szCs w:val="24"/>
        </w:rPr>
      </w:pPr>
      <w:r w:rsidRPr="002404B4">
        <w:rPr>
          <w:rFonts w:ascii="Times New Roman" w:eastAsia="Times New Roman" w:hAnsi="Times New Roman" w:cs="Times New Roman"/>
          <w:sz w:val="24"/>
          <w:szCs w:val="24"/>
        </w:rPr>
        <w:t xml:space="preserve">As shown in Table </w:t>
      </w:r>
      <w:r w:rsidR="00717FA6" w:rsidRPr="002404B4">
        <w:rPr>
          <w:rFonts w:ascii="Times New Roman" w:eastAsia="Times New Roman" w:hAnsi="Times New Roman" w:cs="Times New Roman"/>
          <w:sz w:val="24"/>
          <w:szCs w:val="24"/>
        </w:rPr>
        <w:t>8</w:t>
      </w:r>
      <w:r w:rsidRPr="002404B4">
        <w:rPr>
          <w:rFonts w:ascii="Times New Roman" w:eastAsia="Times New Roman" w:hAnsi="Times New Roman" w:cs="Times New Roman"/>
          <w:sz w:val="24"/>
          <w:szCs w:val="24"/>
        </w:rPr>
        <w:t xml:space="preserve">, we </w:t>
      </w:r>
      <w:proofErr w:type="gramStart"/>
      <w:r w:rsidRPr="002404B4">
        <w:rPr>
          <w:rFonts w:ascii="Times New Roman" w:eastAsia="Times New Roman" w:hAnsi="Times New Roman" w:cs="Times New Roman"/>
          <w:sz w:val="24"/>
          <w:szCs w:val="24"/>
        </w:rPr>
        <w:t>regress</w:t>
      </w:r>
      <w:proofErr w:type="gramEnd"/>
      <w:r w:rsidRPr="002404B4">
        <w:rPr>
          <w:rFonts w:ascii="Times New Roman" w:eastAsia="Times New Roman" w:hAnsi="Times New Roman" w:cs="Times New Roman"/>
          <w:sz w:val="24"/>
          <w:szCs w:val="24"/>
        </w:rPr>
        <w:t xml:space="preserve"> the PGSI categories and gambling practices and behavioural factors using PGSI problem categor</w:t>
      </w:r>
      <w:r w:rsidR="008C1C7F" w:rsidRPr="002404B4">
        <w:rPr>
          <w:rFonts w:ascii="Times New Roman" w:eastAsia="Times New Roman" w:hAnsi="Times New Roman" w:cs="Times New Roman"/>
          <w:sz w:val="24"/>
          <w:szCs w:val="24"/>
        </w:rPr>
        <w:t>y</w:t>
      </w:r>
      <w:r w:rsidRPr="002404B4">
        <w:rPr>
          <w:rFonts w:ascii="Times New Roman" w:eastAsia="Times New Roman" w:hAnsi="Times New Roman" w:cs="Times New Roman"/>
          <w:sz w:val="24"/>
          <w:szCs w:val="24"/>
        </w:rPr>
        <w:t xml:space="preserve"> as </w:t>
      </w:r>
      <w:r w:rsidR="008C1C7F" w:rsidRPr="002404B4">
        <w:rPr>
          <w:rFonts w:ascii="Times New Roman" w:eastAsia="Times New Roman" w:hAnsi="Times New Roman" w:cs="Times New Roman"/>
          <w:sz w:val="24"/>
          <w:szCs w:val="24"/>
        </w:rPr>
        <w:t xml:space="preserve">a </w:t>
      </w:r>
      <w:r w:rsidRPr="002404B4">
        <w:rPr>
          <w:rFonts w:ascii="Times New Roman" w:eastAsia="Times New Roman" w:hAnsi="Times New Roman" w:cs="Times New Roman"/>
          <w:sz w:val="24"/>
          <w:szCs w:val="24"/>
        </w:rPr>
        <w:t xml:space="preserve">reference group. </w:t>
      </w:r>
      <w:r w:rsidR="00694A37" w:rsidRPr="002404B4">
        <w:rPr>
          <w:rFonts w:ascii="Times New Roman" w:eastAsia="Times New Roman" w:hAnsi="Times New Roman" w:cs="Times New Roman"/>
          <w:sz w:val="24"/>
          <w:szCs w:val="24"/>
        </w:rPr>
        <w:t xml:space="preserve">Generally, our results agree with the previous two stages’ findings. </w:t>
      </w:r>
      <w:r w:rsidRPr="002404B4">
        <w:rPr>
          <w:rFonts w:ascii="Times New Roman" w:eastAsia="Times New Roman" w:hAnsi="Times New Roman" w:cs="Times New Roman"/>
          <w:sz w:val="24"/>
          <w:szCs w:val="24"/>
        </w:rPr>
        <w:t xml:space="preserve">The overall model is statistically significant at the 95% confidence level, with Pseudo </w:t>
      </w:r>
      <w:r w:rsidRPr="002404B4">
        <w:rPr>
          <w:rFonts w:ascii="Times New Roman" w:eastAsia="Times New Roman" w:hAnsi="Times New Roman" w:cs="Times New Roman"/>
          <w:i/>
          <w:sz w:val="24"/>
          <w:szCs w:val="24"/>
        </w:rPr>
        <w:t>R</w:t>
      </w:r>
      <w:r w:rsidRPr="002404B4">
        <w:rPr>
          <w:rFonts w:ascii="Times New Roman" w:eastAsia="Times New Roman" w:hAnsi="Times New Roman" w:cs="Times New Roman"/>
          <w:i/>
          <w:sz w:val="24"/>
          <w:szCs w:val="24"/>
          <w:vertAlign w:val="superscript"/>
        </w:rPr>
        <w:t>2</w:t>
      </w:r>
      <w:r w:rsidRPr="002404B4">
        <w:rPr>
          <w:rFonts w:ascii="Times New Roman" w:eastAsia="Times New Roman" w:hAnsi="Times New Roman" w:cs="Times New Roman"/>
          <w:sz w:val="24"/>
          <w:szCs w:val="24"/>
        </w:rPr>
        <w:t xml:space="preserve"> of 11.90% and an overall classification accuracy of 36.20%. </w:t>
      </w:r>
    </w:p>
    <w:p w:rsidR="006F49B6" w:rsidRPr="002404B4" w:rsidRDefault="006F49B6" w:rsidP="00984EFB">
      <w:pPr>
        <w:spacing w:after="0" w:line="480" w:lineRule="auto"/>
        <w:jc w:val="both"/>
        <w:rPr>
          <w:rFonts w:ascii="Times New Roman" w:eastAsia="Times New Roman" w:hAnsi="Times New Roman" w:cs="Times New Roman"/>
          <w:sz w:val="24"/>
          <w:szCs w:val="24"/>
        </w:rPr>
      </w:pPr>
    </w:p>
    <w:p w:rsidR="006F49B6" w:rsidRPr="002404B4" w:rsidRDefault="006F49B6" w:rsidP="00984EFB">
      <w:pPr>
        <w:spacing w:after="0" w:line="480" w:lineRule="auto"/>
        <w:jc w:val="center"/>
        <w:rPr>
          <w:rFonts w:ascii="Times New Roman" w:hAnsi="Times New Roman" w:cs="Times New Roman"/>
          <w:sz w:val="24"/>
          <w:szCs w:val="24"/>
        </w:rPr>
      </w:pPr>
      <w:r w:rsidRPr="002404B4">
        <w:rPr>
          <w:rFonts w:ascii="Times New Roman" w:eastAsia="Times New Roman" w:hAnsi="Times New Roman" w:cs="Times New Roman"/>
          <w:sz w:val="24"/>
          <w:szCs w:val="24"/>
        </w:rPr>
        <w:t xml:space="preserve">TABLE </w:t>
      </w:r>
      <w:r w:rsidR="00717FA6" w:rsidRPr="002404B4">
        <w:rPr>
          <w:rFonts w:ascii="Times New Roman" w:eastAsia="Times New Roman" w:hAnsi="Times New Roman" w:cs="Times New Roman"/>
          <w:sz w:val="24"/>
          <w:szCs w:val="24"/>
        </w:rPr>
        <w:t>8</w:t>
      </w:r>
      <w:r w:rsidRPr="002404B4">
        <w:rPr>
          <w:rFonts w:ascii="Times New Roman" w:eastAsia="Times New Roman" w:hAnsi="Times New Roman" w:cs="Times New Roman"/>
          <w:sz w:val="24"/>
          <w:szCs w:val="24"/>
        </w:rPr>
        <w:t xml:space="preserve"> HERE</w:t>
      </w:r>
    </w:p>
    <w:p w:rsidR="00515B6F" w:rsidRPr="002404B4" w:rsidRDefault="00515B6F" w:rsidP="00984EFB">
      <w:pPr>
        <w:spacing w:after="0" w:line="480" w:lineRule="auto"/>
        <w:rPr>
          <w:rFonts w:ascii="Times New Roman" w:hAnsi="Times New Roman" w:cs="Times New Roman"/>
          <w:sz w:val="24"/>
          <w:szCs w:val="24"/>
        </w:rPr>
      </w:pPr>
    </w:p>
    <w:p w:rsidR="008C14AA" w:rsidRPr="008C14AA" w:rsidRDefault="00A46601" w:rsidP="008C14AA">
      <w:pPr>
        <w:spacing w:after="0" w:line="480" w:lineRule="auto"/>
        <w:jc w:val="both"/>
        <w:rPr>
          <w:rFonts w:ascii="Times New Roman" w:hAnsi="Times New Roman" w:cs="Times New Roman"/>
          <w:sz w:val="24"/>
          <w:szCs w:val="24"/>
        </w:rPr>
      </w:pPr>
      <w:r w:rsidRPr="002404B4">
        <w:rPr>
          <w:rFonts w:ascii="Times New Roman" w:eastAsia="Times New Roman" w:hAnsi="Times New Roman" w:cs="Times New Roman"/>
          <w:sz w:val="24"/>
          <w:szCs w:val="24"/>
        </w:rPr>
        <w:t>The r</w:t>
      </w:r>
      <w:r w:rsidRPr="002404B4">
        <w:rPr>
          <w:rFonts w:ascii="Times New Roman" w:hAnsi="Times New Roman" w:cs="Times New Roman"/>
          <w:sz w:val="24"/>
          <w:szCs w:val="24"/>
        </w:rPr>
        <w:t xml:space="preserve">esults in Table </w:t>
      </w:r>
      <w:r w:rsidR="00717FA6" w:rsidRPr="002404B4">
        <w:rPr>
          <w:rFonts w:ascii="Times New Roman" w:hAnsi="Times New Roman" w:cs="Times New Roman"/>
          <w:sz w:val="24"/>
          <w:szCs w:val="24"/>
        </w:rPr>
        <w:t>8</w:t>
      </w:r>
      <w:r w:rsidRPr="002404B4">
        <w:rPr>
          <w:rFonts w:ascii="Times New Roman" w:hAnsi="Times New Roman" w:cs="Times New Roman"/>
          <w:sz w:val="24"/>
          <w:szCs w:val="24"/>
        </w:rPr>
        <w:t xml:space="preserve"> show that ‘game design’ is the main factor </w:t>
      </w:r>
      <w:r w:rsidR="00C96590" w:rsidRPr="002404B4">
        <w:rPr>
          <w:rFonts w:ascii="Times New Roman" w:hAnsi="Times New Roman" w:cs="Times New Roman"/>
          <w:sz w:val="24"/>
          <w:szCs w:val="24"/>
        </w:rPr>
        <w:t xml:space="preserve">distinguishing between the </w:t>
      </w:r>
      <w:r w:rsidRPr="002404B4">
        <w:rPr>
          <w:rFonts w:ascii="Times New Roman" w:hAnsi="Times New Roman" w:cs="Times New Roman"/>
          <w:sz w:val="24"/>
          <w:szCs w:val="24"/>
        </w:rPr>
        <w:t xml:space="preserve">‘no problem’ and ‘problem’ gambling categories. Clearly, ‘game design’ is </w:t>
      </w:r>
      <w:r w:rsidR="00C96590" w:rsidRPr="002404B4">
        <w:rPr>
          <w:rFonts w:ascii="Times New Roman" w:hAnsi="Times New Roman" w:cs="Times New Roman"/>
          <w:sz w:val="24"/>
          <w:szCs w:val="24"/>
        </w:rPr>
        <w:t xml:space="preserve">a </w:t>
      </w:r>
      <w:r w:rsidRPr="002404B4">
        <w:rPr>
          <w:rFonts w:ascii="Times New Roman" w:hAnsi="Times New Roman" w:cs="Times New Roman"/>
          <w:sz w:val="24"/>
          <w:szCs w:val="24"/>
        </w:rPr>
        <w:t xml:space="preserve">more </w:t>
      </w:r>
      <w:r w:rsidR="00C96590" w:rsidRPr="002404B4">
        <w:rPr>
          <w:rFonts w:ascii="Times New Roman" w:hAnsi="Times New Roman" w:cs="Times New Roman"/>
          <w:sz w:val="24"/>
          <w:szCs w:val="24"/>
        </w:rPr>
        <w:t>important</w:t>
      </w:r>
      <w:r w:rsidRPr="002404B4">
        <w:rPr>
          <w:rFonts w:ascii="Times New Roman" w:hAnsi="Times New Roman" w:cs="Times New Roman"/>
          <w:sz w:val="24"/>
          <w:szCs w:val="24"/>
        </w:rPr>
        <w:t xml:space="preserve"> </w:t>
      </w:r>
      <w:r w:rsidR="004F0C04" w:rsidRPr="002404B4">
        <w:rPr>
          <w:rFonts w:ascii="Times New Roman" w:hAnsi="Times New Roman" w:cs="Times New Roman"/>
          <w:sz w:val="24"/>
          <w:szCs w:val="24"/>
        </w:rPr>
        <w:t xml:space="preserve">factor affecting behaviour and practices of </w:t>
      </w:r>
      <w:r w:rsidRPr="002404B4">
        <w:rPr>
          <w:rFonts w:ascii="Times New Roman" w:hAnsi="Times New Roman" w:cs="Times New Roman"/>
          <w:sz w:val="24"/>
          <w:szCs w:val="24"/>
        </w:rPr>
        <w:t xml:space="preserve">those in the ‘problem’ gambling category </w:t>
      </w:r>
      <w:r w:rsidR="00C96590" w:rsidRPr="002404B4">
        <w:rPr>
          <w:rFonts w:ascii="Times New Roman" w:hAnsi="Times New Roman" w:cs="Times New Roman"/>
          <w:sz w:val="24"/>
          <w:szCs w:val="24"/>
        </w:rPr>
        <w:t xml:space="preserve">when compared to </w:t>
      </w:r>
      <w:r w:rsidRPr="002404B4">
        <w:rPr>
          <w:rFonts w:ascii="Times New Roman" w:hAnsi="Times New Roman" w:cs="Times New Roman"/>
          <w:sz w:val="24"/>
          <w:szCs w:val="24"/>
        </w:rPr>
        <w:t>those in the ‘no problem’ gambling category</w:t>
      </w:r>
      <w:r w:rsidR="00C96590" w:rsidRPr="002404B4">
        <w:rPr>
          <w:rStyle w:val="FootnoteReference"/>
          <w:rFonts w:ascii="Times New Roman" w:hAnsi="Times New Roman" w:cs="Times New Roman"/>
          <w:sz w:val="24"/>
          <w:szCs w:val="24"/>
        </w:rPr>
        <w:footnoteReference w:id="15"/>
      </w:r>
      <w:r w:rsidRPr="002404B4">
        <w:rPr>
          <w:rFonts w:ascii="Times New Roman" w:hAnsi="Times New Roman" w:cs="Times New Roman"/>
          <w:sz w:val="24"/>
          <w:szCs w:val="24"/>
        </w:rPr>
        <w:t>. Other factors namely ‘self-exclusion and self-help’ and ‘</w:t>
      </w:r>
      <w:r w:rsidR="00C96590" w:rsidRPr="002404B4">
        <w:rPr>
          <w:rFonts w:ascii="Times New Roman" w:eastAsia="Times New Roman" w:hAnsi="Times New Roman" w:cs="Times New Roman"/>
          <w:bCs/>
          <w:sz w:val="24"/>
          <w:szCs w:val="24"/>
        </w:rPr>
        <w:t>player i</w:t>
      </w:r>
      <w:r w:rsidRPr="002404B4">
        <w:rPr>
          <w:rFonts w:ascii="Times New Roman" w:eastAsia="Times New Roman" w:hAnsi="Times New Roman" w:cs="Times New Roman"/>
          <w:bCs/>
          <w:sz w:val="24"/>
          <w:szCs w:val="24"/>
        </w:rPr>
        <w:t>nformation, behaviour and transactions’</w:t>
      </w:r>
      <w:r w:rsidRPr="002404B4">
        <w:rPr>
          <w:rFonts w:ascii="Times New Roman" w:hAnsi="Times New Roman" w:cs="Times New Roman"/>
          <w:sz w:val="24"/>
          <w:szCs w:val="24"/>
        </w:rPr>
        <w:t xml:space="preserve"> are the most important factors for low problem gambling category. For those in the ‘moderate problem’ gambling category, there is a clear role for ‘transparent terms &amp; conditions’, as shown in Table 6. </w:t>
      </w:r>
      <w:bookmarkStart w:id="3" w:name="_Toc347130420"/>
      <w:r w:rsidRPr="002404B4">
        <w:rPr>
          <w:rFonts w:ascii="Times New Roman" w:hAnsi="Times New Roman" w:cs="Times New Roman"/>
          <w:sz w:val="24"/>
          <w:szCs w:val="24"/>
        </w:rPr>
        <w:t>Th</w:t>
      </w:r>
      <w:r w:rsidR="00C96590" w:rsidRPr="002404B4">
        <w:rPr>
          <w:rFonts w:ascii="Times New Roman" w:hAnsi="Times New Roman" w:cs="Times New Roman"/>
          <w:sz w:val="24"/>
          <w:szCs w:val="24"/>
        </w:rPr>
        <w:t>ese r</w:t>
      </w:r>
      <w:r w:rsidRPr="002404B4">
        <w:rPr>
          <w:rFonts w:ascii="Times New Roman" w:hAnsi="Times New Roman" w:cs="Times New Roman"/>
          <w:sz w:val="24"/>
          <w:szCs w:val="24"/>
        </w:rPr>
        <w:t>esult</w:t>
      </w:r>
      <w:r w:rsidR="00C96590" w:rsidRPr="002404B4">
        <w:rPr>
          <w:rFonts w:ascii="Times New Roman" w:hAnsi="Times New Roman" w:cs="Times New Roman"/>
          <w:sz w:val="24"/>
          <w:szCs w:val="24"/>
        </w:rPr>
        <w:t>s</w:t>
      </w:r>
      <w:r w:rsidRPr="002404B4">
        <w:rPr>
          <w:rFonts w:ascii="Times New Roman" w:hAnsi="Times New Roman" w:cs="Times New Roman"/>
          <w:sz w:val="24"/>
          <w:szCs w:val="24"/>
        </w:rPr>
        <w:t xml:space="preserve"> may be significant </w:t>
      </w:r>
      <w:r w:rsidR="003C3DD0" w:rsidRPr="002404B4">
        <w:rPr>
          <w:rFonts w:ascii="Times New Roman" w:hAnsi="Times New Roman" w:cs="Times New Roman"/>
          <w:sz w:val="24"/>
          <w:szCs w:val="24"/>
        </w:rPr>
        <w:t xml:space="preserve">for those </w:t>
      </w:r>
      <w:r w:rsidRPr="002404B4">
        <w:rPr>
          <w:rFonts w:ascii="Times New Roman" w:hAnsi="Times New Roman" w:cs="Times New Roman"/>
          <w:sz w:val="24"/>
          <w:szCs w:val="24"/>
        </w:rPr>
        <w:t xml:space="preserve">designing </w:t>
      </w:r>
      <w:r w:rsidR="003C3DD0" w:rsidRPr="002404B4">
        <w:rPr>
          <w:rFonts w:ascii="Times New Roman" w:hAnsi="Times New Roman" w:cs="Times New Roman"/>
          <w:sz w:val="24"/>
          <w:szCs w:val="24"/>
        </w:rPr>
        <w:t>‘</w:t>
      </w:r>
      <w:r w:rsidRPr="002404B4">
        <w:rPr>
          <w:rFonts w:ascii="Times New Roman" w:hAnsi="Times New Roman" w:cs="Times New Roman"/>
          <w:sz w:val="24"/>
          <w:szCs w:val="24"/>
        </w:rPr>
        <w:t>self-help and self-regulation</w:t>
      </w:r>
      <w:r w:rsidR="003C3DD0" w:rsidRPr="002404B4">
        <w:rPr>
          <w:rFonts w:ascii="Times New Roman" w:hAnsi="Times New Roman" w:cs="Times New Roman"/>
          <w:sz w:val="24"/>
          <w:szCs w:val="24"/>
        </w:rPr>
        <w:t>’</w:t>
      </w:r>
      <w:r w:rsidRPr="002404B4">
        <w:rPr>
          <w:rFonts w:ascii="Times New Roman" w:hAnsi="Times New Roman" w:cs="Times New Roman"/>
          <w:sz w:val="24"/>
          <w:szCs w:val="24"/>
        </w:rPr>
        <w:t xml:space="preserve"> tools, as </w:t>
      </w:r>
      <w:r w:rsidR="00B415C2" w:rsidRPr="002404B4">
        <w:rPr>
          <w:rFonts w:ascii="Times New Roman" w:hAnsi="Times New Roman" w:cs="Times New Roman"/>
          <w:sz w:val="24"/>
          <w:szCs w:val="24"/>
        </w:rPr>
        <w:t xml:space="preserve">our findings </w:t>
      </w:r>
      <w:r w:rsidR="0005717B" w:rsidRPr="002404B4">
        <w:rPr>
          <w:rFonts w:ascii="Times New Roman" w:hAnsi="Times New Roman" w:cs="Times New Roman"/>
          <w:sz w:val="24"/>
          <w:szCs w:val="24"/>
        </w:rPr>
        <w:t xml:space="preserve">suggest </w:t>
      </w:r>
      <w:r w:rsidR="00B415C2" w:rsidRPr="002404B4">
        <w:rPr>
          <w:rFonts w:ascii="Times New Roman" w:hAnsi="Times New Roman" w:cs="Times New Roman"/>
          <w:sz w:val="24"/>
          <w:szCs w:val="24"/>
        </w:rPr>
        <w:t xml:space="preserve">that </w:t>
      </w:r>
      <w:r w:rsidR="0005717B" w:rsidRPr="002404B4">
        <w:rPr>
          <w:rFonts w:ascii="Times New Roman" w:hAnsi="Times New Roman" w:cs="Times New Roman"/>
          <w:sz w:val="24"/>
          <w:szCs w:val="24"/>
        </w:rPr>
        <w:t xml:space="preserve">players </w:t>
      </w:r>
      <w:r w:rsidR="00B415C2" w:rsidRPr="002404B4">
        <w:rPr>
          <w:rFonts w:ascii="Times New Roman" w:hAnsi="Times New Roman" w:cs="Times New Roman"/>
          <w:sz w:val="24"/>
          <w:szCs w:val="24"/>
        </w:rPr>
        <w:t xml:space="preserve">do expect </w:t>
      </w:r>
      <w:r w:rsidR="0005717B" w:rsidRPr="002404B4">
        <w:rPr>
          <w:rFonts w:ascii="Times New Roman" w:hAnsi="Times New Roman" w:cs="Times New Roman"/>
          <w:sz w:val="24"/>
          <w:szCs w:val="24"/>
        </w:rPr>
        <w:t xml:space="preserve">gambling </w:t>
      </w:r>
      <w:r w:rsidR="00B415C2" w:rsidRPr="002404B4">
        <w:rPr>
          <w:rFonts w:ascii="Times New Roman" w:hAnsi="Times New Roman" w:cs="Times New Roman"/>
          <w:sz w:val="24"/>
          <w:szCs w:val="24"/>
        </w:rPr>
        <w:t xml:space="preserve">organization </w:t>
      </w:r>
      <w:r w:rsidR="003C3DD0" w:rsidRPr="002404B4">
        <w:rPr>
          <w:rFonts w:ascii="Times New Roman" w:hAnsi="Times New Roman" w:cs="Times New Roman"/>
          <w:sz w:val="24"/>
          <w:szCs w:val="24"/>
        </w:rPr>
        <w:t xml:space="preserve">to </w:t>
      </w:r>
      <w:r w:rsidR="00B415C2" w:rsidRPr="002404B4">
        <w:rPr>
          <w:rFonts w:ascii="Times New Roman" w:hAnsi="Times New Roman" w:cs="Times New Roman"/>
          <w:sz w:val="24"/>
          <w:szCs w:val="24"/>
        </w:rPr>
        <w:t xml:space="preserve">be more </w:t>
      </w:r>
      <w:r w:rsidR="003C3DD0" w:rsidRPr="002404B4">
        <w:rPr>
          <w:rFonts w:ascii="Times New Roman" w:hAnsi="Times New Roman" w:cs="Times New Roman"/>
          <w:sz w:val="24"/>
          <w:szCs w:val="24"/>
        </w:rPr>
        <w:t>proactive</w:t>
      </w:r>
      <w:r w:rsidR="00B415C2" w:rsidRPr="002404B4">
        <w:rPr>
          <w:rFonts w:ascii="Times New Roman" w:hAnsi="Times New Roman" w:cs="Times New Roman"/>
          <w:sz w:val="24"/>
          <w:szCs w:val="24"/>
        </w:rPr>
        <w:t xml:space="preserve"> in the way they identify and manage those who may have a </w:t>
      </w:r>
      <w:r w:rsidR="003C3DD0" w:rsidRPr="002404B4">
        <w:rPr>
          <w:rFonts w:ascii="Times New Roman" w:hAnsi="Times New Roman" w:cs="Times New Roman"/>
          <w:sz w:val="24"/>
          <w:szCs w:val="24"/>
        </w:rPr>
        <w:t>problem</w:t>
      </w:r>
      <w:r w:rsidR="00B415C2" w:rsidRPr="002404B4">
        <w:rPr>
          <w:rFonts w:ascii="Times New Roman" w:hAnsi="Times New Roman" w:cs="Times New Roman"/>
          <w:sz w:val="24"/>
          <w:szCs w:val="24"/>
        </w:rPr>
        <w:t xml:space="preserve"> with their </w:t>
      </w:r>
      <w:r w:rsidR="003C3DD0" w:rsidRPr="008C14AA">
        <w:rPr>
          <w:rFonts w:ascii="Times New Roman" w:hAnsi="Times New Roman" w:cs="Times New Roman"/>
          <w:sz w:val="24"/>
          <w:szCs w:val="24"/>
        </w:rPr>
        <w:t>gambling</w:t>
      </w:r>
      <w:r w:rsidR="00B415C2" w:rsidRPr="008C14AA">
        <w:rPr>
          <w:rFonts w:ascii="Times New Roman" w:hAnsi="Times New Roman" w:cs="Times New Roman"/>
          <w:sz w:val="24"/>
          <w:szCs w:val="24"/>
        </w:rPr>
        <w:t xml:space="preserve"> </w:t>
      </w:r>
      <w:r w:rsidR="0005717B" w:rsidRPr="008C14AA">
        <w:rPr>
          <w:rFonts w:ascii="Times New Roman" w:hAnsi="Times New Roman" w:cs="Times New Roman"/>
          <w:sz w:val="24"/>
          <w:szCs w:val="24"/>
        </w:rPr>
        <w:t>behaviour</w:t>
      </w:r>
      <w:r w:rsidRPr="008C14AA">
        <w:rPr>
          <w:rFonts w:ascii="Times New Roman" w:hAnsi="Times New Roman" w:cs="Times New Roman"/>
          <w:sz w:val="24"/>
          <w:szCs w:val="24"/>
        </w:rPr>
        <w:t xml:space="preserve">. </w:t>
      </w:r>
      <w:r w:rsidR="008C14AA">
        <w:rPr>
          <w:rFonts w:ascii="Times New Roman" w:hAnsi="Times New Roman" w:cs="Times New Roman"/>
          <w:sz w:val="24"/>
          <w:szCs w:val="24"/>
        </w:rPr>
        <w:t xml:space="preserve">Based on our findings, our investigation </w:t>
      </w:r>
      <w:r w:rsidR="008C14AA" w:rsidRPr="008C14AA">
        <w:rPr>
          <w:rFonts w:ascii="Times New Roman" w:hAnsi="Times New Roman" w:cs="Times New Roman"/>
          <w:sz w:val="24"/>
          <w:szCs w:val="24"/>
        </w:rPr>
        <w:t>questions the ethical e</w:t>
      </w:r>
      <w:r w:rsidR="008C14AA">
        <w:rPr>
          <w:rFonts w:ascii="Times New Roman" w:hAnsi="Times New Roman" w:cs="Times New Roman"/>
          <w:sz w:val="24"/>
          <w:szCs w:val="24"/>
        </w:rPr>
        <w:t>ffectiveness of self-regulation.</w:t>
      </w:r>
    </w:p>
    <w:p w:rsidR="00CB7F8D" w:rsidRPr="002404B4" w:rsidRDefault="00E27DB3" w:rsidP="00984EFB">
      <w:pPr>
        <w:pStyle w:val="Heading2"/>
        <w:spacing w:after="0" w:line="480" w:lineRule="auto"/>
        <w:rPr>
          <w:b/>
          <w:color w:val="auto"/>
          <w:sz w:val="24"/>
          <w:szCs w:val="24"/>
        </w:rPr>
      </w:pPr>
      <w:r w:rsidRPr="002404B4">
        <w:rPr>
          <w:b/>
          <w:color w:val="auto"/>
          <w:sz w:val="24"/>
          <w:szCs w:val="24"/>
        </w:rPr>
        <w:lastRenderedPageBreak/>
        <w:t xml:space="preserve">6. </w:t>
      </w:r>
      <w:r w:rsidR="00CB7F8D" w:rsidRPr="002404B4">
        <w:rPr>
          <w:b/>
          <w:color w:val="auto"/>
          <w:sz w:val="24"/>
          <w:szCs w:val="24"/>
        </w:rPr>
        <w:t>Conclusion</w:t>
      </w:r>
      <w:bookmarkEnd w:id="3"/>
      <w:r w:rsidR="0039080E" w:rsidRPr="002404B4">
        <w:rPr>
          <w:b/>
          <w:color w:val="auto"/>
          <w:sz w:val="24"/>
          <w:szCs w:val="24"/>
        </w:rPr>
        <w:t xml:space="preserve"> and areas for future research</w:t>
      </w:r>
    </w:p>
    <w:p w:rsidR="00C67F1E" w:rsidRPr="002404B4" w:rsidRDefault="00707726" w:rsidP="00984EFB">
      <w:pPr>
        <w:spacing w:after="0" w:line="480" w:lineRule="auto"/>
        <w:jc w:val="both"/>
        <w:rPr>
          <w:rFonts w:ascii="Times New Roman" w:hAnsi="Times New Roman" w:cs="Times New Roman"/>
          <w:sz w:val="24"/>
        </w:rPr>
      </w:pPr>
      <w:r w:rsidRPr="002404B4">
        <w:rPr>
          <w:rFonts w:ascii="Times New Roman" w:hAnsi="Times New Roman" w:cs="Times New Roman"/>
          <w:sz w:val="24"/>
          <w:szCs w:val="24"/>
        </w:rPr>
        <w:t xml:space="preserve">This study has explored player perceptions of </w:t>
      </w:r>
      <w:r w:rsidR="00C67F1E" w:rsidRPr="002404B4">
        <w:rPr>
          <w:rFonts w:ascii="Times New Roman" w:hAnsi="Times New Roman" w:cs="Times New Roman"/>
          <w:sz w:val="24"/>
          <w:szCs w:val="24"/>
        </w:rPr>
        <w:t xml:space="preserve">motivational factors; and </w:t>
      </w:r>
      <w:r w:rsidRPr="002404B4">
        <w:rPr>
          <w:rFonts w:ascii="Times New Roman" w:hAnsi="Times New Roman" w:cs="Times New Roman"/>
          <w:sz w:val="24"/>
          <w:szCs w:val="24"/>
        </w:rPr>
        <w:t xml:space="preserve">responsible gambling </w:t>
      </w:r>
      <w:r w:rsidR="00A329A9" w:rsidRPr="002404B4">
        <w:rPr>
          <w:rFonts w:ascii="Times New Roman" w:hAnsi="Times New Roman" w:cs="Times New Roman"/>
          <w:sz w:val="24"/>
          <w:szCs w:val="24"/>
        </w:rPr>
        <w:t>practices and behaviour</w:t>
      </w:r>
      <w:r w:rsidR="00085905" w:rsidRPr="002404B4">
        <w:rPr>
          <w:rFonts w:ascii="Times New Roman" w:hAnsi="Times New Roman" w:cs="Times New Roman"/>
          <w:sz w:val="24"/>
          <w:szCs w:val="24"/>
        </w:rPr>
        <w:t>s</w:t>
      </w:r>
      <w:r w:rsidR="00B254B7" w:rsidRPr="002404B4">
        <w:rPr>
          <w:rFonts w:ascii="Times New Roman" w:hAnsi="Times New Roman" w:cs="Times New Roman"/>
          <w:sz w:val="24"/>
          <w:szCs w:val="24"/>
        </w:rPr>
        <w:t>.</w:t>
      </w:r>
      <w:r w:rsidR="002F318D" w:rsidRPr="002404B4">
        <w:rPr>
          <w:rFonts w:ascii="Times New Roman" w:hAnsi="Times New Roman" w:cs="Times New Roman"/>
          <w:sz w:val="24"/>
          <w:szCs w:val="24"/>
        </w:rPr>
        <w:t xml:space="preserve"> </w:t>
      </w:r>
      <w:r w:rsidR="00A329A9" w:rsidRPr="002404B4">
        <w:rPr>
          <w:rFonts w:ascii="Times New Roman" w:hAnsi="Times New Roman" w:cs="Times New Roman"/>
          <w:sz w:val="24"/>
          <w:szCs w:val="24"/>
        </w:rPr>
        <w:t xml:space="preserve">Notably, we use a three stage </w:t>
      </w:r>
      <w:r w:rsidR="00C67F1E" w:rsidRPr="002404B4">
        <w:rPr>
          <w:rFonts w:ascii="Times New Roman" w:hAnsi="Times New Roman" w:cs="Times New Roman"/>
          <w:sz w:val="24"/>
          <w:szCs w:val="24"/>
        </w:rPr>
        <w:t>analysis</w:t>
      </w:r>
      <w:r w:rsidR="00A329A9" w:rsidRPr="002404B4">
        <w:rPr>
          <w:rFonts w:ascii="Times New Roman" w:hAnsi="Times New Roman" w:cs="Times New Roman"/>
          <w:sz w:val="24"/>
          <w:szCs w:val="24"/>
        </w:rPr>
        <w:t xml:space="preserve"> applying SEM, </w:t>
      </w:r>
      <w:r w:rsidR="00C67F1E" w:rsidRPr="002404B4">
        <w:rPr>
          <w:rFonts w:ascii="Times New Roman" w:hAnsi="Times New Roman" w:cs="Times New Roman"/>
          <w:sz w:val="24"/>
          <w:szCs w:val="24"/>
        </w:rPr>
        <w:t xml:space="preserve">multiple </w:t>
      </w:r>
      <w:r w:rsidR="00A329A9" w:rsidRPr="002404B4">
        <w:rPr>
          <w:rFonts w:ascii="Times New Roman" w:hAnsi="Times New Roman" w:cs="Times New Roman"/>
          <w:sz w:val="24"/>
          <w:szCs w:val="24"/>
        </w:rPr>
        <w:t xml:space="preserve">regression and multinomial </w:t>
      </w:r>
      <w:r w:rsidR="00C67F1E" w:rsidRPr="002404B4">
        <w:rPr>
          <w:rFonts w:ascii="Times New Roman" w:hAnsi="Times New Roman" w:cs="Times New Roman"/>
          <w:sz w:val="24"/>
          <w:szCs w:val="24"/>
        </w:rPr>
        <w:t xml:space="preserve">logistic </w:t>
      </w:r>
      <w:r w:rsidR="00A329A9" w:rsidRPr="002404B4">
        <w:rPr>
          <w:rFonts w:ascii="Times New Roman" w:hAnsi="Times New Roman" w:cs="Times New Roman"/>
          <w:sz w:val="24"/>
          <w:szCs w:val="24"/>
        </w:rPr>
        <w:t>regression</w:t>
      </w:r>
      <w:r w:rsidR="00C67F1E" w:rsidRPr="002404B4">
        <w:rPr>
          <w:rFonts w:ascii="Times New Roman" w:hAnsi="Times New Roman" w:cs="Times New Roman"/>
          <w:sz w:val="24"/>
          <w:szCs w:val="24"/>
        </w:rPr>
        <w:t xml:space="preserve">. On the one hand, our </w:t>
      </w:r>
      <w:r w:rsidR="00CA6A10" w:rsidRPr="002404B4">
        <w:rPr>
          <w:rFonts w:ascii="Times New Roman" w:hAnsi="Times New Roman" w:cs="Times New Roman"/>
          <w:sz w:val="24"/>
          <w:szCs w:val="24"/>
        </w:rPr>
        <w:t xml:space="preserve">SEM analysis </w:t>
      </w:r>
      <w:r w:rsidR="00632926" w:rsidRPr="002404B4">
        <w:rPr>
          <w:rFonts w:ascii="Times New Roman" w:hAnsi="Times New Roman" w:cs="Times New Roman"/>
          <w:sz w:val="24"/>
        </w:rPr>
        <w:t>identifie</w:t>
      </w:r>
      <w:r w:rsidR="00B254B7" w:rsidRPr="002404B4">
        <w:rPr>
          <w:rFonts w:ascii="Times New Roman" w:hAnsi="Times New Roman" w:cs="Times New Roman"/>
          <w:sz w:val="24"/>
        </w:rPr>
        <w:t>s</w:t>
      </w:r>
      <w:r w:rsidR="00A329A9" w:rsidRPr="002404B4">
        <w:rPr>
          <w:rFonts w:ascii="Times New Roman" w:hAnsi="Times New Roman" w:cs="Times New Roman"/>
          <w:sz w:val="24"/>
        </w:rPr>
        <w:t xml:space="preserve"> </w:t>
      </w:r>
      <w:r w:rsidR="00632926" w:rsidRPr="002404B4">
        <w:rPr>
          <w:rFonts w:ascii="Times New Roman" w:hAnsi="Times New Roman" w:cs="Times New Roman"/>
          <w:sz w:val="24"/>
        </w:rPr>
        <w:t xml:space="preserve">the following </w:t>
      </w:r>
      <w:r w:rsidR="00C67F1E" w:rsidRPr="002404B4">
        <w:rPr>
          <w:rFonts w:ascii="Times New Roman" w:hAnsi="Times New Roman" w:cs="Times New Roman"/>
          <w:sz w:val="24"/>
        </w:rPr>
        <w:t xml:space="preserve">five </w:t>
      </w:r>
      <w:r w:rsidR="00632926" w:rsidRPr="002404B4">
        <w:rPr>
          <w:rFonts w:ascii="Times New Roman" w:hAnsi="Times New Roman" w:cs="Times New Roman"/>
          <w:sz w:val="24"/>
        </w:rPr>
        <w:t xml:space="preserve">motivational factors to gamble: excitement; escape and relaxation; </w:t>
      </w:r>
      <w:r w:rsidR="00C67F1E" w:rsidRPr="002404B4">
        <w:rPr>
          <w:rFonts w:ascii="Times New Roman" w:hAnsi="Times New Roman" w:cs="Times New Roman"/>
          <w:sz w:val="24"/>
        </w:rPr>
        <w:t xml:space="preserve">autonomy and mastery; </w:t>
      </w:r>
      <w:r w:rsidR="00632926" w:rsidRPr="002404B4">
        <w:rPr>
          <w:rFonts w:ascii="Times New Roman" w:hAnsi="Times New Roman" w:cs="Times New Roman"/>
          <w:sz w:val="24"/>
        </w:rPr>
        <w:t>financial motivation</w:t>
      </w:r>
      <w:r w:rsidR="00C67F1E" w:rsidRPr="002404B4">
        <w:rPr>
          <w:rFonts w:ascii="Times New Roman" w:hAnsi="Times New Roman" w:cs="Times New Roman"/>
          <w:sz w:val="24"/>
        </w:rPr>
        <w:t>;</w:t>
      </w:r>
      <w:r w:rsidR="00632926" w:rsidRPr="002404B4">
        <w:rPr>
          <w:rFonts w:ascii="Times New Roman" w:hAnsi="Times New Roman" w:cs="Times New Roman"/>
          <w:sz w:val="24"/>
        </w:rPr>
        <w:t xml:space="preserve"> and social </w:t>
      </w:r>
      <w:r w:rsidR="00A329A9" w:rsidRPr="002404B4">
        <w:rPr>
          <w:rFonts w:ascii="Times New Roman" w:hAnsi="Times New Roman" w:cs="Times New Roman"/>
          <w:sz w:val="24"/>
        </w:rPr>
        <w:t>and competition.</w:t>
      </w:r>
      <w:r w:rsidR="0078128C" w:rsidRPr="002404B4">
        <w:rPr>
          <w:rFonts w:ascii="Times New Roman" w:hAnsi="Times New Roman" w:cs="Times New Roman"/>
          <w:sz w:val="24"/>
        </w:rPr>
        <w:t xml:space="preserve"> </w:t>
      </w:r>
      <w:r w:rsidR="00632926" w:rsidRPr="002404B4">
        <w:rPr>
          <w:rFonts w:ascii="Times New Roman" w:hAnsi="Times New Roman" w:cs="Times New Roman"/>
          <w:sz w:val="24"/>
        </w:rPr>
        <w:t>Whilst previous studies</w:t>
      </w:r>
      <w:r w:rsidR="0078128C" w:rsidRPr="002404B4">
        <w:rPr>
          <w:rFonts w:ascii="Times New Roman" w:hAnsi="Times New Roman" w:cs="Times New Roman"/>
          <w:sz w:val="24"/>
        </w:rPr>
        <w:t>, for example,</w:t>
      </w:r>
      <w:r w:rsidR="00632926" w:rsidRPr="002404B4">
        <w:rPr>
          <w:rFonts w:ascii="Times New Roman" w:hAnsi="Times New Roman" w:cs="Times New Roman"/>
          <w:sz w:val="24"/>
        </w:rPr>
        <w:t xml:space="preserve"> have identified financial factors as one motive, withi</w:t>
      </w:r>
      <w:r w:rsidR="00A95B42" w:rsidRPr="002404B4">
        <w:rPr>
          <w:rFonts w:ascii="Times New Roman" w:hAnsi="Times New Roman" w:cs="Times New Roman"/>
          <w:sz w:val="24"/>
        </w:rPr>
        <w:t>n</w:t>
      </w:r>
      <w:r w:rsidR="004458DF" w:rsidRPr="002404B4">
        <w:rPr>
          <w:rFonts w:ascii="Times New Roman" w:hAnsi="Times New Roman" w:cs="Times New Roman"/>
          <w:sz w:val="24"/>
        </w:rPr>
        <w:t xml:space="preserve"> </w:t>
      </w:r>
      <w:r w:rsidR="00C67F1E" w:rsidRPr="002404B4">
        <w:rPr>
          <w:rFonts w:ascii="Times New Roman" w:hAnsi="Times New Roman" w:cs="Times New Roman"/>
          <w:sz w:val="24"/>
        </w:rPr>
        <w:t xml:space="preserve">our </w:t>
      </w:r>
      <w:r w:rsidR="004458DF" w:rsidRPr="002404B4">
        <w:rPr>
          <w:rFonts w:ascii="Times New Roman" w:hAnsi="Times New Roman" w:cs="Times New Roman"/>
          <w:sz w:val="24"/>
        </w:rPr>
        <w:t>study financial motives a</w:t>
      </w:r>
      <w:r w:rsidR="00632926" w:rsidRPr="002404B4">
        <w:rPr>
          <w:rFonts w:ascii="Times New Roman" w:hAnsi="Times New Roman" w:cs="Times New Roman"/>
          <w:sz w:val="24"/>
        </w:rPr>
        <w:t>re categorised in terms of ‘to wi</w:t>
      </w:r>
      <w:r w:rsidR="00F7568D" w:rsidRPr="002404B4">
        <w:rPr>
          <w:rFonts w:ascii="Times New Roman" w:hAnsi="Times New Roman" w:cs="Times New Roman"/>
          <w:sz w:val="24"/>
        </w:rPr>
        <w:t xml:space="preserve">n money’ and to ‘earn income’. </w:t>
      </w:r>
      <w:r w:rsidR="00BE185B" w:rsidRPr="002404B4">
        <w:rPr>
          <w:rFonts w:ascii="Times New Roman" w:hAnsi="Times New Roman" w:cs="Times New Roman"/>
          <w:sz w:val="24"/>
        </w:rPr>
        <w:t>This response has policy implications as there may be a need for better signage and social marketing highlighting that gambling is entertainmen</w:t>
      </w:r>
      <w:r w:rsidR="00C67F1E" w:rsidRPr="002404B4">
        <w:rPr>
          <w:rFonts w:ascii="Times New Roman" w:hAnsi="Times New Roman" w:cs="Times New Roman"/>
          <w:sz w:val="24"/>
        </w:rPr>
        <w:t>t and not a way to earn income</w:t>
      </w:r>
      <w:r w:rsidR="00F7568D" w:rsidRPr="002404B4">
        <w:rPr>
          <w:rFonts w:ascii="Times New Roman" w:hAnsi="Times New Roman" w:cs="Times New Roman"/>
          <w:sz w:val="24"/>
        </w:rPr>
        <w:t xml:space="preserve">. </w:t>
      </w:r>
      <w:r w:rsidR="008C5D12" w:rsidRPr="002404B4">
        <w:rPr>
          <w:rFonts w:ascii="Times New Roman" w:hAnsi="Times New Roman" w:cs="Times New Roman"/>
          <w:sz w:val="24"/>
        </w:rPr>
        <w:t>This policy implication relate specifically to problem gamblers who in our study are more likely to gamble to earn income. In addition, o</w:t>
      </w:r>
      <w:r w:rsidR="002B7627" w:rsidRPr="002404B4">
        <w:rPr>
          <w:rFonts w:ascii="Times New Roman" w:hAnsi="Times New Roman" w:cs="Times New Roman"/>
          <w:sz w:val="24"/>
        </w:rPr>
        <w:t xml:space="preserve">ur results </w:t>
      </w:r>
      <w:r w:rsidR="0078128C" w:rsidRPr="002404B4">
        <w:rPr>
          <w:rFonts w:ascii="Times New Roman" w:hAnsi="Times New Roman" w:cs="Times New Roman"/>
          <w:sz w:val="24"/>
        </w:rPr>
        <w:t xml:space="preserve">also </w:t>
      </w:r>
      <w:r w:rsidR="002B7627" w:rsidRPr="002404B4">
        <w:rPr>
          <w:rFonts w:ascii="Times New Roman" w:hAnsi="Times New Roman" w:cs="Times New Roman"/>
          <w:sz w:val="24"/>
        </w:rPr>
        <w:t xml:space="preserve">identify ‘autonomy and mastery’ as a </w:t>
      </w:r>
      <w:r w:rsidR="00D77F17" w:rsidRPr="002404B4">
        <w:rPr>
          <w:rFonts w:ascii="Times New Roman" w:hAnsi="Times New Roman" w:cs="Times New Roman"/>
          <w:sz w:val="24"/>
        </w:rPr>
        <w:t xml:space="preserve">motivational </w:t>
      </w:r>
      <w:r w:rsidR="002B7627" w:rsidRPr="002404B4">
        <w:rPr>
          <w:rFonts w:ascii="Times New Roman" w:hAnsi="Times New Roman" w:cs="Times New Roman"/>
          <w:sz w:val="24"/>
        </w:rPr>
        <w:t>factor</w:t>
      </w:r>
      <w:r w:rsidR="008C5D12" w:rsidRPr="002404B4">
        <w:rPr>
          <w:rFonts w:ascii="Times New Roman" w:hAnsi="Times New Roman" w:cs="Times New Roman"/>
          <w:sz w:val="24"/>
        </w:rPr>
        <w:t>. Although, it</w:t>
      </w:r>
      <w:r w:rsidR="00D77F17" w:rsidRPr="002404B4">
        <w:rPr>
          <w:rFonts w:ascii="Times New Roman" w:hAnsi="Times New Roman" w:cs="Times New Roman"/>
          <w:sz w:val="24"/>
        </w:rPr>
        <w:t xml:space="preserve"> is not </w:t>
      </w:r>
      <w:r w:rsidR="002B7627" w:rsidRPr="002404B4">
        <w:rPr>
          <w:rFonts w:ascii="Times New Roman" w:hAnsi="Times New Roman" w:cs="Times New Roman"/>
          <w:sz w:val="24"/>
        </w:rPr>
        <w:t>significant within the model</w:t>
      </w:r>
      <w:r w:rsidR="008C5D12" w:rsidRPr="002404B4">
        <w:rPr>
          <w:rFonts w:ascii="Times New Roman" w:hAnsi="Times New Roman" w:cs="Times New Roman"/>
          <w:sz w:val="24"/>
        </w:rPr>
        <w:t xml:space="preserve">, </w:t>
      </w:r>
      <w:r w:rsidR="002B7627" w:rsidRPr="002404B4">
        <w:rPr>
          <w:rFonts w:ascii="Times New Roman" w:hAnsi="Times New Roman" w:cs="Times New Roman"/>
          <w:sz w:val="24"/>
        </w:rPr>
        <w:t xml:space="preserve">individuals </w:t>
      </w:r>
      <w:r w:rsidR="00D77F17" w:rsidRPr="002404B4">
        <w:rPr>
          <w:rFonts w:ascii="Times New Roman" w:hAnsi="Times New Roman" w:cs="Times New Roman"/>
          <w:sz w:val="24"/>
        </w:rPr>
        <w:t xml:space="preserve">may </w:t>
      </w:r>
      <w:r w:rsidR="002B7627" w:rsidRPr="002404B4">
        <w:rPr>
          <w:rFonts w:ascii="Times New Roman" w:hAnsi="Times New Roman" w:cs="Times New Roman"/>
          <w:sz w:val="24"/>
        </w:rPr>
        <w:t xml:space="preserve">satisfy their </w:t>
      </w:r>
      <w:r w:rsidR="00D77F17" w:rsidRPr="002404B4">
        <w:rPr>
          <w:rFonts w:ascii="Times New Roman" w:hAnsi="Times New Roman" w:cs="Times New Roman"/>
          <w:sz w:val="24"/>
        </w:rPr>
        <w:t xml:space="preserve">need </w:t>
      </w:r>
      <w:r w:rsidR="002B7627" w:rsidRPr="002404B4">
        <w:rPr>
          <w:rFonts w:ascii="Times New Roman" w:hAnsi="Times New Roman" w:cs="Times New Roman"/>
          <w:sz w:val="24"/>
        </w:rPr>
        <w:t xml:space="preserve">of ‘autonomy and mastery’ </w:t>
      </w:r>
      <w:r w:rsidR="00D77F17" w:rsidRPr="002404B4">
        <w:rPr>
          <w:rFonts w:ascii="Times New Roman" w:hAnsi="Times New Roman" w:cs="Times New Roman"/>
          <w:sz w:val="24"/>
        </w:rPr>
        <w:t xml:space="preserve">through the use of internet gambling especially where they cannot achieve it </w:t>
      </w:r>
      <w:r w:rsidR="002B7627" w:rsidRPr="002404B4">
        <w:rPr>
          <w:rFonts w:ascii="Times New Roman" w:hAnsi="Times New Roman" w:cs="Times New Roman"/>
          <w:sz w:val="24"/>
        </w:rPr>
        <w:t>in other aspects of their work, leisure or family</w:t>
      </w:r>
      <w:r w:rsidR="00D77F17" w:rsidRPr="002404B4">
        <w:rPr>
          <w:rFonts w:ascii="Times New Roman" w:hAnsi="Times New Roman" w:cs="Times New Roman"/>
          <w:sz w:val="24"/>
        </w:rPr>
        <w:t xml:space="preserve"> life</w:t>
      </w:r>
      <w:r w:rsidR="002B7627" w:rsidRPr="002404B4">
        <w:rPr>
          <w:rFonts w:ascii="Times New Roman" w:hAnsi="Times New Roman" w:cs="Times New Roman"/>
          <w:sz w:val="24"/>
        </w:rPr>
        <w:t>.</w:t>
      </w:r>
      <w:r w:rsidR="0098089C" w:rsidRPr="002404B4">
        <w:rPr>
          <w:rFonts w:ascii="Times New Roman" w:hAnsi="Times New Roman" w:cs="Times New Roman"/>
          <w:sz w:val="24"/>
        </w:rPr>
        <w:t xml:space="preserve"> This is clearly an area of future research.</w:t>
      </w:r>
      <w:r w:rsidR="00CA6A10" w:rsidRPr="002404B4">
        <w:rPr>
          <w:rFonts w:ascii="Times New Roman" w:hAnsi="Times New Roman" w:cs="Times New Roman"/>
          <w:sz w:val="24"/>
        </w:rPr>
        <w:t xml:space="preserve"> Furthermore, our multiple regression and multinomial logistic regression analysis shed light on the relationship between those identified factors and PGSI scores and categories, respectively. We find that ‘financial’ factors are more important in motivating those in the ‘problem’ category; whilst the need to ‘escape and relax’ is more important to those in the ‘no problem’ category. </w:t>
      </w:r>
    </w:p>
    <w:p w:rsidR="00CA6A10" w:rsidRPr="002404B4" w:rsidRDefault="00CA6A10" w:rsidP="00984EFB">
      <w:pPr>
        <w:spacing w:after="0" w:line="480" w:lineRule="auto"/>
        <w:jc w:val="both"/>
        <w:rPr>
          <w:rFonts w:ascii="Times New Roman" w:hAnsi="Times New Roman" w:cs="Times New Roman"/>
          <w:sz w:val="24"/>
        </w:rPr>
      </w:pPr>
    </w:p>
    <w:p w:rsidR="0078128C" w:rsidRPr="002404B4" w:rsidRDefault="00C67F1E"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On the other hand, our results identify the following six gambling practices and behavioural factors: proactive responsible gambling; transparent terms and conditions;</w:t>
      </w:r>
      <w:r w:rsidR="00BB5707" w:rsidRPr="002404B4">
        <w:rPr>
          <w:rFonts w:ascii="Times New Roman" w:hAnsi="Times New Roman" w:cs="Times New Roman"/>
          <w:sz w:val="24"/>
          <w:szCs w:val="24"/>
        </w:rPr>
        <w:t xml:space="preserve"> customer service</w:t>
      </w:r>
      <w:r w:rsidRPr="002404B4">
        <w:rPr>
          <w:rFonts w:ascii="Times New Roman" w:hAnsi="Times New Roman" w:cs="Times New Roman"/>
          <w:sz w:val="24"/>
          <w:szCs w:val="24"/>
        </w:rPr>
        <w:t xml:space="preserve">; self-exclusion and self-help; game design; and </w:t>
      </w:r>
      <w:r w:rsidRPr="002404B4">
        <w:rPr>
          <w:rFonts w:ascii="Times New Roman" w:eastAsia="Times New Roman" w:hAnsi="Times New Roman" w:cs="Times New Roman"/>
          <w:bCs/>
          <w:sz w:val="24"/>
          <w:szCs w:val="24"/>
        </w:rPr>
        <w:t xml:space="preserve">player information, behaviour and transactions. </w:t>
      </w:r>
      <w:r w:rsidR="00963500" w:rsidRPr="002404B4">
        <w:rPr>
          <w:rFonts w:ascii="Times New Roman" w:eastAsia="Times New Roman" w:hAnsi="Times New Roman" w:cs="Times New Roman"/>
          <w:bCs/>
          <w:sz w:val="24"/>
          <w:szCs w:val="24"/>
        </w:rPr>
        <w:t xml:space="preserve">Of these factors both </w:t>
      </w:r>
      <w:r w:rsidR="00DF4527" w:rsidRPr="002404B4">
        <w:rPr>
          <w:rFonts w:ascii="Times New Roman" w:eastAsia="Times New Roman" w:hAnsi="Times New Roman" w:cs="Times New Roman"/>
          <w:bCs/>
          <w:sz w:val="24"/>
          <w:szCs w:val="24"/>
        </w:rPr>
        <w:t>‘</w:t>
      </w:r>
      <w:r w:rsidR="00963500" w:rsidRPr="002404B4">
        <w:rPr>
          <w:rFonts w:ascii="Times New Roman" w:hAnsi="Times New Roman" w:cs="Times New Roman"/>
          <w:sz w:val="24"/>
          <w:szCs w:val="24"/>
        </w:rPr>
        <w:t>self-exclusion and self-help</w:t>
      </w:r>
      <w:r w:rsidR="00DF4527" w:rsidRPr="002404B4">
        <w:rPr>
          <w:rFonts w:ascii="Times New Roman" w:hAnsi="Times New Roman" w:cs="Times New Roman"/>
          <w:sz w:val="24"/>
          <w:szCs w:val="24"/>
        </w:rPr>
        <w:t>’</w:t>
      </w:r>
      <w:r w:rsidR="0078128C" w:rsidRPr="002404B4">
        <w:rPr>
          <w:rFonts w:ascii="Times New Roman" w:hAnsi="Times New Roman" w:cs="Times New Roman"/>
          <w:sz w:val="24"/>
          <w:szCs w:val="24"/>
        </w:rPr>
        <w:t xml:space="preserve">; and </w:t>
      </w:r>
      <w:r w:rsidR="00DF4527" w:rsidRPr="002404B4">
        <w:rPr>
          <w:rFonts w:ascii="Times New Roman" w:hAnsi="Times New Roman" w:cs="Times New Roman"/>
          <w:sz w:val="24"/>
          <w:szCs w:val="24"/>
        </w:rPr>
        <w:t>‘</w:t>
      </w:r>
      <w:r w:rsidR="00963500" w:rsidRPr="002404B4">
        <w:rPr>
          <w:rFonts w:ascii="Times New Roman" w:hAnsi="Times New Roman" w:cs="Times New Roman"/>
          <w:sz w:val="24"/>
          <w:szCs w:val="24"/>
        </w:rPr>
        <w:t>game design</w:t>
      </w:r>
      <w:r w:rsidR="00DF4527" w:rsidRPr="002404B4">
        <w:rPr>
          <w:rFonts w:ascii="Times New Roman" w:hAnsi="Times New Roman" w:cs="Times New Roman"/>
          <w:sz w:val="24"/>
          <w:szCs w:val="24"/>
        </w:rPr>
        <w:t>'</w:t>
      </w:r>
      <w:r w:rsidR="00963500" w:rsidRPr="002404B4">
        <w:rPr>
          <w:rFonts w:ascii="Times New Roman" w:hAnsi="Times New Roman" w:cs="Times New Roman"/>
          <w:sz w:val="24"/>
          <w:szCs w:val="24"/>
        </w:rPr>
        <w:t xml:space="preserve"> are </w:t>
      </w:r>
      <w:r w:rsidR="00963500" w:rsidRPr="002404B4">
        <w:rPr>
          <w:rFonts w:ascii="Times New Roman" w:hAnsi="Times New Roman" w:cs="Times New Roman"/>
          <w:sz w:val="24"/>
          <w:szCs w:val="24"/>
        </w:rPr>
        <w:lastRenderedPageBreak/>
        <w:t>identified as the most s</w:t>
      </w:r>
      <w:r w:rsidR="00F42963" w:rsidRPr="002404B4">
        <w:rPr>
          <w:rFonts w:ascii="Times New Roman" w:hAnsi="Times New Roman" w:cs="Times New Roman"/>
          <w:sz w:val="24"/>
          <w:szCs w:val="24"/>
        </w:rPr>
        <w:t xml:space="preserve">ignificant </w:t>
      </w:r>
      <w:r w:rsidR="003F1B00" w:rsidRPr="002404B4">
        <w:rPr>
          <w:rFonts w:ascii="Times New Roman" w:hAnsi="Times New Roman" w:cs="Times New Roman"/>
          <w:sz w:val="24"/>
          <w:szCs w:val="24"/>
        </w:rPr>
        <w:t xml:space="preserve">factors affecting an individual </w:t>
      </w:r>
      <w:r w:rsidR="00F42963" w:rsidRPr="002404B4">
        <w:rPr>
          <w:rFonts w:ascii="Times New Roman" w:hAnsi="Times New Roman" w:cs="Times New Roman"/>
          <w:sz w:val="24"/>
          <w:szCs w:val="24"/>
        </w:rPr>
        <w:t xml:space="preserve">behaviour. </w:t>
      </w:r>
      <w:r w:rsidR="003970A4" w:rsidRPr="002404B4">
        <w:rPr>
          <w:rFonts w:ascii="Times New Roman" w:hAnsi="Times New Roman" w:cs="Times New Roman"/>
          <w:sz w:val="24"/>
          <w:szCs w:val="24"/>
        </w:rPr>
        <w:t xml:space="preserve">Our results suggest that at present </w:t>
      </w:r>
      <w:r w:rsidR="00F42963" w:rsidRPr="002404B4">
        <w:rPr>
          <w:rFonts w:ascii="Times New Roman" w:hAnsi="Times New Roman" w:cs="Times New Roman"/>
          <w:sz w:val="24"/>
          <w:szCs w:val="24"/>
        </w:rPr>
        <w:t xml:space="preserve">players </w:t>
      </w:r>
      <w:r w:rsidR="003970A4" w:rsidRPr="002404B4">
        <w:rPr>
          <w:rFonts w:ascii="Times New Roman" w:hAnsi="Times New Roman" w:cs="Times New Roman"/>
          <w:sz w:val="24"/>
          <w:szCs w:val="24"/>
        </w:rPr>
        <w:t xml:space="preserve">fail to acknowledge </w:t>
      </w:r>
      <w:r w:rsidR="00DA0B48" w:rsidRPr="002404B4">
        <w:rPr>
          <w:rFonts w:ascii="Times New Roman" w:hAnsi="Times New Roman" w:cs="Times New Roman"/>
          <w:sz w:val="24"/>
          <w:szCs w:val="24"/>
        </w:rPr>
        <w:t xml:space="preserve">the </w:t>
      </w:r>
      <w:r w:rsidR="003F1B00" w:rsidRPr="002404B4">
        <w:rPr>
          <w:rFonts w:ascii="Times New Roman" w:hAnsi="Times New Roman" w:cs="Times New Roman"/>
          <w:sz w:val="24"/>
          <w:szCs w:val="24"/>
        </w:rPr>
        <w:t xml:space="preserve">importance </w:t>
      </w:r>
      <w:r w:rsidR="00DA0B48" w:rsidRPr="002404B4">
        <w:rPr>
          <w:rFonts w:ascii="Times New Roman" w:hAnsi="Times New Roman" w:cs="Times New Roman"/>
          <w:sz w:val="24"/>
          <w:szCs w:val="24"/>
        </w:rPr>
        <w:t xml:space="preserve">of </w:t>
      </w:r>
      <w:r w:rsidR="003F1B00" w:rsidRPr="002404B4">
        <w:rPr>
          <w:rFonts w:ascii="Times New Roman" w:eastAsia="Times New Roman" w:hAnsi="Times New Roman" w:cs="Times New Roman"/>
          <w:sz w:val="24"/>
          <w:szCs w:val="24"/>
        </w:rPr>
        <w:t>proactive responsible gambling, transparency, customer services and information relating to their actual gambling behaviour.</w:t>
      </w:r>
      <w:r w:rsidR="003970A4" w:rsidRPr="002404B4">
        <w:rPr>
          <w:rFonts w:ascii="Times New Roman" w:hAnsi="Times New Roman" w:cs="Times New Roman"/>
          <w:sz w:val="24"/>
          <w:szCs w:val="24"/>
        </w:rPr>
        <w:t xml:space="preserve"> </w:t>
      </w:r>
      <w:r w:rsidR="003F1B00" w:rsidRPr="002404B4">
        <w:rPr>
          <w:rFonts w:ascii="Times New Roman" w:hAnsi="Times New Roman" w:cs="Times New Roman"/>
          <w:sz w:val="24"/>
          <w:szCs w:val="24"/>
        </w:rPr>
        <w:t xml:space="preserve">For these four factors, we recommend that UK gambling organisations should be aware of their importance for improving customer experience. Our </w:t>
      </w:r>
      <w:r w:rsidR="00036395" w:rsidRPr="002404B4">
        <w:rPr>
          <w:rFonts w:ascii="Times New Roman" w:hAnsi="Times New Roman" w:cs="Times New Roman"/>
          <w:sz w:val="24"/>
          <w:szCs w:val="24"/>
        </w:rPr>
        <w:t xml:space="preserve">finding questions the effectiveness of self-regulation on which many systems of corporate social responsibility are based. </w:t>
      </w:r>
      <w:r w:rsidR="00DA0B48" w:rsidRPr="002404B4">
        <w:rPr>
          <w:rFonts w:ascii="Times New Roman" w:hAnsi="Times New Roman" w:cs="Times New Roman"/>
          <w:sz w:val="24"/>
          <w:szCs w:val="24"/>
        </w:rPr>
        <w:t xml:space="preserve">This is clearly another area of future research and something that may impact directly on customer experience and organizational due diligence. </w:t>
      </w:r>
      <w:r w:rsidR="00F42963" w:rsidRPr="002404B4">
        <w:rPr>
          <w:rFonts w:ascii="Times New Roman" w:hAnsi="Times New Roman" w:cs="Times New Roman"/>
          <w:sz w:val="24"/>
          <w:szCs w:val="24"/>
        </w:rPr>
        <w:t xml:space="preserve">Indeed, our multiple regression analysis confirmed these findings. Furthermore, multinomial logistic regression analysis identified ‘game design’ as a main factor to distinguish between those in the ‘problem’ and ‘no problem’ categories. </w:t>
      </w:r>
    </w:p>
    <w:p w:rsidR="0078128C" w:rsidRPr="002404B4" w:rsidRDefault="0078128C" w:rsidP="00984EFB">
      <w:pPr>
        <w:spacing w:after="0" w:line="480" w:lineRule="auto"/>
        <w:jc w:val="both"/>
        <w:rPr>
          <w:rFonts w:ascii="Times New Roman" w:hAnsi="Times New Roman" w:cs="Times New Roman"/>
          <w:sz w:val="24"/>
          <w:szCs w:val="24"/>
        </w:rPr>
      </w:pPr>
    </w:p>
    <w:p w:rsidR="0066247E" w:rsidRPr="002404B4" w:rsidRDefault="00F42963" w:rsidP="00984EFB">
      <w:pPr>
        <w:spacing w:after="0" w:line="480" w:lineRule="auto"/>
        <w:jc w:val="both"/>
        <w:rPr>
          <w:rFonts w:ascii="Times New Roman" w:hAnsi="Times New Roman" w:cs="Times New Roman"/>
          <w:sz w:val="24"/>
          <w:szCs w:val="24"/>
        </w:rPr>
      </w:pPr>
      <w:r w:rsidRPr="002404B4">
        <w:rPr>
          <w:rFonts w:ascii="Times New Roman" w:hAnsi="Times New Roman" w:cs="Times New Roman"/>
          <w:sz w:val="24"/>
          <w:szCs w:val="24"/>
        </w:rPr>
        <w:t>Based on our three stage analysis</w:t>
      </w:r>
      <w:r w:rsidR="00574F10" w:rsidRPr="002404B4">
        <w:rPr>
          <w:rFonts w:ascii="Times New Roman" w:hAnsi="Times New Roman" w:cs="Times New Roman"/>
          <w:sz w:val="24"/>
          <w:szCs w:val="24"/>
        </w:rPr>
        <w:t xml:space="preserve"> for responsible gambling and behavioural factors</w:t>
      </w:r>
      <w:r w:rsidRPr="002404B4">
        <w:rPr>
          <w:rFonts w:ascii="Times New Roman" w:hAnsi="Times New Roman" w:cs="Times New Roman"/>
          <w:sz w:val="24"/>
          <w:szCs w:val="24"/>
        </w:rPr>
        <w:t xml:space="preserve">, we </w:t>
      </w:r>
      <w:r w:rsidR="00574F10" w:rsidRPr="002404B4">
        <w:rPr>
          <w:rFonts w:ascii="Times New Roman" w:hAnsi="Times New Roman" w:cs="Times New Roman"/>
          <w:sz w:val="24"/>
          <w:szCs w:val="24"/>
        </w:rPr>
        <w:t xml:space="preserve">recommend </w:t>
      </w:r>
      <w:r w:rsidR="00472493" w:rsidRPr="002404B4">
        <w:rPr>
          <w:rFonts w:ascii="Times New Roman" w:hAnsi="Times New Roman" w:cs="Times New Roman"/>
          <w:sz w:val="24"/>
          <w:szCs w:val="24"/>
        </w:rPr>
        <w:t xml:space="preserve">as </w:t>
      </w:r>
      <w:r w:rsidRPr="002404B4">
        <w:rPr>
          <w:rFonts w:ascii="Times New Roman" w:hAnsi="Times New Roman" w:cs="Times New Roman"/>
          <w:sz w:val="24"/>
          <w:szCs w:val="24"/>
        </w:rPr>
        <w:t xml:space="preserve">a </w:t>
      </w:r>
      <w:r w:rsidR="00472493" w:rsidRPr="002404B4">
        <w:rPr>
          <w:rFonts w:ascii="Times New Roman" w:hAnsi="Times New Roman" w:cs="Times New Roman"/>
          <w:sz w:val="24"/>
          <w:szCs w:val="24"/>
        </w:rPr>
        <w:t xml:space="preserve">policy recommendation to the internet gambling </w:t>
      </w:r>
      <w:r w:rsidRPr="002404B4">
        <w:rPr>
          <w:rFonts w:ascii="Times New Roman" w:hAnsi="Times New Roman" w:cs="Times New Roman"/>
          <w:sz w:val="24"/>
          <w:szCs w:val="24"/>
        </w:rPr>
        <w:t>sector</w:t>
      </w:r>
      <w:r w:rsidR="00472493" w:rsidRPr="002404B4">
        <w:rPr>
          <w:rFonts w:ascii="Times New Roman" w:hAnsi="Times New Roman" w:cs="Times New Roman"/>
          <w:sz w:val="24"/>
          <w:szCs w:val="24"/>
        </w:rPr>
        <w:t xml:space="preserve"> the following: </w:t>
      </w:r>
      <w:r w:rsidR="00CA3C53" w:rsidRPr="002404B4">
        <w:rPr>
          <w:rFonts w:ascii="Times New Roman" w:eastAsia="Times New Roman" w:hAnsi="Times New Roman" w:cs="Times New Roman"/>
          <w:sz w:val="24"/>
          <w:szCs w:val="24"/>
        </w:rPr>
        <w:t xml:space="preserve">develop more effective systems for ‘self-exclusion and self-help’ (e.g. </w:t>
      </w:r>
      <w:r w:rsidR="003970A4" w:rsidRPr="002404B4">
        <w:rPr>
          <w:rFonts w:ascii="Times New Roman" w:hAnsi="Times New Roman" w:cs="Times New Roman"/>
          <w:sz w:val="24"/>
          <w:szCs w:val="24"/>
        </w:rPr>
        <w:t>enhanc</w:t>
      </w:r>
      <w:r w:rsidR="00472493" w:rsidRPr="002404B4">
        <w:rPr>
          <w:rFonts w:ascii="Times New Roman" w:hAnsi="Times New Roman" w:cs="Times New Roman"/>
          <w:sz w:val="24"/>
          <w:szCs w:val="24"/>
        </w:rPr>
        <w:t xml:space="preserve">e their </w:t>
      </w:r>
      <w:r w:rsidR="003970A4" w:rsidRPr="002404B4">
        <w:rPr>
          <w:rFonts w:ascii="Times New Roman" w:hAnsi="Times New Roman" w:cs="Times New Roman"/>
          <w:sz w:val="24"/>
          <w:szCs w:val="24"/>
        </w:rPr>
        <w:t>players knowledge of how to access and use support tools</w:t>
      </w:r>
      <w:r w:rsidR="00CA3C53" w:rsidRPr="002404B4">
        <w:rPr>
          <w:rFonts w:ascii="Times New Roman" w:hAnsi="Times New Roman" w:cs="Times New Roman"/>
          <w:sz w:val="24"/>
          <w:szCs w:val="24"/>
        </w:rPr>
        <w:t xml:space="preserve">, </w:t>
      </w:r>
      <w:r w:rsidR="003970A4" w:rsidRPr="002404B4">
        <w:rPr>
          <w:rFonts w:ascii="Times New Roman" w:hAnsi="Times New Roman" w:cs="Times New Roman"/>
          <w:sz w:val="24"/>
          <w:szCs w:val="24"/>
        </w:rPr>
        <w:t>standardise the way in which responsible gambling information is presented on gambling websites</w:t>
      </w:r>
      <w:r w:rsidR="00CA3C53" w:rsidRPr="002404B4">
        <w:rPr>
          <w:rFonts w:ascii="Times New Roman" w:hAnsi="Times New Roman" w:cs="Times New Roman"/>
          <w:sz w:val="24"/>
          <w:szCs w:val="24"/>
        </w:rPr>
        <w:t xml:space="preserve">, </w:t>
      </w:r>
      <w:r w:rsidR="003970A4" w:rsidRPr="002404B4">
        <w:rPr>
          <w:rFonts w:ascii="Times New Roman" w:hAnsi="Times New Roman" w:cs="Times New Roman"/>
          <w:sz w:val="24"/>
          <w:szCs w:val="24"/>
        </w:rPr>
        <w:t>reduce player fears of using support tools</w:t>
      </w:r>
      <w:r w:rsidR="00CA3C53" w:rsidRPr="002404B4">
        <w:rPr>
          <w:rFonts w:ascii="Times New Roman" w:hAnsi="Times New Roman" w:cs="Times New Roman"/>
          <w:sz w:val="24"/>
          <w:szCs w:val="24"/>
        </w:rPr>
        <w:t xml:space="preserve">, </w:t>
      </w:r>
      <w:r w:rsidR="00472493" w:rsidRPr="002404B4">
        <w:rPr>
          <w:rFonts w:ascii="Times New Roman" w:hAnsi="Times New Roman" w:cs="Times New Roman"/>
          <w:sz w:val="24"/>
          <w:szCs w:val="24"/>
        </w:rPr>
        <w:t xml:space="preserve">introduce </w:t>
      </w:r>
      <w:r w:rsidR="003970A4" w:rsidRPr="002404B4">
        <w:rPr>
          <w:rFonts w:ascii="Times New Roman" w:hAnsi="Times New Roman" w:cs="Times New Roman"/>
          <w:sz w:val="24"/>
          <w:szCs w:val="24"/>
        </w:rPr>
        <w:t>compulsory setting of effective time and financial limits</w:t>
      </w:r>
      <w:r w:rsidR="00B0339C" w:rsidRPr="002404B4">
        <w:rPr>
          <w:rFonts w:ascii="Times New Roman" w:hAnsi="Times New Roman" w:cs="Times New Roman"/>
          <w:sz w:val="24"/>
          <w:szCs w:val="24"/>
        </w:rPr>
        <w:t>,</w:t>
      </w:r>
      <w:r w:rsidR="003970A4" w:rsidRPr="002404B4">
        <w:rPr>
          <w:rFonts w:ascii="Times New Roman" w:hAnsi="Times New Roman" w:cs="Times New Roman"/>
          <w:sz w:val="24"/>
          <w:szCs w:val="24"/>
        </w:rPr>
        <w:t xml:space="preserve"> and develop an effective industr</w:t>
      </w:r>
      <w:r w:rsidR="00472493" w:rsidRPr="002404B4">
        <w:rPr>
          <w:rFonts w:ascii="Times New Roman" w:hAnsi="Times New Roman" w:cs="Times New Roman"/>
          <w:sz w:val="24"/>
          <w:szCs w:val="24"/>
        </w:rPr>
        <w:t>y-wide self-exclusion system</w:t>
      </w:r>
      <w:r w:rsidR="00CA3C53" w:rsidRPr="002404B4">
        <w:rPr>
          <w:rFonts w:ascii="Times New Roman" w:hAnsi="Times New Roman" w:cs="Times New Roman"/>
          <w:sz w:val="24"/>
          <w:szCs w:val="24"/>
        </w:rPr>
        <w:t>)</w:t>
      </w:r>
      <w:r w:rsidR="005735F6" w:rsidRPr="002404B4">
        <w:rPr>
          <w:rFonts w:ascii="Times New Roman" w:hAnsi="Times New Roman" w:cs="Times New Roman"/>
          <w:sz w:val="24"/>
          <w:szCs w:val="24"/>
        </w:rPr>
        <w:t xml:space="preserve">; </w:t>
      </w:r>
      <w:r w:rsidR="00B0339C" w:rsidRPr="002404B4">
        <w:rPr>
          <w:rFonts w:ascii="Times New Roman" w:hAnsi="Times New Roman" w:cs="Times New Roman"/>
          <w:sz w:val="24"/>
          <w:szCs w:val="24"/>
        </w:rPr>
        <w:t xml:space="preserve">and be aware of addictive aspects of game design. </w:t>
      </w:r>
      <w:r w:rsidR="00CB5AC2" w:rsidRPr="002404B4">
        <w:rPr>
          <w:rFonts w:ascii="Times New Roman" w:eastAsia="Times New Roman" w:hAnsi="Times New Roman" w:cs="Times New Roman"/>
          <w:sz w:val="24"/>
          <w:szCs w:val="24"/>
        </w:rPr>
        <w:t xml:space="preserve">Additional research could be directed to determine </w:t>
      </w:r>
      <w:r w:rsidR="00CB5AC2" w:rsidRPr="002404B4">
        <w:rPr>
          <w:rFonts w:ascii="Times New Roman" w:hAnsi="Times New Roman" w:cs="Times New Roman"/>
          <w:sz w:val="24"/>
          <w:szCs w:val="24"/>
        </w:rPr>
        <w:t xml:space="preserve">whether the gambling industry may be able to contribute to and benefit from some of practices currently being developed in other sectors such as ethical finance. </w:t>
      </w:r>
    </w:p>
    <w:p w:rsidR="00574F10" w:rsidRDefault="00574F10" w:rsidP="00984EFB">
      <w:pPr>
        <w:spacing w:after="0" w:line="480" w:lineRule="auto"/>
        <w:jc w:val="both"/>
        <w:rPr>
          <w:rFonts w:ascii="Times New Roman" w:hAnsi="Times New Roman" w:cs="Times New Roman"/>
          <w:sz w:val="24"/>
          <w:szCs w:val="24"/>
        </w:rPr>
      </w:pPr>
    </w:p>
    <w:p w:rsidR="001F1986" w:rsidRDefault="001F1986" w:rsidP="00984EFB">
      <w:pPr>
        <w:spacing w:after="0" w:line="480" w:lineRule="auto"/>
        <w:jc w:val="both"/>
        <w:rPr>
          <w:rFonts w:ascii="Times New Roman" w:hAnsi="Times New Roman" w:cs="Times New Roman"/>
          <w:sz w:val="24"/>
          <w:szCs w:val="24"/>
        </w:rPr>
      </w:pPr>
    </w:p>
    <w:p w:rsidR="001F1986" w:rsidRPr="002404B4" w:rsidRDefault="001F1986" w:rsidP="00984EFB">
      <w:pPr>
        <w:spacing w:after="0" w:line="480" w:lineRule="auto"/>
        <w:jc w:val="both"/>
        <w:rPr>
          <w:rFonts w:ascii="Times New Roman" w:hAnsi="Times New Roman" w:cs="Times New Roman"/>
          <w:sz w:val="24"/>
          <w:szCs w:val="24"/>
        </w:rPr>
      </w:pPr>
    </w:p>
    <w:p w:rsidR="00776C98" w:rsidRPr="002404B4" w:rsidRDefault="00776C98" w:rsidP="005C4AA0">
      <w:pPr>
        <w:spacing w:after="0" w:line="480" w:lineRule="auto"/>
        <w:jc w:val="both"/>
        <w:rPr>
          <w:rFonts w:ascii="Times New Roman" w:hAnsi="Times New Roman" w:cs="Times New Roman"/>
          <w:b/>
          <w:sz w:val="24"/>
          <w:szCs w:val="24"/>
          <w:lang w:val="en"/>
        </w:rPr>
      </w:pPr>
      <w:r w:rsidRPr="002404B4">
        <w:rPr>
          <w:rFonts w:ascii="Times New Roman" w:hAnsi="Times New Roman" w:cs="Times New Roman"/>
          <w:b/>
          <w:sz w:val="24"/>
          <w:szCs w:val="24"/>
          <w:lang w:val="en"/>
        </w:rPr>
        <w:lastRenderedPageBreak/>
        <w:t>References</w:t>
      </w:r>
    </w:p>
    <w:p w:rsidR="00C00CEA" w:rsidRPr="002404B4" w:rsidRDefault="00C00CEA" w:rsidP="009E1770">
      <w:pPr>
        <w:autoSpaceDE w:val="0"/>
        <w:autoSpaceDN w:val="0"/>
        <w:adjustRightInd w:val="0"/>
        <w:spacing w:after="0" w:line="480" w:lineRule="auto"/>
        <w:ind w:left="1418" w:right="-46" w:hanging="1418"/>
        <w:jc w:val="both"/>
        <w:rPr>
          <w:rStyle w:val="Emphasis"/>
          <w:rFonts w:ascii="Times New Roman" w:hAnsi="Times New Roman" w:cs="Times New Roman"/>
          <w:i w:val="0"/>
          <w:sz w:val="24"/>
          <w:szCs w:val="24"/>
          <w:shd w:val="clear" w:color="auto" w:fill="FFFFFF"/>
        </w:rPr>
      </w:pPr>
      <w:r w:rsidRPr="002404B4">
        <w:rPr>
          <w:rStyle w:val="Emphasis"/>
          <w:rFonts w:ascii="Times New Roman" w:hAnsi="Times New Roman" w:cs="Times New Roman"/>
          <w:i w:val="0"/>
          <w:sz w:val="24"/>
          <w:szCs w:val="24"/>
          <w:shd w:val="clear" w:color="auto" w:fill="FFFFFF"/>
        </w:rPr>
        <w:t>Abdi, T. A. (2014)</w:t>
      </w:r>
      <w:r w:rsidR="00186A3B" w:rsidRPr="002404B4">
        <w:rPr>
          <w:rStyle w:val="Emphasis"/>
          <w:rFonts w:ascii="Times New Roman" w:hAnsi="Times New Roman" w:cs="Times New Roman"/>
          <w:i w:val="0"/>
          <w:sz w:val="24"/>
          <w:szCs w:val="24"/>
          <w:shd w:val="clear" w:color="auto" w:fill="FFFFFF"/>
        </w:rPr>
        <w:t xml:space="preserve">. </w:t>
      </w:r>
      <w:proofErr w:type="gramStart"/>
      <w:r w:rsidRPr="002404B4">
        <w:rPr>
          <w:rStyle w:val="Emphasis"/>
          <w:rFonts w:ascii="Times New Roman" w:hAnsi="Times New Roman" w:cs="Times New Roman"/>
          <w:i w:val="0"/>
          <w:sz w:val="24"/>
          <w:szCs w:val="24"/>
          <w:shd w:val="clear" w:color="auto" w:fill="FFFFFF"/>
        </w:rPr>
        <w:t>Gambling: Cultural Factors, Motivations and Impacts on Quality of Life</w:t>
      </w:r>
      <w:r w:rsidR="00186A3B" w:rsidRPr="002404B4">
        <w:rPr>
          <w:rStyle w:val="Emphasis"/>
          <w:rFonts w:ascii="Times New Roman" w:hAnsi="Times New Roman" w:cs="Times New Roman"/>
          <w:i w:val="0"/>
          <w:sz w:val="24"/>
          <w:szCs w:val="24"/>
          <w:shd w:val="clear" w:color="auto" w:fill="FFFFFF"/>
        </w:rPr>
        <w:t>.</w:t>
      </w:r>
      <w:proofErr w:type="gramEnd"/>
      <w:r w:rsidR="00186A3B" w:rsidRPr="002404B4">
        <w:rPr>
          <w:rStyle w:val="Emphasis"/>
          <w:rFonts w:ascii="Times New Roman" w:hAnsi="Times New Roman" w:cs="Times New Roman"/>
          <w:i w:val="0"/>
          <w:sz w:val="24"/>
          <w:szCs w:val="24"/>
          <w:shd w:val="clear" w:color="auto" w:fill="FFFFFF"/>
        </w:rPr>
        <w:t xml:space="preserve"> </w:t>
      </w:r>
      <w:r w:rsidRPr="002404B4">
        <w:rPr>
          <w:rStyle w:val="Emphasis"/>
          <w:rFonts w:ascii="Times New Roman" w:hAnsi="Times New Roman" w:cs="Times New Roman"/>
          <w:i w:val="0"/>
          <w:sz w:val="24"/>
          <w:szCs w:val="24"/>
          <w:shd w:val="clear" w:color="auto" w:fill="FFFFFF"/>
        </w:rPr>
        <w:t xml:space="preserve"> </w:t>
      </w:r>
      <w:r w:rsidRPr="002404B4">
        <w:rPr>
          <w:rStyle w:val="Emphasis"/>
          <w:rFonts w:ascii="Times New Roman" w:hAnsi="Times New Roman" w:cs="Times New Roman"/>
          <w:sz w:val="24"/>
          <w:szCs w:val="24"/>
          <w:shd w:val="clear" w:color="auto" w:fill="FFFFFF"/>
        </w:rPr>
        <w:t>Journal of Addictive Behaviour Therapy &amp; Rehabilitation</w:t>
      </w:r>
      <w:r w:rsidRPr="002404B4">
        <w:rPr>
          <w:rStyle w:val="Emphasis"/>
          <w:rFonts w:ascii="Times New Roman" w:hAnsi="Times New Roman" w:cs="Times New Roman"/>
          <w:i w:val="0"/>
          <w:sz w:val="24"/>
          <w:szCs w:val="24"/>
          <w:shd w:val="clear" w:color="auto" w:fill="FFFFFF"/>
        </w:rPr>
        <w:t xml:space="preserve">, 3:4, </w:t>
      </w:r>
      <w:r w:rsidR="00186A3B" w:rsidRPr="002404B4">
        <w:rPr>
          <w:rStyle w:val="Emphasis"/>
          <w:rFonts w:ascii="Times New Roman" w:hAnsi="Times New Roman" w:cs="Times New Roman"/>
          <w:i w:val="0"/>
          <w:sz w:val="24"/>
          <w:szCs w:val="24"/>
          <w:shd w:val="clear" w:color="auto" w:fill="FFFFFF"/>
        </w:rPr>
        <w:t>1-4.</w:t>
      </w:r>
      <w:r w:rsidRPr="002404B4">
        <w:rPr>
          <w:rStyle w:val="Emphasis"/>
          <w:rFonts w:ascii="Times New Roman" w:hAnsi="Times New Roman" w:cs="Times New Roman"/>
          <w:i w:val="0"/>
          <w:sz w:val="24"/>
          <w:szCs w:val="24"/>
          <w:shd w:val="clear" w:color="auto" w:fill="FFFFFF"/>
        </w:rPr>
        <w:t xml:space="preserve"> </w:t>
      </w:r>
    </w:p>
    <w:p w:rsidR="009E1770" w:rsidRPr="002404B4" w:rsidRDefault="009E1770" w:rsidP="009E1770">
      <w:pPr>
        <w:spacing w:after="0" w:line="480" w:lineRule="auto"/>
        <w:ind w:left="1418" w:hanging="1418"/>
        <w:jc w:val="both"/>
        <w:rPr>
          <w:rFonts w:ascii="Times New Roman" w:eastAsia="Times New Roman" w:hAnsi="Times New Roman" w:cs="Times New Roman"/>
          <w:bCs/>
          <w:sz w:val="24"/>
          <w:szCs w:val="24"/>
        </w:rPr>
      </w:pPr>
      <w:proofErr w:type="spellStart"/>
      <w:proofErr w:type="gramStart"/>
      <w:r w:rsidRPr="002404B4">
        <w:rPr>
          <w:rFonts w:ascii="Times New Roman" w:eastAsia="Times New Roman" w:hAnsi="Times New Roman" w:cs="Times New Roman"/>
          <w:bCs/>
          <w:sz w:val="24"/>
          <w:szCs w:val="24"/>
        </w:rPr>
        <w:t>Asparohov</w:t>
      </w:r>
      <w:proofErr w:type="spellEnd"/>
      <w:r w:rsidRPr="002404B4">
        <w:rPr>
          <w:rFonts w:ascii="Times New Roman" w:eastAsia="Times New Roman" w:hAnsi="Times New Roman" w:cs="Times New Roman"/>
          <w:bCs/>
          <w:sz w:val="24"/>
          <w:szCs w:val="24"/>
        </w:rPr>
        <w:t xml:space="preserve">, T., &amp; </w:t>
      </w:r>
      <w:proofErr w:type="spellStart"/>
      <w:r w:rsidRPr="002404B4">
        <w:rPr>
          <w:rFonts w:ascii="Times New Roman" w:eastAsia="Times New Roman" w:hAnsi="Times New Roman" w:cs="Times New Roman"/>
          <w:bCs/>
          <w:sz w:val="24"/>
          <w:szCs w:val="24"/>
        </w:rPr>
        <w:t>Muthén</w:t>
      </w:r>
      <w:proofErr w:type="spellEnd"/>
      <w:r w:rsidRPr="002404B4">
        <w:rPr>
          <w:rFonts w:ascii="Times New Roman" w:eastAsia="Times New Roman" w:hAnsi="Times New Roman" w:cs="Times New Roman"/>
          <w:bCs/>
          <w:sz w:val="24"/>
          <w:szCs w:val="24"/>
        </w:rPr>
        <w:t>, B. (2009).</w:t>
      </w:r>
      <w:proofErr w:type="gramEnd"/>
      <w:r w:rsidRPr="002404B4">
        <w:rPr>
          <w:rFonts w:ascii="Times New Roman" w:eastAsia="Times New Roman" w:hAnsi="Times New Roman" w:cs="Times New Roman"/>
          <w:bCs/>
          <w:sz w:val="24"/>
          <w:szCs w:val="24"/>
        </w:rPr>
        <w:t xml:space="preserve"> </w:t>
      </w:r>
      <w:proofErr w:type="gramStart"/>
      <w:r w:rsidRPr="002404B4">
        <w:rPr>
          <w:rFonts w:ascii="Times New Roman" w:eastAsia="Times New Roman" w:hAnsi="Times New Roman" w:cs="Times New Roman"/>
          <w:bCs/>
          <w:sz w:val="24"/>
          <w:szCs w:val="24"/>
        </w:rPr>
        <w:t xml:space="preserve">Exploratory structural equation </w:t>
      </w:r>
      <w:proofErr w:type="spellStart"/>
      <w:r w:rsidRPr="002404B4">
        <w:rPr>
          <w:rFonts w:ascii="Times New Roman" w:eastAsia="Times New Roman" w:hAnsi="Times New Roman" w:cs="Times New Roman"/>
          <w:bCs/>
          <w:sz w:val="24"/>
          <w:szCs w:val="24"/>
        </w:rPr>
        <w:t>modeling</w:t>
      </w:r>
      <w:proofErr w:type="spellEnd"/>
      <w:r w:rsidRPr="002404B4">
        <w:rPr>
          <w:rFonts w:ascii="Times New Roman" w:eastAsia="Times New Roman" w:hAnsi="Times New Roman" w:cs="Times New Roman"/>
          <w:bCs/>
          <w:sz w:val="24"/>
          <w:szCs w:val="24"/>
        </w:rPr>
        <w:t>.</w:t>
      </w:r>
      <w:proofErr w:type="gramEnd"/>
      <w:r w:rsidRPr="002404B4">
        <w:rPr>
          <w:rFonts w:ascii="Times New Roman" w:eastAsia="Times New Roman" w:hAnsi="Times New Roman" w:cs="Times New Roman"/>
          <w:bCs/>
          <w:sz w:val="24"/>
          <w:szCs w:val="24"/>
        </w:rPr>
        <w:t xml:space="preserve"> </w:t>
      </w:r>
      <w:r w:rsidRPr="002404B4">
        <w:rPr>
          <w:rFonts w:ascii="Times New Roman" w:eastAsia="Times New Roman" w:hAnsi="Times New Roman" w:cs="Times New Roman"/>
          <w:bCs/>
          <w:i/>
          <w:sz w:val="24"/>
          <w:szCs w:val="24"/>
        </w:rPr>
        <w:t xml:space="preserve">Structural Equation </w:t>
      </w:r>
      <w:proofErr w:type="spellStart"/>
      <w:r w:rsidRPr="002404B4">
        <w:rPr>
          <w:rFonts w:ascii="Times New Roman" w:eastAsia="Times New Roman" w:hAnsi="Times New Roman" w:cs="Times New Roman"/>
          <w:bCs/>
          <w:i/>
          <w:sz w:val="24"/>
          <w:szCs w:val="24"/>
        </w:rPr>
        <w:t>Modeling</w:t>
      </w:r>
      <w:proofErr w:type="spellEnd"/>
      <w:r w:rsidRPr="002404B4">
        <w:rPr>
          <w:rFonts w:ascii="Times New Roman" w:eastAsia="Times New Roman" w:hAnsi="Times New Roman" w:cs="Times New Roman"/>
          <w:bCs/>
          <w:i/>
          <w:sz w:val="24"/>
          <w:szCs w:val="24"/>
        </w:rPr>
        <w:t>: A Multidisciplinary Journal</w:t>
      </w:r>
      <w:r w:rsidRPr="002404B4">
        <w:rPr>
          <w:rFonts w:ascii="Times New Roman" w:eastAsia="Times New Roman" w:hAnsi="Times New Roman" w:cs="Times New Roman"/>
          <w:bCs/>
          <w:sz w:val="24"/>
          <w:szCs w:val="24"/>
        </w:rPr>
        <w:t>, 16, 397-438. </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r w:rsidRPr="002404B4">
        <w:rPr>
          <w:rFonts w:ascii="Times New Roman" w:eastAsia="Times New Roman" w:hAnsi="Times New Roman" w:cs="Times New Roman"/>
          <w:bCs/>
          <w:sz w:val="24"/>
          <w:szCs w:val="24"/>
        </w:rPr>
        <w:t xml:space="preserve">Barrett, P. (2007). Structural equation modelling: adjudging model fit. </w:t>
      </w:r>
      <w:r w:rsidRPr="002404B4">
        <w:rPr>
          <w:rFonts w:ascii="Times New Roman" w:eastAsia="Times New Roman" w:hAnsi="Times New Roman" w:cs="Times New Roman"/>
          <w:bCs/>
          <w:i/>
          <w:sz w:val="24"/>
          <w:szCs w:val="24"/>
        </w:rPr>
        <w:t>Personality and Individual Differences</w:t>
      </w:r>
      <w:r w:rsidRPr="002404B4">
        <w:rPr>
          <w:rFonts w:ascii="Times New Roman" w:eastAsia="Times New Roman" w:hAnsi="Times New Roman" w:cs="Times New Roman"/>
          <w:bCs/>
          <w:sz w:val="24"/>
          <w:szCs w:val="24"/>
        </w:rPr>
        <w:t>, 42, 815-824.</w:t>
      </w:r>
    </w:p>
    <w:p w:rsidR="00CA647A" w:rsidRPr="002404B4" w:rsidRDefault="00CA647A" w:rsidP="009E1770">
      <w:pPr>
        <w:spacing w:after="0" w:line="480" w:lineRule="auto"/>
        <w:ind w:left="1418" w:hanging="1418"/>
        <w:jc w:val="both"/>
        <w:rPr>
          <w:rFonts w:ascii="Times New Roman" w:hAnsi="Times New Roman" w:cs="Times New Roman"/>
          <w:sz w:val="24"/>
          <w:szCs w:val="24"/>
          <w:lang w:val="en"/>
        </w:rPr>
      </w:pPr>
      <w:proofErr w:type="spellStart"/>
      <w:proofErr w:type="gramStart"/>
      <w:r w:rsidRPr="002404B4">
        <w:rPr>
          <w:rFonts w:ascii="Times New Roman" w:hAnsi="Times New Roman" w:cs="Times New Roman"/>
          <w:sz w:val="24"/>
          <w:szCs w:val="24"/>
          <w:lang w:val="en"/>
        </w:rPr>
        <w:t>Balestra</w:t>
      </w:r>
      <w:proofErr w:type="spellEnd"/>
      <w:r w:rsidRPr="002404B4">
        <w:rPr>
          <w:rFonts w:ascii="Times New Roman" w:hAnsi="Times New Roman" w:cs="Times New Roman"/>
          <w:sz w:val="24"/>
          <w:szCs w:val="24"/>
          <w:lang w:val="en"/>
        </w:rPr>
        <w:t xml:space="preserve">, M., </w:t>
      </w:r>
      <w:r w:rsidR="00186A3B" w:rsidRPr="002404B4">
        <w:rPr>
          <w:rFonts w:ascii="Times New Roman" w:hAnsi="Times New Roman" w:cs="Times New Roman"/>
          <w:sz w:val="24"/>
          <w:szCs w:val="24"/>
          <w:lang w:val="en"/>
        </w:rPr>
        <w:t>&amp;</w:t>
      </w:r>
      <w:r w:rsidRPr="002404B4">
        <w:rPr>
          <w:rFonts w:ascii="Times New Roman" w:hAnsi="Times New Roman" w:cs="Times New Roman"/>
          <w:sz w:val="24"/>
          <w:szCs w:val="24"/>
          <w:lang w:val="en"/>
        </w:rPr>
        <w:t xml:space="preserve"> Cabot, A. N. (2006)</w:t>
      </w:r>
      <w:r w:rsidR="00186A3B" w:rsidRPr="002404B4">
        <w:rPr>
          <w:rFonts w:ascii="Times New Roman" w:hAnsi="Times New Roman" w:cs="Times New Roman"/>
          <w:sz w:val="24"/>
          <w:szCs w:val="24"/>
          <w:lang w:val="en"/>
        </w:rPr>
        <w:t>.</w:t>
      </w:r>
      <w:proofErr w:type="gramEnd"/>
      <w:r w:rsidRPr="002404B4">
        <w:rPr>
          <w:rFonts w:ascii="Times New Roman" w:hAnsi="Times New Roman" w:cs="Times New Roman"/>
          <w:sz w:val="24"/>
          <w:szCs w:val="24"/>
          <w:lang w:val="en"/>
        </w:rPr>
        <w:t xml:space="preserve"> </w:t>
      </w:r>
      <w:proofErr w:type="gramStart"/>
      <w:r w:rsidRPr="002404B4">
        <w:rPr>
          <w:rFonts w:ascii="Times New Roman" w:hAnsi="Times New Roman" w:cs="Times New Roman"/>
          <w:sz w:val="24"/>
          <w:szCs w:val="24"/>
          <w:lang w:val="en"/>
        </w:rPr>
        <w:t>The Internet gambling report.</w:t>
      </w:r>
      <w:proofErr w:type="gramEnd"/>
      <w:r w:rsidRPr="002404B4">
        <w:rPr>
          <w:rFonts w:ascii="Times New Roman" w:hAnsi="Times New Roman" w:cs="Times New Roman"/>
          <w:sz w:val="24"/>
          <w:szCs w:val="24"/>
          <w:lang w:val="en"/>
        </w:rPr>
        <w:t xml:space="preserve"> 9th ed. Las Vegas: Trace Publications.</w:t>
      </w:r>
    </w:p>
    <w:p w:rsidR="00B724C9" w:rsidRPr="002404B4" w:rsidRDefault="00B724C9" w:rsidP="009E1770">
      <w:pPr>
        <w:spacing w:after="0" w:line="480" w:lineRule="auto"/>
        <w:ind w:left="1418" w:hanging="1418"/>
        <w:jc w:val="both"/>
        <w:rPr>
          <w:rFonts w:ascii="Times New Roman" w:hAnsi="Times New Roman" w:cs="Times New Roman"/>
          <w:noProof/>
          <w:sz w:val="24"/>
          <w:szCs w:val="24"/>
        </w:rPr>
      </w:pPr>
      <w:bookmarkStart w:id="4" w:name="_ENREF_1"/>
      <w:r w:rsidRPr="002404B4">
        <w:rPr>
          <w:rFonts w:ascii="Times New Roman" w:hAnsi="Times New Roman" w:cs="Times New Roman"/>
          <w:noProof/>
          <w:sz w:val="24"/>
          <w:szCs w:val="24"/>
        </w:rPr>
        <w:t xml:space="preserve">Bland, J., </w:t>
      </w:r>
      <w:r w:rsidR="00EF6AB2" w:rsidRPr="002404B4">
        <w:rPr>
          <w:rFonts w:ascii="Times New Roman" w:hAnsi="Times New Roman" w:cs="Times New Roman"/>
          <w:noProof/>
          <w:sz w:val="24"/>
          <w:szCs w:val="24"/>
        </w:rPr>
        <w:t xml:space="preserve">&amp; </w:t>
      </w:r>
      <w:r w:rsidRPr="002404B4">
        <w:rPr>
          <w:rFonts w:ascii="Times New Roman" w:hAnsi="Times New Roman" w:cs="Times New Roman"/>
          <w:noProof/>
          <w:sz w:val="24"/>
          <w:szCs w:val="24"/>
        </w:rPr>
        <w:t>Altman, D. (1994)</w:t>
      </w:r>
      <w:r w:rsidR="00186A3B"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Regression towards the mean. </w:t>
      </w:r>
      <w:r w:rsidRPr="002404B4">
        <w:rPr>
          <w:rFonts w:ascii="Times New Roman" w:hAnsi="Times New Roman" w:cs="Times New Roman"/>
          <w:i/>
          <w:noProof/>
          <w:sz w:val="24"/>
          <w:szCs w:val="24"/>
        </w:rPr>
        <w:t>BMJ,</w:t>
      </w:r>
      <w:r w:rsidRPr="002404B4">
        <w:rPr>
          <w:rFonts w:ascii="Times New Roman" w:hAnsi="Times New Roman" w:cs="Times New Roman"/>
          <w:noProof/>
          <w:sz w:val="24"/>
          <w:szCs w:val="24"/>
        </w:rPr>
        <w:t xml:space="preserve"> </w:t>
      </w:r>
      <w:r w:rsidRPr="002404B4">
        <w:rPr>
          <w:rFonts w:ascii="Times New Roman" w:hAnsi="Times New Roman" w:cs="Times New Roman"/>
          <w:b/>
          <w:noProof/>
          <w:sz w:val="24"/>
          <w:szCs w:val="24"/>
        </w:rPr>
        <w:t>308</w:t>
      </w:r>
      <w:r w:rsidRPr="002404B4">
        <w:rPr>
          <w:rFonts w:ascii="Times New Roman" w:hAnsi="Times New Roman" w:cs="Times New Roman"/>
          <w:noProof/>
          <w:sz w:val="24"/>
          <w:szCs w:val="24"/>
        </w:rPr>
        <w:t>(6942): 1499.</w:t>
      </w:r>
      <w:bookmarkEnd w:id="4"/>
    </w:p>
    <w:p w:rsidR="005836E7" w:rsidRPr="002404B4" w:rsidRDefault="005836E7"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 xml:space="preserve">Blaszcznski, A., Ladouceur, R., </w:t>
      </w:r>
      <w:r w:rsidR="00EF6AB2" w:rsidRPr="002404B4">
        <w:rPr>
          <w:rFonts w:ascii="Times New Roman" w:hAnsi="Times New Roman" w:cs="Times New Roman"/>
          <w:noProof/>
          <w:sz w:val="24"/>
          <w:szCs w:val="24"/>
        </w:rPr>
        <w:t>&amp;</w:t>
      </w:r>
      <w:r w:rsidRPr="002404B4">
        <w:rPr>
          <w:rFonts w:ascii="Times New Roman" w:hAnsi="Times New Roman" w:cs="Times New Roman"/>
          <w:noProof/>
          <w:sz w:val="24"/>
          <w:szCs w:val="24"/>
        </w:rPr>
        <w:t xml:space="preserve"> Shaffer H.J. (2008)</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Informed choice and gambling: principles for consumer protection. </w:t>
      </w:r>
      <w:r w:rsidRPr="002404B4">
        <w:rPr>
          <w:rFonts w:ascii="Times New Roman" w:hAnsi="Times New Roman" w:cs="Times New Roman"/>
          <w:i/>
          <w:noProof/>
          <w:sz w:val="24"/>
          <w:szCs w:val="24"/>
        </w:rPr>
        <w:t>The Journal of Gambling Business and Economics</w:t>
      </w:r>
      <w:r w:rsidRPr="002404B4">
        <w:rPr>
          <w:rFonts w:ascii="Times New Roman" w:hAnsi="Times New Roman" w:cs="Times New Roman"/>
          <w:noProof/>
          <w:sz w:val="24"/>
          <w:szCs w:val="24"/>
        </w:rPr>
        <w:t>, 103-118</w:t>
      </w:r>
    </w:p>
    <w:p w:rsidR="005836E7" w:rsidRPr="002404B4" w:rsidRDefault="005836E7"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 xml:space="preserve">Blaszczynski, A., Collins, P., Fong, D., Ladouceur, R., Nower, L., Shaffer, H.J. Tavares, H., </w:t>
      </w:r>
      <w:r w:rsidR="00EF6AB2" w:rsidRPr="002404B4">
        <w:rPr>
          <w:rFonts w:ascii="Times New Roman" w:hAnsi="Times New Roman" w:cs="Times New Roman"/>
          <w:noProof/>
          <w:sz w:val="24"/>
          <w:szCs w:val="24"/>
        </w:rPr>
        <w:t>&amp;</w:t>
      </w:r>
      <w:r w:rsidRPr="002404B4">
        <w:rPr>
          <w:rFonts w:ascii="Times New Roman" w:hAnsi="Times New Roman" w:cs="Times New Roman"/>
          <w:noProof/>
          <w:sz w:val="24"/>
          <w:szCs w:val="24"/>
        </w:rPr>
        <w:t xml:space="preserve"> Venisse, J.L. (2011)</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Responsible gambling: general principles and minimal requirements. </w:t>
      </w:r>
      <w:r w:rsidRPr="002404B4">
        <w:rPr>
          <w:rFonts w:ascii="Times New Roman" w:hAnsi="Times New Roman" w:cs="Times New Roman"/>
          <w:i/>
          <w:noProof/>
          <w:sz w:val="24"/>
          <w:szCs w:val="24"/>
        </w:rPr>
        <w:t>Journal of Gambling Studies</w:t>
      </w:r>
      <w:r w:rsidRPr="002404B4">
        <w:rPr>
          <w:rFonts w:ascii="Times New Roman" w:hAnsi="Times New Roman" w:cs="Times New Roman"/>
          <w:noProof/>
          <w:sz w:val="24"/>
          <w:szCs w:val="24"/>
        </w:rPr>
        <w:t>, 27, 565–573</w:t>
      </w:r>
      <w:r w:rsidR="00EF6AB2" w:rsidRPr="002404B4">
        <w:rPr>
          <w:rFonts w:ascii="Times New Roman" w:hAnsi="Times New Roman" w:cs="Times New Roman"/>
          <w:noProof/>
          <w:sz w:val="24"/>
          <w:szCs w:val="24"/>
        </w:rPr>
        <w:t>.</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proofErr w:type="spellStart"/>
      <w:r w:rsidRPr="002404B4">
        <w:rPr>
          <w:rFonts w:ascii="Times New Roman" w:eastAsia="Times New Roman" w:hAnsi="Times New Roman" w:cs="Times New Roman"/>
          <w:bCs/>
          <w:sz w:val="24"/>
          <w:szCs w:val="24"/>
        </w:rPr>
        <w:t>Boomsma</w:t>
      </w:r>
      <w:proofErr w:type="spellEnd"/>
      <w:r w:rsidRPr="002404B4">
        <w:rPr>
          <w:rFonts w:ascii="Times New Roman" w:eastAsia="Times New Roman" w:hAnsi="Times New Roman" w:cs="Times New Roman"/>
          <w:bCs/>
          <w:sz w:val="24"/>
          <w:szCs w:val="24"/>
        </w:rPr>
        <w:t xml:space="preserve">, A. (2000). </w:t>
      </w:r>
      <w:proofErr w:type="gramStart"/>
      <w:r w:rsidRPr="002404B4">
        <w:rPr>
          <w:rFonts w:ascii="Times New Roman" w:eastAsia="Times New Roman" w:hAnsi="Times New Roman" w:cs="Times New Roman"/>
          <w:bCs/>
          <w:sz w:val="24"/>
          <w:szCs w:val="24"/>
        </w:rPr>
        <w:t>Reporting analyses of covariance structures.</w:t>
      </w:r>
      <w:proofErr w:type="gramEnd"/>
      <w:r w:rsidRPr="002404B4">
        <w:rPr>
          <w:rFonts w:ascii="Times New Roman" w:eastAsia="Times New Roman" w:hAnsi="Times New Roman" w:cs="Times New Roman"/>
          <w:bCs/>
          <w:sz w:val="24"/>
          <w:szCs w:val="24"/>
        </w:rPr>
        <w:t xml:space="preserve"> </w:t>
      </w:r>
      <w:r w:rsidRPr="002404B4">
        <w:rPr>
          <w:rFonts w:ascii="Times New Roman" w:eastAsia="Times New Roman" w:hAnsi="Times New Roman" w:cs="Times New Roman"/>
          <w:bCs/>
          <w:i/>
          <w:sz w:val="24"/>
          <w:szCs w:val="24"/>
        </w:rPr>
        <w:t xml:space="preserve">Structural Equation </w:t>
      </w:r>
      <w:proofErr w:type="spellStart"/>
      <w:r w:rsidRPr="002404B4">
        <w:rPr>
          <w:rFonts w:ascii="Times New Roman" w:eastAsia="Times New Roman" w:hAnsi="Times New Roman" w:cs="Times New Roman"/>
          <w:bCs/>
          <w:i/>
          <w:sz w:val="24"/>
          <w:szCs w:val="24"/>
        </w:rPr>
        <w:t>Modeling</w:t>
      </w:r>
      <w:proofErr w:type="spellEnd"/>
      <w:r w:rsidRPr="002404B4">
        <w:rPr>
          <w:rFonts w:ascii="Times New Roman" w:eastAsia="Times New Roman" w:hAnsi="Times New Roman" w:cs="Times New Roman"/>
          <w:bCs/>
          <w:i/>
          <w:sz w:val="24"/>
          <w:szCs w:val="24"/>
        </w:rPr>
        <w:t>: A Multidisciplinary Journal</w:t>
      </w:r>
      <w:r w:rsidRPr="002404B4">
        <w:rPr>
          <w:rFonts w:ascii="Times New Roman" w:eastAsia="Times New Roman" w:hAnsi="Times New Roman" w:cs="Times New Roman"/>
          <w:bCs/>
          <w:sz w:val="24"/>
          <w:szCs w:val="24"/>
        </w:rPr>
        <w:t>, 7, 461-483. </w:t>
      </w:r>
    </w:p>
    <w:p w:rsidR="00B724C9" w:rsidRPr="002404B4" w:rsidRDefault="00B724C9"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Brown, T</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(2006)</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w:t>
      </w:r>
      <w:r w:rsidRPr="002404B4">
        <w:rPr>
          <w:rFonts w:ascii="Times New Roman" w:hAnsi="Times New Roman" w:cs="Times New Roman"/>
          <w:i/>
          <w:noProof/>
          <w:sz w:val="24"/>
          <w:szCs w:val="24"/>
        </w:rPr>
        <w:t xml:space="preserve">Confirmatory factor analysis for applied research. </w:t>
      </w:r>
      <w:r w:rsidRPr="002404B4">
        <w:rPr>
          <w:rFonts w:ascii="Times New Roman" w:hAnsi="Times New Roman" w:cs="Times New Roman"/>
          <w:noProof/>
          <w:sz w:val="24"/>
          <w:szCs w:val="24"/>
        </w:rPr>
        <w:t>New York: Guilford Press.</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r w:rsidRPr="002404B4">
        <w:rPr>
          <w:rFonts w:ascii="Times New Roman" w:eastAsia="Times New Roman" w:hAnsi="Times New Roman" w:cs="Times New Roman"/>
          <w:bCs/>
          <w:sz w:val="24"/>
          <w:szCs w:val="24"/>
        </w:rPr>
        <w:t xml:space="preserve">Byrne, B. (2009). Structural equation </w:t>
      </w:r>
      <w:proofErr w:type="spellStart"/>
      <w:r w:rsidRPr="002404B4">
        <w:rPr>
          <w:rFonts w:ascii="Times New Roman" w:eastAsia="Times New Roman" w:hAnsi="Times New Roman" w:cs="Times New Roman"/>
          <w:bCs/>
          <w:sz w:val="24"/>
          <w:szCs w:val="24"/>
        </w:rPr>
        <w:t>modeling</w:t>
      </w:r>
      <w:proofErr w:type="spellEnd"/>
      <w:r w:rsidRPr="002404B4">
        <w:rPr>
          <w:rFonts w:ascii="Times New Roman" w:eastAsia="Times New Roman" w:hAnsi="Times New Roman" w:cs="Times New Roman"/>
          <w:bCs/>
          <w:sz w:val="24"/>
          <w:szCs w:val="24"/>
        </w:rPr>
        <w:t xml:space="preserve"> with AMOS: basic concepts, applications, and programming (2nd </w:t>
      </w:r>
      <w:proofErr w:type="gramStart"/>
      <w:r w:rsidRPr="002404B4">
        <w:rPr>
          <w:rFonts w:ascii="Times New Roman" w:eastAsia="Times New Roman" w:hAnsi="Times New Roman" w:cs="Times New Roman"/>
          <w:bCs/>
          <w:sz w:val="24"/>
          <w:szCs w:val="24"/>
        </w:rPr>
        <w:t>ed</w:t>
      </w:r>
      <w:proofErr w:type="gramEnd"/>
      <w:r w:rsidRPr="002404B4">
        <w:rPr>
          <w:rFonts w:ascii="Times New Roman" w:eastAsia="Times New Roman" w:hAnsi="Times New Roman" w:cs="Times New Roman"/>
          <w:bCs/>
          <w:sz w:val="24"/>
          <w:szCs w:val="24"/>
        </w:rPr>
        <w:t>.). New York: Routledge/Taylor &amp; Francis.</w:t>
      </w:r>
    </w:p>
    <w:p w:rsidR="00776C98" w:rsidRPr="002404B4" w:rsidRDefault="00776C98" w:rsidP="009E1770">
      <w:pPr>
        <w:spacing w:after="0" w:line="480" w:lineRule="auto"/>
        <w:ind w:left="1418" w:hanging="1418"/>
        <w:jc w:val="both"/>
        <w:rPr>
          <w:rFonts w:ascii="Times New Roman" w:hAnsi="Times New Roman" w:cs="Times New Roman"/>
          <w:sz w:val="24"/>
          <w:szCs w:val="24"/>
          <w:lang w:val="en"/>
        </w:rPr>
      </w:pPr>
      <w:proofErr w:type="gramStart"/>
      <w:r w:rsidRPr="002404B4">
        <w:rPr>
          <w:rFonts w:ascii="Times New Roman" w:hAnsi="Times New Roman" w:cs="Times New Roman"/>
          <w:sz w:val="24"/>
          <w:szCs w:val="24"/>
          <w:lang w:val="en"/>
        </w:rPr>
        <w:t>Clark</w:t>
      </w:r>
      <w:r w:rsidR="00B724C9"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D</w:t>
      </w:r>
      <w:r w:rsidR="00B724C9"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w:t>
      </w:r>
      <w:r w:rsidR="00EF6AB2" w:rsidRPr="002404B4">
        <w:rPr>
          <w:rFonts w:ascii="Times New Roman" w:hAnsi="Times New Roman" w:cs="Times New Roman"/>
          <w:sz w:val="24"/>
          <w:szCs w:val="24"/>
          <w:lang w:val="en"/>
        </w:rPr>
        <w:t>&amp;</w:t>
      </w:r>
      <w:r w:rsidRPr="002404B4">
        <w:rPr>
          <w:rFonts w:ascii="Times New Roman" w:hAnsi="Times New Roman" w:cs="Times New Roman"/>
          <w:sz w:val="24"/>
          <w:szCs w:val="24"/>
          <w:lang w:val="en"/>
        </w:rPr>
        <w:t xml:space="preserve"> Clarkson</w:t>
      </w:r>
      <w:r w:rsidR="00B724C9"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J</w:t>
      </w:r>
      <w:r w:rsidR="00B724C9"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(200</w:t>
      </w:r>
      <w:r w:rsidR="00C16EDE" w:rsidRPr="002404B4">
        <w:rPr>
          <w:rFonts w:ascii="Times New Roman" w:hAnsi="Times New Roman" w:cs="Times New Roman"/>
          <w:sz w:val="24"/>
          <w:szCs w:val="24"/>
          <w:lang w:val="en"/>
        </w:rPr>
        <w:t>7</w:t>
      </w:r>
      <w:r w:rsidRPr="002404B4">
        <w:rPr>
          <w:rFonts w:ascii="Times New Roman" w:hAnsi="Times New Roman" w:cs="Times New Roman"/>
          <w:sz w:val="24"/>
          <w:szCs w:val="24"/>
          <w:lang w:val="en"/>
        </w:rPr>
        <w:t>)</w:t>
      </w:r>
      <w:r w:rsidR="00EF6AB2" w:rsidRPr="002404B4">
        <w:rPr>
          <w:rFonts w:ascii="Times New Roman" w:hAnsi="Times New Roman" w:cs="Times New Roman"/>
          <w:sz w:val="24"/>
          <w:szCs w:val="24"/>
          <w:lang w:val="en"/>
        </w:rPr>
        <w:t>.</w:t>
      </w:r>
      <w:proofErr w:type="gramEnd"/>
      <w:r w:rsidRPr="002404B4">
        <w:rPr>
          <w:rFonts w:ascii="Times New Roman" w:hAnsi="Times New Roman" w:cs="Times New Roman"/>
          <w:sz w:val="24"/>
          <w:szCs w:val="24"/>
          <w:lang w:val="en"/>
        </w:rPr>
        <w:t xml:space="preserve"> </w:t>
      </w:r>
      <w:proofErr w:type="gramStart"/>
      <w:r w:rsidRPr="002404B4">
        <w:rPr>
          <w:rFonts w:ascii="Times New Roman" w:hAnsi="Times New Roman" w:cs="Times New Roman"/>
          <w:sz w:val="24"/>
          <w:szCs w:val="24"/>
          <w:lang w:val="en"/>
        </w:rPr>
        <w:t xml:space="preserve">A preliminary investigation into the motivational factors </w:t>
      </w:r>
      <w:proofErr w:type="spellStart"/>
      <w:r w:rsidRPr="002404B4">
        <w:rPr>
          <w:rFonts w:ascii="Times New Roman" w:hAnsi="Times New Roman" w:cs="Times New Roman"/>
          <w:sz w:val="24"/>
          <w:szCs w:val="24"/>
          <w:lang w:val="en"/>
        </w:rPr>
        <w:t>assocaited</w:t>
      </w:r>
      <w:proofErr w:type="spellEnd"/>
      <w:r w:rsidRPr="002404B4">
        <w:rPr>
          <w:rFonts w:ascii="Times New Roman" w:hAnsi="Times New Roman" w:cs="Times New Roman"/>
          <w:sz w:val="24"/>
          <w:szCs w:val="24"/>
          <w:lang w:val="en"/>
        </w:rPr>
        <w:t xml:space="preserve"> with older adults’ problem gambling.</w:t>
      </w:r>
      <w:proofErr w:type="gramEnd"/>
      <w:r w:rsidRPr="002404B4">
        <w:rPr>
          <w:rFonts w:ascii="Times New Roman" w:hAnsi="Times New Roman" w:cs="Times New Roman"/>
          <w:sz w:val="24"/>
          <w:szCs w:val="24"/>
          <w:lang w:val="en"/>
        </w:rPr>
        <w:t xml:space="preserve">  </w:t>
      </w:r>
      <w:r w:rsidR="00EF6AB2" w:rsidRPr="002404B4">
        <w:rPr>
          <w:rFonts w:ascii="Times New Roman" w:hAnsi="Times New Roman" w:cs="Times New Roman"/>
          <w:i/>
          <w:sz w:val="24"/>
          <w:szCs w:val="24"/>
          <w:lang w:val="en"/>
        </w:rPr>
        <w:t>International</w:t>
      </w:r>
      <w:r w:rsidRPr="002404B4">
        <w:rPr>
          <w:rFonts w:ascii="Times New Roman" w:hAnsi="Times New Roman" w:cs="Times New Roman"/>
          <w:i/>
          <w:sz w:val="24"/>
          <w:szCs w:val="24"/>
          <w:lang w:val="en"/>
        </w:rPr>
        <w:t xml:space="preserve"> Journal of Mental </w:t>
      </w:r>
      <w:r w:rsidR="00EF6AB2" w:rsidRPr="002404B4">
        <w:rPr>
          <w:rFonts w:ascii="Times New Roman" w:hAnsi="Times New Roman" w:cs="Times New Roman"/>
          <w:i/>
          <w:sz w:val="24"/>
          <w:szCs w:val="24"/>
          <w:lang w:val="en"/>
        </w:rPr>
        <w:t>Health</w:t>
      </w:r>
      <w:r w:rsidRPr="002404B4">
        <w:rPr>
          <w:rFonts w:ascii="Times New Roman" w:hAnsi="Times New Roman" w:cs="Times New Roman"/>
          <w:i/>
          <w:sz w:val="24"/>
          <w:szCs w:val="24"/>
          <w:lang w:val="en"/>
        </w:rPr>
        <w:t xml:space="preserve"> Addiction</w:t>
      </w:r>
      <w:r w:rsidR="00EF6AB2"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7</w:t>
      </w:r>
      <w:r w:rsidR="00EF6AB2"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12-28</w:t>
      </w:r>
    </w:p>
    <w:p w:rsidR="0099100B" w:rsidRPr="002404B4" w:rsidRDefault="0099100B" w:rsidP="009E1770">
      <w:pPr>
        <w:spacing w:after="0" w:line="480" w:lineRule="auto"/>
        <w:ind w:left="1418" w:hanging="1418"/>
        <w:jc w:val="both"/>
        <w:rPr>
          <w:rFonts w:ascii="Times New Roman" w:hAnsi="Times New Roman" w:cs="Times New Roman"/>
          <w:sz w:val="24"/>
          <w:szCs w:val="24"/>
          <w:lang w:val="en"/>
        </w:rPr>
      </w:pPr>
      <w:r w:rsidRPr="002404B4">
        <w:rPr>
          <w:rFonts w:ascii="Times New Roman" w:hAnsi="Times New Roman" w:cs="Times New Roman"/>
          <w:sz w:val="24"/>
          <w:szCs w:val="24"/>
          <w:lang w:val="en"/>
        </w:rPr>
        <w:lastRenderedPageBreak/>
        <w:t>Cochran</w:t>
      </w:r>
      <w:r w:rsidR="00EF6AB2"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P.</w:t>
      </w:r>
      <w:r w:rsidR="00EF6AB2"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L</w:t>
      </w:r>
      <w:r w:rsidR="00EF6AB2"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(2007)</w:t>
      </w:r>
      <w:r w:rsidR="00EF6AB2"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w:t>
      </w:r>
      <w:proofErr w:type="gramStart"/>
      <w:r w:rsidRPr="002404B4">
        <w:rPr>
          <w:rFonts w:ascii="Times New Roman" w:hAnsi="Times New Roman" w:cs="Times New Roman"/>
          <w:sz w:val="24"/>
          <w:szCs w:val="24"/>
          <w:lang w:val="en"/>
        </w:rPr>
        <w:t>The evolution of corporate social responsibility.</w:t>
      </w:r>
      <w:proofErr w:type="gramEnd"/>
      <w:r w:rsidRPr="002404B4">
        <w:rPr>
          <w:rFonts w:ascii="Times New Roman" w:hAnsi="Times New Roman" w:cs="Times New Roman"/>
          <w:sz w:val="24"/>
          <w:szCs w:val="24"/>
          <w:lang w:val="en"/>
        </w:rPr>
        <w:t xml:space="preserve"> </w:t>
      </w:r>
      <w:r w:rsidRPr="002404B4">
        <w:rPr>
          <w:rFonts w:ascii="Times New Roman" w:hAnsi="Times New Roman" w:cs="Times New Roman"/>
          <w:i/>
          <w:sz w:val="24"/>
          <w:szCs w:val="24"/>
          <w:lang w:val="en"/>
        </w:rPr>
        <w:t>Business Horizons</w:t>
      </w:r>
      <w:r w:rsidR="00EF6AB2"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50, 449-454</w:t>
      </w:r>
      <w:r w:rsidR="00EF6AB2" w:rsidRPr="002404B4">
        <w:rPr>
          <w:rFonts w:ascii="Times New Roman" w:hAnsi="Times New Roman" w:cs="Times New Roman"/>
          <w:sz w:val="24"/>
          <w:szCs w:val="24"/>
          <w:lang w:val="en"/>
        </w:rPr>
        <w:t>.</w:t>
      </w:r>
    </w:p>
    <w:p w:rsidR="00776C98" w:rsidRPr="002404B4" w:rsidRDefault="00776C98" w:rsidP="009E1770">
      <w:pPr>
        <w:autoSpaceDE w:val="0"/>
        <w:autoSpaceDN w:val="0"/>
        <w:adjustRightInd w:val="0"/>
        <w:spacing w:after="0" w:line="480" w:lineRule="auto"/>
        <w:ind w:left="1418" w:hanging="1418"/>
        <w:jc w:val="both"/>
        <w:rPr>
          <w:rFonts w:ascii="Times New Roman" w:hAnsi="Times New Roman" w:cs="Times New Roman"/>
          <w:sz w:val="24"/>
          <w:szCs w:val="24"/>
        </w:rPr>
      </w:pPr>
      <w:proofErr w:type="spellStart"/>
      <w:proofErr w:type="gramStart"/>
      <w:r w:rsidRPr="002404B4">
        <w:rPr>
          <w:rFonts w:ascii="Times New Roman" w:hAnsi="Times New Roman" w:cs="Times New Roman"/>
          <w:sz w:val="24"/>
          <w:szCs w:val="24"/>
        </w:rPr>
        <w:t>Corney</w:t>
      </w:r>
      <w:proofErr w:type="spellEnd"/>
      <w:r w:rsidRPr="002404B4">
        <w:rPr>
          <w:rFonts w:ascii="Times New Roman" w:hAnsi="Times New Roman" w:cs="Times New Roman"/>
          <w:sz w:val="24"/>
          <w:szCs w:val="24"/>
        </w:rPr>
        <w:t xml:space="preserve">, R., </w:t>
      </w:r>
      <w:r w:rsidR="00EF6AB2" w:rsidRPr="002404B4">
        <w:rPr>
          <w:rFonts w:ascii="Times New Roman" w:hAnsi="Times New Roman" w:cs="Times New Roman"/>
          <w:sz w:val="24"/>
          <w:szCs w:val="24"/>
        </w:rPr>
        <w:t>&amp;</w:t>
      </w:r>
      <w:r w:rsidRPr="002404B4">
        <w:rPr>
          <w:rFonts w:ascii="Times New Roman" w:hAnsi="Times New Roman" w:cs="Times New Roman"/>
          <w:sz w:val="24"/>
          <w:szCs w:val="24"/>
        </w:rPr>
        <w:t xml:space="preserve"> Davis, J. (2010)</w:t>
      </w:r>
      <w:r w:rsidR="00EF6AB2"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The attractions and risks of Internet gambling for women: A qualitative study. </w:t>
      </w:r>
      <w:proofErr w:type="gramStart"/>
      <w:r w:rsidRPr="002404B4">
        <w:rPr>
          <w:rFonts w:ascii="Times New Roman" w:hAnsi="Times New Roman" w:cs="Times New Roman"/>
          <w:i/>
          <w:sz w:val="24"/>
          <w:szCs w:val="24"/>
        </w:rPr>
        <w:t>Journal of Gambling Issues</w:t>
      </w:r>
      <w:r w:rsidR="00EF6AB2" w:rsidRPr="002404B4">
        <w:rPr>
          <w:rFonts w:ascii="Times New Roman" w:hAnsi="Times New Roman" w:cs="Times New Roman"/>
          <w:sz w:val="24"/>
          <w:szCs w:val="24"/>
        </w:rPr>
        <w:t>, 2</w:t>
      </w:r>
      <w:r w:rsidRPr="002404B4">
        <w:rPr>
          <w:rFonts w:ascii="Times New Roman" w:hAnsi="Times New Roman" w:cs="Times New Roman"/>
          <w:sz w:val="24"/>
          <w:szCs w:val="24"/>
        </w:rPr>
        <w:t>4</w:t>
      </w:r>
      <w:r w:rsidR="00C16EDE" w:rsidRPr="002404B4">
        <w:rPr>
          <w:rFonts w:ascii="Times New Roman" w:hAnsi="Times New Roman" w:cs="Times New Roman"/>
          <w:sz w:val="24"/>
          <w:szCs w:val="24"/>
        </w:rPr>
        <w:t>, 121-139</w:t>
      </w:r>
      <w:r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proofErr w:type="gramStart"/>
      <w:r w:rsidRPr="002404B4">
        <w:rPr>
          <w:rFonts w:ascii="Times New Roman" w:eastAsia="Times New Roman" w:hAnsi="Times New Roman" w:cs="Times New Roman"/>
          <w:bCs/>
          <w:sz w:val="24"/>
          <w:szCs w:val="24"/>
        </w:rPr>
        <w:t>Crowley, S., &amp; Fan, X. (1997).</w:t>
      </w:r>
      <w:proofErr w:type="gramEnd"/>
      <w:r w:rsidRPr="002404B4">
        <w:rPr>
          <w:rFonts w:ascii="Times New Roman" w:eastAsia="Times New Roman" w:hAnsi="Times New Roman" w:cs="Times New Roman"/>
          <w:bCs/>
          <w:sz w:val="24"/>
          <w:szCs w:val="24"/>
        </w:rPr>
        <w:t xml:space="preserve"> Structural equation </w:t>
      </w:r>
      <w:proofErr w:type="spellStart"/>
      <w:r w:rsidRPr="002404B4">
        <w:rPr>
          <w:rFonts w:ascii="Times New Roman" w:eastAsia="Times New Roman" w:hAnsi="Times New Roman" w:cs="Times New Roman"/>
          <w:bCs/>
          <w:sz w:val="24"/>
          <w:szCs w:val="24"/>
        </w:rPr>
        <w:t>modeling</w:t>
      </w:r>
      <w:proofErr w:type="spellEnd"/>
      <w:r w:rsidRPr="002404B4">
        <w:rPr>
          <w:rFonts w:ascii="Times New Roman" w:eastAsia="Times New Roman" w:hAnsi="Times New Roman" w:cs="Times New Roman"/>
          <w:bCs/>
          <w:sz w:val="24"/>
          <w:szCs w:val="24"/>
        </w:rPr>
        <w:t xml:space="preserve">: basic concepts and applications in personality assessment research. </w:t>
      </w:r>
      <w:r w:rsidRPr="002404B4">
        <w:rPr>
          <w:rFonts w:ascii="Times New Roman" w:eastAsia="Times New Roman" w:hAnsi="Times New Roman" w:cs="Times New Roman"/>
          <w:bCs/>
          <w:i/>
          <w:sz w:val="24"/>
          <w:szCs w:val="24"/>
        </w:rPr>
        <w:t>Journal of Personality Assessment</w:t>
      </w:r>
      <w:r w:rsidRPr="002404B4">
        <w:rPr>
          <w:rFonts w:ascii="Times New Roman" w:eastAsia="Times New Roman" w:hAnsi="Times New Roman" w:cs="Times New Roman"/>
          <w:bCs/>
          <w:sz w:val="24"/>
          <w:szCs w:val="24"/>
        </w:rPr>
        <w:t>, 68, 508-531. </w:t>
      </w:r>
    </w:p>
    <w:p w:rsidR="00A02E38" w:rsidRPr="002404B4" w:rsidRDefault="00B724C9" w:rsidP="007F6DC3">
      <w:pPr>
        <w:spacing w:after="0" w:line="480" w:lineRule="auto"/>
        <w:ind w:left="1418" w:hanging="1418"/>
        <w:jc w:val="both"/>
        <w:rPr>
          <w:rFonts w:ascii="Times New Roman" w:hAnsi="Times New Roman" w:cs="Times New Roman"/>
          <w:noProof/>
          <w:sz w:val="24"/>
          <w:szCs w:val="24"/>
        </w:rPr>
      </w:pPr>
      <w:bookmarkStart w:id="5" w:name="_ENREF_3"/>
      <w:r w:rsidRPr="002404B4">
        <w:rPr>
          <w:rFonts w:ascii="Times New Roman" w:hAnsi="Times New Roman" w:cs="Times New Roman"/>
          <w:noProof/>
          <w:sz w:val="24"/>
          <w:szCs w:val="24"/>
        </w:rPr>
        <w:t>Dalgaard, P</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(2008)</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Introductory statistics with R, Statistics and Computing Series. 2</w:t>
      </w:r>
      <w:r w:rsidRPr="002404B4">
        <w:rPr>
          <w:rFonts w:ascii="Times New Roman" w:hAnsi="Times New Roman" w:cs="Times New Roman"/>
          <w:noProof/>
          <w:sz w:val="24"/>
          <w:szCs w:val="24"/>
          <w:vertAlign w:val="superscript"/>
        </w:rPr>
        <w:t>nd</w:t>
      </w:r>
      <w:r w:rsidRPr="002404B4">
        <w:rPr>
          <w:rFonts w:ascii="Times New Roman" w:hAnsi="Times New Roman" w:cs="Times New Roman"/>
          <w:noProof/>
          <w:sz w:val="24"/>
          <w:szCs w:val="24"/>
        </w:rPr>
        <w:t xml:space="preserve"> ed.: Springer.</w:t>
      </w:r>
      <w:bookmarkEnd w:id="5"/>
    </w:p>
    <w:p w:rsidR="00776C98" w:rsidRPr="002404B4" w:rsidRDefault="00776C98" w:rsidP="009E1770">
      <w:pPr>
        <w:autoSpaceDE w:val="0"/>
        <w:autoSpaceDN w:val="0"/>
        <w:adjustRightInd w:val="0"/>
        <w:spacing w:after="0" w:line="480" w:lineRule="auto"/>
        <w:ind w:left="1418" w:hanging="1418"/>
        <w:jc w:val="both"/>
        <w:rPr>
          <w:rFonts w:ascii="Times New Roman" w:hAnsi="Times New Roman" w:cs="Times New Roman"/>
          <w:sz w:val="24"/>
          <w:szCs w:val="24"/>
        </w:rPr>
      </w:pPr>
      <w:r w:rsidRPr="002404B4">
        <w:rPr>
          <w:rFonts w:ascii="Times New Roman" w:hAnsi="Times New Roman" w:cs="Times New Roman"/>
          <w:sz w:val="24"/>
          <w:szCs w:val="24"/>
        </w:rPr>
        <w:t>Field, A. (2009)</w:t>
      </w:r>
      <w:r w:rsidR="00EF6AB2" w:rsidRPr="002404B4">
        <w:rPr>
          <w:rFonts w:ascii="Times New Roman" w:hAnsi="Times New Roman" w:cs="Times New Roman"/>
          <w:sz w:val="24"/>
          <w:szCs w:val="24"/>
        </w:rPr>
        <w:t>.</w:t>
      </w:r>
      <w:r w:rsidRPr="002404B4">
        <w:rPr>
          <w:rFonts w:ascii="Times New Roman" w:hAnsi="Times New Roman" w:cs="Times New Roman"/>
          <w:sz w:val="24"/>
          <w:szCs w:val="24"/>
        </w:rPr>
        <w:t xml:space="preserve"> Discovering statistics using SPSS, 3</w:t>
      </w:r>
      <w:r w:rsidRPr="002404B4">
        <w:rPr>
          <w:rFonts w:ascii="Times New Roman" w:hAnsi="Times New Roman" w:cs="Times New Roman"/>
          <w:sz w:val="24"/>
          <w:szCs w:val="24"/>
          <w:vertAlign w:val="superscript"/>
        </w:rPr>
        <w:t>rd</w:t>
      </w:r>
      <w:r w:rsidRPr="002404B4">
        <w:rPr>
          <w:rFonts w:ascii="Times New Roman" w:hAnsi="Times New Roman" w:cs="Times New Roman"/>
          <w:sz w:val="24"/>
          <w:szCs w:val="24"/>
        </w:rPr>
        <w:t xml:space="preserve"> ed. </w:t>
      </w:r>
      <w:r w:rsidR="00617007" w:rsidRPr="002404B4">
        <w:rPr>
          <w:rFonts w:ascii="Times New Roman" w:hAnsi="Times New Roman" w:cs="Times New Roman"/>
          <w:sz w:val="24"/>
          <w:szCs w:val="24"/>
        </w:rPr>
        <w:t>SAGE, Thousand Oaks, California</w:t>
      </w:r>
    </w:p>
    <w:p w:rsidR="00B724C9" w:rsidRPr="002404B4" w:rsidRDefault="00B724C9" w:rsidP="009E1770">
      <w:pPr>
        <w:spacing w:after="0" w:line="480" w:lineRule="auto"/>
        <w:ind w:left="1418" w:hanging="1418"/>
        <w:jc w:val="both"/>
        <w:rPr>
          <w:rFonts w:ascii="Times New Roman" w:hAnsi="Times New Roman" w:cs="Times New Roman"/>
          <w:noProof/>
          <w:sz w:val="24"/>
          <w:szCs w:val="24"/>
        </w:rPr>
      </w:pPr>
      <w:bookmarkStart w:id="6" w:name="_ENREF_5"/>
      <w:r w:rsidRPr="002404B4">
        <w:rPr>
          <w:rFonts w:ascii="Times New Roman" w:hAnsi="Times New Roman" w:cs="Times New Roman"/>
          <w:noProof/>
          <w:sz w:val="24"/>
          <w:szCs w:val="24"/>
        </w:rPr>
        <w:t xml:space="preserve">Fornell, C., Larcker, D., (1981) Evaluating structural equation models with unobservable variables and measurement error. </w:t>
      </w:r>
      <w:r w:rsidRPr="002404B4">
        <w:rPr>
          <w:rFonts w:ascii="Times New Roman" w:hAnsi="Times New Roman" w:cs="Times New Roman"/>
          <w:i/>
          <w:noProof/>
          <w:sz w:val="24"/>
          <w:szCs w:val="24"/>
        </w:rPr>
        <w:t>Journal of Marketing Research,</w:t>
      </w:r>
      <w:r w:rsidRPr="002404B4">
        <w:rPr>
          <w:rFonts w:ascii="Times New Roman" w:hAnsi="Times New Roman" w:cs="Times New Roman"/>
          <w:noProof/>
          <w:sz w:val="24"/>
          <w:szCs w:val="24"/>
        </w:rPr>
        <w:t xml:space="preserve"> 18</w:t>
      </w:r>
      <w:r w:rsidR="00EF6AB2" w:rsidRPr="002404B4">
        <w:rPr>
          <w:rFonts w:ascii="Times New Roman" w:hAnsi="Times New Roman" w:cs="Times New Roman"/>
          <w:noProof/>
          <w:sz w:val="24"/>
          <w:szCs w:val="24"/>
        </w:rPr>
        <w:t>,</w:t>
      </w:r>
      <w:r w:rsidR="00EF6AB2" w:rsidRPr="002404B4">
        <w:rPr>
          <w:rFonts w:ascii="Times New Roman" w:hAnsi="Times New Roman" w:cs="Times New Roman"/>
          <w:b/>
          <w:noProof/>
          <w:sz w:val="24"/>
          <w:szCs w:val="24"/>
        </w:rPr>
        <w:t xml:space="preserve"> </w:t>
      </w:r>
      <w:r w:rsidRPr="002404B4">
        <w:rPr>
          <w:rFonts w:ascii="Times New Roman" w:hAnsi="Times New Roman" w:cs="Times New Roman"/>
          <w:noProof/>
          <w:sz w:val="24"/>
          <w:szCs w:val="24"/>
        </w:rPr>
        <w:t>39-50.</w:t>
      </w:r>
      <w:bookmarkEnd w:id="6"/>
    </w:p>
    <w:p w:rsidR="006407CE" w:rsidRPr="002404B4" w:rsidRDefault="006407CE" w:rsidP="006407CE">
      <w:pPr>
        <w:autoSpaceDE w:val="0"/>
        <w:autoSpaceDN w:val="0"/>
        <w:adjustRightInd w:val="0"/>
        <w:spacing w:after="0" w:line="480" w:lineRule="auto"/>
        <w:ind w:left="1418" w:hanging="1418"/>
        <w:jc w:val="both"/>
        <w:rPr>
          <w:rFonts w:ascii="Times New Roman" w:hAnsi="Times New Roman" w:cs="Times New Roman"/>
          <w:sz w:val="24"/>
          <w:szCs w:val="24"/>
        </w:rPr>
      </w:pPr>
      <w:proofErr w:type="spellStart"/>
      <w:r w:rsidRPr="002404B4">
        <w:rPr>
          <w:rFonts w:ascii="Times New Roman" w:hAnsi="Times New Roman" w:cs="Times New Roman"/>
          <w:sz w:val="24"/>
          <w:szCs w:val="24"/>
        </w:rPr>
        <w:t>Gainsbury</w:t>
      </w:r>
      <w:proofErr w:type="spellEnd"/>
      <w:r w:rsidRPr="002404B4">
        <w:rPr>
          <w:rFonts w:ascii="Times New Roman" w:hAnsi="Times New Roman" w:cs="Times New Roman"/>
          <w:sz w:val="24"/>
          <w:szCs w:val="24"/>
        </w:rPr>
        <w:t>, S., Parke, J.</w:t>
      </w:r>
      <w:proofErr w:type="gramStart"/>
      <w:r w:rsidRPr="002404B4">
        <w:rPr>
          <w:rFonts w:ascii="Times New Roman" w:hAnsi="Times New Roman" w:cs="Times New Roman"/>
          <w:sz w:val="24"/>
          <w:szCs w:val="24"/>
        </w:rPr>
        <w:t xml:space="preserve">,  </w:t>
      </w:r>
      <w:proofErr w:type="spellStart"/>
      <w:r w:rsidRPr="002404B4">
        <w:rPr>
          <w:rFonts w:ascii="Times New Roman" w:hAnsi="Times New Roman" w:cs="Times New Roman"/>
          <w:sz w:val="24"/>
          <w:szCs w:val="24"/>
        </w:rPr>
        <w:t>Suhonen</w:t>
      </w:r>
      <w:proofErr w:type="spellEnd"/>
      <w:proofErr w:type="gramEnd"/>
      <w:r w:rsidRPr="002404B4">
        <w:rPr>
          <w:rFonts w:ascii="Times New Roman" w:hAnsi="Times New Roman" w:cs="Times New Roman"/>
          <w:sz w:val="24"/>
          <w:szCs w:val="24"/>
        </w:rPr>
        <w:t xml:space="preserve">, K. (2012). Consumer attitudes towards Internet gambling: Perceptions of responsible gambling policies, consumer protection, and regulation of online gambling sites. </w:t>
      </w:r>
      <w:r w:rsidRPr="002404B4">
        <w:rPr>
          <w:rFonts w:ascii="Times New Roman" w:hAnsi="Times New Roman" w:cs="Times New Roman"/>
          <w:i/>
          <w:sz w:val="24"/>
          <w:szCs w:val="24"/>
        </w:rPr>
        <w:t xml:space="preserve">Computers in Human </w:t>
      </w:r>
      <w:proofErr w:type="spellStart"/>
      <w:r w:rsidRPr="002404B4">
        <w:rPr>
          <w:rFonts w:ascii="Times New Roman" w:hAnsi="Times New Roman" w:cs="Times New Roman"/>
          <w:i/>
          <w:sz w:val="24"/>
          <w:szCs w:val="24"/>
        </w:rPr>
        <w:t>Behavior</w:t>
      </w:r>
      <w:proofErr w:type="spellEnd"/>
      <w:r w:rsidRPr="002404B4">
        <w:rPr>
          <w:rFonts w:ascii="Times New Roman" w:hAnsi="Times New Roman" w:cs="Times New Roman"/>
          <w:i/>
          <w:sz w:val="24"/>
          <w:szCs w:val="24"/>
        </w:rPr>
        <w:t>,</w:t>
      </w:r>
      <w:r w:rsidRPr="002404B4">
        <w:rPr>
          <w:rFonts w:ascii="Times New Roman" w:hAnsi="Times New Roman" w:cs="Times New Roman"/>
          <w:sz w:val="24"/>
          <w:szCs w:val="24"/>
        </w:rPr>
        <w:t xml:space="preserve"> 29, 235-245.</w:t>
      </w:r>
    </w:p>
    <w:p w:rsidR="009B7BB3" w:rsidRPr="002404B4" w:rsidRDefault="009B7BB3" w:rsidP="009E1770">
      <w:pPr>
        <w:autoSpaceDE w:val="0"/>
        <w:autoSpaceDN w:val="0"/>
        <w:adjustRightInd w:val="0"/>
        <w:spacing w:after="0" w:line="480" w:lineRule="auto"/>
        <w:ind w:left="1418" w:right="-46" w:hanging="1418"/>
        <w:jc w:val="both"/>
        <w:rPr>
          <w:rFonts w:ascii="Times New Roman" w:eastAsiaTheme="minorHAnsi" w:hAnsi="Times New Roman" w:cs="Times New Roman"/>
          <w:i/>
          <w:sz w:val="24"/>
          <w:szCs w:val="24"/>
          <w:lang w:eastAsia="en-US"/>
        </w:rPr>
      </w:pPr>
      <w:proofErr w:type="spellStart"/>
      <w:proofErr w:type="gramStart"/>
      <w:r w:rsidRPr="002404B4">
        <w:rPr>
          <w:rFonts w:ascii="Times New Roman" w:eastAsiaTheme="minorHAnsi" w:hAnsi="Times New Roman" w:cs="Times New Roman"/>
          <w:bCs/>
          <w:sz w:val="24"/>
          <w:szCs w:val="24"/>
          <w:lang w:eastAsia="en-US"/>
        </w:rPr>
        <w:t>Gainsbury</w:t>
      </w:r>
      <w:proofErr w:type="spellEnd"/>
      <w:r w:rsidRPr="002404B4">
        <w:rPr>
          <w:rFonts w:ascii="Times New Roman" w:eastAsiaTheme="minorHAnsi" w:hAnsi="Times New Roman" w:cs="Times New Roman"/>
          <w:bCs/>
          <w:sz w:val="24"/>
          <w:szCs w:val="24"/>
          <w:lang w:eastAsia="en-US"/>
        </w:rPr>
        <w:t xml:space="preserve">, S. M., Russell, A., Wood, R., </w:t>
      </w:r>
      <w:proofErr w:type="spellStart"/>
      <w:r w:rsidRPr="002404B4">
        <w:rPr>
          <w:rFonts w:ascii="Times New Roman" w:eastAsiaTheme="minorHAnsi" w:hAnsi="Times New Roman" w:cs="Times New Roman"/>
          <w:bCs/>
          <w:sz w:val="24"/>
          <w:szCs w:val="24"/>
          <w:lang w:eastAsia="en-US"/>
        </w:rPr>
        <w:t>Hing</w:t>
      </w:r>
      <w:proofErr w:type="spellEnd"/>
      <w:r w:rsidRPr="002404B4">
        <w:rPr>
          <w:rFonts w:ascii="Times New Roman" w:eastAsiaTheme="minorHAnsi" w:hAnsi="Times New Roman" w:cs="Times New Roman"/>
          <w:bCs/>
          <w:sz w:val="24"/>
          <w:szCs w:val="24"/>
          <w:lang w:eastAsia="en-US"/>
        </w:rPr>
        <w:t xml:space="preserve">, N. &amp; </w:t>
      </w:r>
      <w:proofErr w:type="spellStart"/>
      <w:r w:rsidRPr="002404B4">
        <w:rPr>
          <w:rFonts w:ascii="Times New Roman" w:eastAsiaTheme="minorHAnsi" w:hAnsi="Times New Roman" w:cs="Times New Roman"/>
          <w:bCs/>
          <w:sz w:val="24"/>
          <w:szCs w:val="24"/>
          <w:lang w:eastAsia="en-US"/>
        </w:rPr>
        <w:t>Blaszczynski</w:t>
      </w:r>
      <w:proofErr w:type="spellEnd"/>
      <w:r w:rsidRPr="002404B4">
        <w:rPr>
          <w:rFonts w:ascii="Times New Roman" w:eastAsiaTheme="minorHAnsi" w:hAnsi="Times New Roman" w:cs="Times New Roman"/>
          <w:bCs/>
          <w:sz w:val="24"/>
          <w:szCs w:val="24"/>
          <w:lang w:eastAsia="en-US"/>
        </w:rPr>
        <w:t>, A. (2015)</w:t>
      </w:r>
      <w:r w:rsidR="00EF6AB2" w:rsidRPr="002404B4">
        <w:rPr>
          <w:rFonts w:ascii="Times New Roman" w:eastAsiaTheme="minorHAnsi" w:hAnsi="Times New Roman" w:cs="Times New Roman"/>
          <w:bCs/>
          <w:sz w:val="24"/>
          <w:szCs w:val="24"/>
          <w:lang w:eastAsia="en-US"/>
        </w:rPr>
        <w:t>.</w:t>
      </w:r>
      <w:proofErr w:type="gramEnd"/>
      <w:r w:rsidRPr="002404B4">
        <w:rPr>
          <w:rFonts w:ascii="Times New Roman" w:eastAsiaTheme="minorHAnsi" w:hAnsi="Times New Roman" w:cs="Times New Roman"/>
          <w:bCs/>
          <w:sz w:val="24"/>
          <w:szCs w:val="24"/>
          <w:lang w:eastAsia="en-US"/>
        </w:rPr>
        <w:t xml:space="preserve"> How risky is Internet gambling? A comparison of </w:t>
      </w:r>
      <w:proofErr w:type="spellStart"/>
      <w:r w:rsidRPr="002404B4">
        <w:rPr>
          <w:rFonts w:ascii="Times New Roman" w:eastAsiaTheme="minorHAnsi" w:hAnsi="Times New Roman" w:cs="Times New Roman"/>
          <w:bCs/>
          <w:sz w:val="24"/>
          <w:szCs w:val="24"/>
          <w:lang w:eastAsia="en-US"/>
        </w:rPr>
        <w:t>ubgroups</w:t>
      </w:r>
      <w:proofErr w:type="spellEnd"/>
      <w:r w:rsidRPr="002404B4">
        <w:rPr>
          <w:rFonts w:ascii="Times New Roman" w:eastAsiaTheme="minorHAnsi" w:hAnsi="Times New Roman" w:cs="Times New Roman"/>
          <w:bCs/>
          <w:sz w:val="24"/>
          <w:szCs w:val="24"/>
          <w:lang w:eastAsia="en-US"/>
        </w:rPr>
        <w:t xml:space="preserve"> of Internet gamblers based on problem gambling status,</w:t>
      </w:r>
      <w:r w:rsidR="006407CE" w:rsidRPr="002404B4">
        <w:rPr>
          <w:rFonts w:ascii="Times New Roman" w:eastAsiaTheme="minorHAnsi" w:hAnsi="Times New Roman" w:cs="Times New Roman"/>
          <w:bCs/>
          <w:sz w:val="24"/>
          <w:szCs w:val="24"/>
          <w:lang w:eastAsia="en-US"/>
        </w:rPr>
        <w:t xml:space="preserve"> </w:t>
      </w:r>
      <w:r w:rsidRPr="002404B4">
        <w:rPr>
          <w:rFonts w:ascii="Times New Roman" w:eastAsiaTheme="minorHAnsi" w:hAnsi="Times New Roman" w:cs="Times New Roman"/>
          <w:bCs/>
          <w:sz w:val="24"/>
          <w:szCs w:val="24"/>
          <w:lang w:eastAsia="en-US"/>
        </w:rPr>
        <w:t xml:space="preserve"> </w:t>
      </w:r>
      <w:r w:rsidRPr="002404B4">
        <w:rPr>
          <w:rFonts w:ascii="Times New Roman" w:eastAsiaTheme="minorHAnsi" w:hAnsi="Times New Roman" w:cs="Times New Roman"/>
          <w:i/>
          <w:sz w:val="24"/>
          <w:szCs w:val="24"/>
          <w:lang w:eastAsia="en-US"/>
        </w:rPr>
        <w:t>New Media &amp; Society</w:t>
      </w:r>
      <w:r w:rsidR="00EF6AB2" w:rsidRPr="002404B4">
        <w:rPr>
          <w:rFonts w:ascii="Times New Roman" w:eastAsiaTheme="minorHAnsi" w:hAnsi="Times New Roman" w:cs="Times New Roman"/>
          <w:sz w:val="24"/>
          <w:szCs w:val="24"/>
          <w:lang w:eastAsia="en-US"/>
        </w:rPr>
        <w:t>, 17</w:t>
      </w:r>
      <w:r w:rsidRPr="002404B4">
        <w:rPr>
          <w:rFonts w:ascii="Times New Roman" w:eastAsiaTheme="minorHAnsi" w:hAnsi="Times New Roman" w:cs="Times New Roman"/>
          <w:sz w:val="24"/>
          <w:szCs w:val="24"/>
          <w:lang w:eastAsia="en-US"/>
        </w:rPr>
        <w:t>, 861–879.</w:t>
      </w:r>
      <w:r w:rsidRPr="002404B4">
        <w:rPr>
          <w:rFonts w:ascii="Times New Roman" w:eastAsiaTheme="minorHAnsi" w:hAnsi="Times New Roman" w:cs="Times New Roman"/>
          <w:i/>
          <w:sz w:val="24"/>
          <w:szCs w:val="24"/>
          <w:lang w:eastAsia="en-US"/>
        </w:rPr>
        <w:t xml:space="preserve"> </w:t>
      </w:r>
    </w:p>
    <w:p w:rsidR="007E74C3" w:rsidRPr="002404B4" w:rsidRDefault="007E74C3" w:rsidP="009E1770">
      <w:pPr>
        <w:autoSpaceDE w:val="0"/>
        <w:autoSpaceDN w:val="0"/>
        <w:adjustRightInd w:val="0"/>
        <w:spacing w:after="0" w:line="480" w:lineRule="auto"/>
        <w:ind w:left="1418" w:right="-46"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t>Gambling Commission (2008)</w:t>
      </w:r>
      <w:r w:rsidR="00EF6AB2"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Licensing conditions and codes of Practice.</w:t>
      </w:r>
      <w:proofErr w:type="gramEnd"/>
      <w:r w:rsidRPr="002404B4">
        <w:rPr>
          <w:rFonts w:ascii="Times New Roman" w:hAnsi="Times New Roman" w:cs="Times New Roman"/>
          <w:sz w:val="24"/>
          <w:szCs w:val="24"/>
        </w:rPr>
        <w:t xml:space="preserve"> Birmingham: Gambling Commission</w:t>
      </w:r>
      <w:r w:rsidR="00EF6AB2" w:rsidRPr="002404B4">
        <w:rPr>
          <w:rFonts w:ascii="Times New Roman" w:hAnsi="Times New Roman" w:cs="Times New Roman"/>
          <w:sz w:val="24"/>
          <w:szCs w:val="24"/>
        </w:rPr>
        <w:t>.</w:t>
      </w:r>
    </w:p>
    <w:p w:rsidR="00776C98" w:rsidRPr="002404B4" w:rsidRDefault="00776C98" w:rsidP="009E1770">
      <w:pPr>
        <w:autoSpaceDE w:val="0"/>
        <w:autoSpaceDN w:val="0"/>
        <w:adjustRightInd w:val="0"/>
        <w:spacing w:after="0" w:line="480" w:lineRule="auto"/>
        <w:ind w:left="1418"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t>Global Betting and Gaming Consultants (GBGC) (2007)</w:t>
      </w:r>
      <w:r w:rsidR="00EF6AB2"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Fewer Chips </w:t>
      </w:r>
      <w:proofErr w:type="gramStart"/>
      <w:r w:rsidRPr="002404B4">
        <w:rPr>
          <w:rFonts w:ascii="Times New Roman" w:hAnsi="Times New Roman" w:cs="Times New Roman"/>
          <w:sz w:val="24"/>
          <w:szCs w:val="24"/>
        </w:rPr>
        <w:t>Without</w:t>
      </w:r>
      <w:proofErr w:type="gramEnd"/>
      <w:r w:rsidRPr="002404B4">
        <w:rPr>
          <w:rFonts w:ascii="Times New Roman" w:hAnsi="Times New Roman" w:cs="Times New Roman"/>
          <w:sz w:val="24"/>
          <w:szCs w:val="24"/>
        </w:rPr>
        <w:t xml:space="preserve"> Fire? </w:t>
      </w:r>
      <w:r w:rsidR="00617007" w:rsidRPr="002404B4">
        <w:rPr>
          <w:rFonts w:ascii="Times New Roman" w:hAnsi="Times New Roman" w:cs="Times New Roman"/>
          <w:sz w:val="24"/>
          <w:szCs w:val="24"/>
        </w:rPr>
        <w:t>The Smoking Bans Go Global, UK.</w:t>
      </w:r>
    </w:p>
    <w:p w:rsidR="00776C98" w:rsidRPr="002404B4" w:rsidRDefault="00776C98" w:rsidP="009E1770">
      <w:pPr>
        <w:spacing w:after="0" w:line="480" w:lineRule="auto"/>
        <w:ind w:left="1418"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t>Global Betting and Gaming Consultants (GBGC) (2010)</w:t>
      </w:r>
      <w:r w:rsidR="00EF6AB2"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Interactive gambling report, Isle of Man</w:t>
      </w:r>
      <w:r w:rsidR="00EF6AB2" w:rsidRPr="002404B4">
        <w:rPr>
          <w:rFonts w:ascii="Times New Roman" w:hAnsi="Times New Roman" w:cs="Times New Roman"/>
          <w:sz w:val="24"/>
          <w:szCs w:val="24"/>
        </w:rPr>
        <w:t>.</w:t>
      </w:r>
      <w:proofErr w:type="gramEnd"/>
    </w:p>
    <w:p w:rsidR="00B724C9" w:rsidRPr="002404B4" w:rsidRDefault="00B724C9" w:rsidP="009E1770">
      <w:pPr>
        <w:spacing w:after="0" w:line="480" w:lineRule="auto"/>
        <w:ind w:left="1418" w:hanging="1418"/>
        <w:jc w:val="both"/>
        <w:rPr>
          <w:rFonts w:ascii="Times New Roman" w:hAnsi="Times New Roman" w:cs="Times New Roman"/>
          <w:noProof/>
          <w:sz w:val="24"/>
          <w:szCs w:val="24"/>
        </w:rPr>
      </w:pPr>
      <w:bookmarkStart w:id="7" w:name="_ENREF_6"/>
      <w:r w:rsidRPr="002404B4">
        <w:rPr>
          <w:rFonts w:ascii="Times New Roman" w:hAnsi="Times New Roman" w:cs="Times New Roman"/>
          <w:noProof/>
          <w:sz w:val="24"/>
          <w:szCs w:val="24"/>
        </w:rPr>
        <w:lastRenderedPageBreak/>
        <w:t>Grob, J</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(2003)</w:t>
      </w:r>
      <w:r w:rsidR="00EF6AB2"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Linear regression. Lectures Notes in Statistics Series, 175. Springer.</w:t>
      </w:r>
      <w:bookmarkEnd w:id="7"/>
    </w:p>
    <w:p w:rsidR="00776C98" w:rsidRPr="002404B4" w:rsidRDefault="00776C98" w:rsidP="009E1770">
      <w:pPr>
        <w:autoSpaceDE w:val="0"/>
        <w:autoSpaceDN w:val="0"/>
        <w:adjustRightInd w:val="0"/>
        <w:spacing w:after="0" w:line="480" w:lineRule="auto"/>
        <w:ind w:left="1418" w:hanging="1418"/>
        <w:jc w:val="both"/>
        <w:rPr>
          <w:rFonts w:ascii="Times New Roman" w:hAnsi="Times New Roman" w:cs="Times New Roman"/>
          <w:sz w:val="24"/>
          <w:szCs w:val="24"/>
        </w:rPr>
      </w:pPr>
      <w:r w:rsidRPr="002404B4">
        <w:rPr>
          <w:rFonts w:ascii="Times New Roman" w:hAnsi="Times New Roman" w:cs="Times New Roman"/>
          <w:sz w:val="24"/>
          <w:szCs w:val="24"/>
        </w:rPr>
        <w:t>Griffiths, M.</w:t>
      </w:r>
      <w:r w:rsidR="00EF6AB2" w:rsidRPr="002404B4">
        <w:rPr>
          <w:rFonts w:ascii="Times New Roman" w:hAnsi="Times New Roman" w:cs="Times New Roman"/>
          <w:sz w:val="24"/>
          <w:szCs w:val="24"/>
        </w:rPr>
        <w:t xml:space="preserve"> </w:t>
      </w:r>
      <w:r w:rsidRPr="002404B4">
        <w:rPr>
          <w:rFonts w:ascii="Times New Roman" w:hAnsi="Times New Roman" w:cs="Times New Roman"/>
          <w:sz w:val="24"/>
          <w:szCs w:val="24"/>
        </w:rPr>
        <w:t>D. (2009a)</w:t>
      </w:r>
      <w:r w:rsidR="00EF6AB2" w:rsidRPr="002404B4">
        <w:rPr>
          <w:rFonts w:ascii="Times New Roman" w:hAnsi="Times New Roman" w:cs="Times New Roman"/>
          <w:sz w:val="24"/>
          <w:szCs w:val="24"/>
        </w:rPr>
        <w:t>.</w:t>
      </w:r>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Internet gambling in the workplace.</w:t>
      </w:r>
      <w:proofErr w:type="gramEnd"/>
      <w:r w:rsidRPr="002404B4">
        <w:rPr>
          <w:rFonts w:ascii="Times New Roman" w:hAnsi="Times New Roman" w:cs="Times New Roman"/>
          <w:sz w:val="24"/>
          <w:szCs w:val="24"/>
        </w:rPr>
        <w:t xml:space="preserve"> </w:t>
      </w:r>
      <w:r w:rsidRPr="002404B4">
        <w:rPr>
          <w:rFonts w:ascii="Times New Roman" w:hAnsi="Times New Roman" w:cs="Times New Roman"/>
          <w:i/>
          <w:sz w:val="24"/>
          <w:szCs w:val="24"/>
        </w:rPr>
        <w:t>Journal of Workplace Learning</w:t>
      </w:r>
      <w:r w:rsidRPr="002404B4">
        <w:rPr>
          <w:rFonts w:ascii="Times New Roman" w:hAnsi="Times New Roman" w:cs="Times New Roman"/>
          <w:sz w:val="24"/>
          <w:szCs w:val="24"/>
        </w:rPr>
        <w:t>, 21, 658-670</w:t>
      </w:r>
      <w:r w:rsidR="00EF6AB2" w:rsidRPr="002404B4">
        <w:rPr>
          <w:rFonts w:ascii="Times New Roman" w:hAnsi="Times New Roman" w:cs="Times New Roman"/>
          <w:sz w:val="24"/>
          <w:szCs w:val="24"/>
        </w:rPr>
        <w:t>.</w:t>
      </w:r>
    </w:p>
    <w:p w:rsidR="001005BC" w:rsidRPr="002404B4" w:rsidRDefault="00776C98" w:rsidP="009E1770">
      <w:pPr>
        <w:spacing w:after="0" w:line="480" w:lineRule="auto"/>
        <w:ind w:left="1418" w:hanging="1418"/>
        <w:jc w:val="both"/>
        <w:rPr>
          <w:rFonts w:ascii="Times New Roman" w:hAnsi="Times New Roman" w:cs="Times New Roman"/>
          <w:sz w:val="24"/>
          <w:szCs w:val="24"/>
        </w:rPr>
      </w:pPr>
      <w:r w:rsidRPr="002404B4">
        <w:rPr>
          <w:rFonts w:ascii="Times New Roman" w:hAnsi="Times New Roman" w:cs="Times New Roman"/>
          <w:sz w:val="24"/>
          <w:szCs w:val="24"/>
        </w:rPr>
        <w:t>Griffiths, M.</w:t>
      </w:r>
      <w:r w:rsidR="00EF6AB2" w:rsidRPr="002404B4">
        <w:rPr>
          <w:rFonts w:ascii="Times New Roman" w:hAnsi="Times New Roman" w:cs="Times New Roman"/>
          <w:sz w:val="24"/>
          <w:szCs w:val="24"/>
        </w:rPr>
        <w:t xml:space="preserve"> </w:t>
      </w:r>
      <w:r w:rsidRPr="002404B4">
        <w:rPr>
          <w:rFonts w:ascii="Times New Roman" w:hAnsi="Times New Roman" w:cs="Times New Roman"/>
          <w:sz w:val="24"/>
          <w:szCs w:val="24"/>
        </w:rPr>
        <w:t>D. (2009b)</w:t>
      </w:r>
      <w:r w:rsidR="00EF6AB2" w:rsidRPr="002404B4">
        <w:rPr>
          <w:rFonts w:ascii="Times New Roman" w:hAnsi="Times New Roman" w:cs="Times New Roman"/>
          <w:sz w:val="24"/>
          <w:szCs w:val="24"/>
        </w:rPr>
        <w:t>.</w:t>
      </w:r>
      <w:r w:rsidRPr="002404B4">
        <w:rPr>
          <w:rFonts w:ascii="Times New Roman" w:hAnsi="Times New Roman" w:cs="Times New Roman"/>
          <w:sz w:val="24"/>
          <w:szCs w:val="24"/>
        </w:rPr>
        <w:t xml:space="preserve"> Social responsibility in gambling: the implications of real-time behavioural tracking. </w:t>
      </w:r>
      <w:r w:rsidRPr="002404B4">
        <w:rPr>
          <w:rFonts w:ascii="Times New Roman" w:hAnsi="Times New Roman" w:cs="Times New Roman"/>
          <w:i/>
          <w:sz w:val="24"/>
          <w:szCs w:val="24"/>
        </w:rPr>
        <w:t>Casino and Gaming Internati</w:t>
      </w:r>
      <w:r w:rsidR="00617007" w:rsidRPr="002404B4">
        <w:rPr>
          <w:rFonts w:ascii="Times New Roman" w:hAnsi="Times New Roman" w:cs="Times New Roman"/>
          <w:i/>
          <w:sz w:val="24"/>
          <w:szCs w:val="24"/>
        </w:rPr>
        <w:t>onal</w:t>
      </w:r>
      <w:r w:rsidR="00617007" w:rsidRPr="002404B4">
        <w:rPr>
          <w:rFonts w:ascii="Times New Roman" w:hAnsi="Times New Roman" w:cs="Times New Roman"/>
          <w:sz w:val="24"/>
          <w:szCs w:val="24"/>
        </w:rPr>
        <w:t>, 5, 99–104</w:t>
      </w:r>
      <w:r w:rsidR="00EF6AB2" w:rsidRPr="002404B4">
        <w:rPr>
          <w:rFonts w:ascii="Times New Roman" w:hAnsi="Times New Roman" w:cs="Times New Roman"/>
          <w:sz w:val="24"/>
          <w:szCs w:val="24"/>
        </w:rPr>
        <w:t>.</w:t>
      </w:r>
    </w:p>
    <w:p w:rsidR="003A3C49" w:rsidRPr="002404B4" w:rsidRDefault="0020377F" w:rsidP="003A3C49">
      <w:pPr>
        <w:spacing w:after="0" w:line="480" w:lineRule="auto"/>
        <w:ind w:left="1418" w:hanging="1418"/>
        <w:jc w:val="both"/>
        <w:rPr>
          <w:rFonts w:ascii="Times New Roman" w:eastAsiaTheme="minorHAnsi" w:hAnsi="Times New Roman" w:cs="Times New Roman"/>
          <w:sz w:val="24"/>
          <w:szCs w:val="24"/>
          <w:lang w:eastAsia="en-US"/>
        </w:rPr>
      </w:pPr>
      <w:r w:rsidRPr="002404B4">
        <w:rPr>
          <w:rFonts w:ascii="Times New Roman" w:hAnsi="Times New Roman" w:cs="Times New Roman"/>
          <w:sz w:val="24"/>
          <w:szCs w:val="24"/>
        </w:rPr>
        <w:t>Griffiths, M.</w:t>
      </w:r>
      <w:r w:rsidR="00EF6AB2" w:rsidRPr="002404B4">
        <w:rPr>
          <w:rFonts w:ascii="Times New Roman" w:hAnsi="Times New Roman" w:cs="Times New Roman"/>
          <w:sz w:val="24"/>
          <w:szCs w:val="24"/>
        </w:rPr>
        <w:t xml:space="preserve"> </w:t>
      </w:r>
      <w:r w:rsidRPr="002404B4">
        <w:rPr>
          <w:rFonts w:ascii="Times New Roman" w:hAnsi="Times New Roman" w:cs="Times New Roman"/>
          <w:sz w:val="24"/>
          <w:szCs w:val="24"/>
        </w:rPr>
        <w:t>D. (2012)</w:t>
      </w:r>
      <w:r w:rsidR="00EF6AB2" w:rsidRPr="002404B4">
        <w:rPr>
          <w:rFonts w:ascii="Times New Roman" w:hAnsi="Times New Roman" w:cs="Times New Roman"/>
          <w:sz w:val="24"/>
          <w:szCs w:val="24"/>
        </w:rPr>
        <w:t>.</w:t>
      </w:r>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Internet Gambling, Player Protection, and Social Responsibility</w:t>
      </w:r>
      <w:r w:rsidR="003A3C49" w:rsidRPr="002404B4">
        <w:rPr>
          <w:rFonts w:ascii="Times New Roman" w:hAnsi="Times New Roman" w:cs="Times New Roman"/>
          <w:sz w:val="24"/>
          <w:szCs w:val="24"/>
        </w:rPr>
        <w:t>.</w:t>
      </w:r>
      <w:proofErr w:type="gramEnd"/>
      <w:r w:rsidR="003A3C49" w:rsidRPr="002404B4">
        <w:rPr>
          <w:rFonts w:ascii="Times New Roman" w:hAnsi="Times New Roman" w:cs="Times New Roman"/>
          <w:sz w:val="24"/>
          <w:szCs w:val="24"/>
        </w:rPr>
        <w:t xml:space="preserve"> </w:t>
      </w:r>
      <w:proofErr w:type="gramStart"/>
      <w:r w:rsidR="003A3C49" w:rsidRPr="002404B4">
        <w:rPr>
          <w:rFonts w:ascii="Times New Roman" w:hAnsi="Times New Roman" w:cs="Times New Roman"/>
          <w:sz w:val="24"/>
          <w:szCs w:val="24"/>
        </w:rPr>
        <w:t xml:space="preserve">In R. WILLIAMS, R. WOOD and J. PARKE, (Eds.), </w:t>
      </w:r>
      <w:r w:rsidR="003A3C49" w:rsidRPr="002404B4">
        <w:rPr>
          <w:rFonts w:ascii="Times New Roman" w:hAnsi="Times New Roman" w:cs="Times New Roman"/>
          <w:iCs/>
          <w:sz w:val="24"/>
          <w:szCs w:val="24"/>
        </w:rPr>
        <w:t>Routledge handbook of Internet gambling.</w:t>
      </w:r>
      <w:proofErr w:type="gramEnd"/>
      <w:r w:rsidR="003A3C49" w:rsidRPr="002404B4">
        <w:rPr>
          <w:rFonts w:ascii="Times New Roman" w:hAnsi="Times New Roman" w:cs="Times New Roman"/>
          <w:sz w:val="24"/>
          <w:szCs w:val="24"/>
        </w:rPr>
        <w:t xml:space="preserve"> London: Routledge, pp. 227-249.</w:t>
      </w:r>
    </w:p>
    <w:p w:rsidR="009475D3" w:rsidRPr="002404B4" w:rsidRDefault="009475D3" w:rsidP="009E1770">
      <w:pPr>
        <w:autoSpaceDE w:val="0"/>
        <w:autoSpaceDN w:val="0"/>
        <w:adjustRightInd w:val="0"/>
        <w:spacing w:after="0" w:line="480" w:lineRule="auto"/>
        <w:ind w:left="1418" w:right="-46" w:hanging="1418"/>
        <w:jc w:val="both"/>
        <w:rPr>
          <w:rFonts w:ascii="Times New Roman" w:hAnsi="Times New Roman" w:cs="Times New Roman"/>
          <w:sz w:val="24"/>
          <w:szCs w:val="24"/>
        </w:rPr>
      </w:pPr>
      <w:r w:rsidRPr="002404B4">
        <w:rPr>
          <w:rFonts w:ascii="Times New Roman" w:eastAsiaTheme="minorHAnsi" w:hAnsi="Times New Roman" w:cs="Times New Roman"/>
          <w:sz w:val="24"/>
          <w:szCs w:val="24"/>
          <w:lang w:eastAsia="en-US"/>
        </w:rPr>
        <w:t>Gupta, R.</w:t>
      </w:r>
      <w:proofErr w:type="gramStart"/>
      <w:r w:rsidRPr="002404B4">
        <w:rPr>
          <w:rFonts w:ascii="Times New Roman" w:eastAsiaTheme="minorHAnsi" w:hAnsi="Times New Roman" w:cs="Times New Roman"/>
          <w:sz w:val="24"/>
          <w:szCs w:val="24"/>
          <w:lang w:eastAsia="en-US"/>
        </w:rPr>
        <w:t xml:space="preserve">,  </w:t>
      </w:r>
      <w:proofErr w:type="spellStart"/>
      <w:r w:rsidRPr="002404B4">
        <w:rPr>
          <w:rFonts w:ascii="Times New Roman" w:eastAsiaTheme="minorHAnsi" w:hAnsi="Times New Roman" w:cs="Times New Roman"/>
          <w:sz w:val="24"/>
          <w:szCs w:val="24"/>
          <w:lang w:eastAsia="en-US"/>
        </w:rPr>
        <w:t>Nower</w:t>
      </w:r>
      <w:proofErr w:type="spellEnd"/>
      <w:proofErr w:type="gramEnd"/>
      <w:r w:rsidRPr="002404B4">
        <w:rPr>
          <w:rFonts w:ascii="Times New Roman" w:eastAsiaTheme="minorHAnsi" w:hAnsi="Times New Roman" w:cs="Times New Roman"/>
          <w:sz w:val="24"/>
          <w:szCs w:val="24"/>
          <w:lang w:eastAsia="en-US"/>
        </w:rPr>
        <w:t xml:space="preserve">, L., </w:t>
      </w:r>
      <w:proofErr w:type="spellStart"/>
      <w:r w:rsidRPr="002404B4">
        <w:rPr>
          <w:rFonts w:ascii="Times New Roman" w:eastAsiaTheme="minorHAnsi" w:hAnsi="Times New Roman" w:cs="Times New Roman"/>
          <w:sz w:val="24"/>
          <w:szCs w:val="24"/>
          <w:lang w:eastAsia="en-US"/>
        </w:rPr>
        <w:t>Derevensky</w:t>
      </w:r>
      <w:proofErr w:type="spellEnd"/>
      <w:r w:rsidRPr="002404B4">
        <w:rPr>
          <w:rFonts w:ascii="Times New Roman" w:eastAsiaTheme="minorHAnsi" w:hAnsi="Times New Roman" w:cs="Times New Roman"/>
          <w:sz w:val="24"/>
          <w:szCs w:val="24"/>
          <w:lang w:eastAsia="en-US"/>
        </w:rPr>
        <w:t xml:space="preserve">, J. L., </w:t>
      </w:r>
      <w:proofErr w:type="spellStart"/>
      <w:r w:rsidRPr="002404B4">
        <w:rPr>
          <w:rFonts w:ascii="Times New Roman" w:eastAsiaTheme="minorHAnsi" w:hAnsi="Times New Roman" w:cs="Times New Roman"/>
          <w:sz w:val="24"/>
          <w:szCs w:val="24"/>
          <w:lang w:eastAsia="en-US"/>
        </w:rPr>
        <w:t>Blaszczynski</w:t>
      </w:r>
      <w:proofErr w:type="spellEnd"/>
      <w:r w:rsidRPr="002404B4">
        <w:rPr>
          <w:rFonts w:ascii="Times New Roman" w:eastAsiaTheme="minorHAnsi" w:hAnsi="Times New Roman" w:cs="Times New Roman"/>
          <w:sz w:val="24"/>
          <w:szCs w:val="24"/>
          <w:lang w:eastAsia="en-US"/>
        </w:rPr>
        <w:t xml:space="preserve">, A., </w:t>
      </w:r>
      <w:proofErr w:type="spellStart"/>
      <w:r w:rsidRPr="002404B4">
        <w:rPr>
          <w:rFonts w:ascii="Times New Roman" w:eastAsiaTheme="minorHAnsi" w:hAnsi="Times New Roman" w:cs="Times New Roman"/>
          <w:sz w:val="24"/>
          <w:szCs w:val="24"/>
          <w:lang w:eastAsia="en-US"/>
        </w:rPr>
        <w:t>Faregh</w:t>
      </w:r>
      <w:proofErr w:type="spellEnd"/>
      <w:r w:rsidRPr="002404B4">
        <w:rPr>
          <w:rFonts w:ascii="Times New Roman" w:eastAsiaTheme="minorHAnsi" w:hAnsi="Times New Roman" w:cs="Times New Roman"/>
          <w:sz w:val="24"/>
          <w:szCs w:val="24"/>
          <w:lang w:eastAsia="en-US"/>
        </w:rPr>
        <w:t xml:space="preserve">, N.  </w:t>
      </w:r>
      <w:proofErr w:type="gramStart"/>
      <w:r w:rsidRPr="002404B4">
        <w:rPr>
          <w:rFonts w:ascii="Times New Roman" w:eastAsiaTheme="minorHAnsi" w:hAnsi="Times New Roman" w:cs="Times New Roman"/>
          <w:sz w:val="24"/>
          <w:szCs w:val="24"/>
          <w:lang w:eastAsia="en-US"/>
        </w:rPr>
        <w:t xml:space="preserve">&amp; </w:t>
      </w:r>
      <w:proofErr w:type="spellStart"/>
      <w:r w:rsidRPr="002404B4">
        <w:rPr>
          <w:rFonts w:ascii="Times New Roman" w:eastAsiaTheme="minorHAnsi" w:hAnsi="Times New Roman" w:cs="Times New Roman"/>
          <w:sz w:val="24"/>
          <w:szCs w:val="24"/>
          <w:lang w:eastAsia="en-US"/>
        </w:rPr>
        <w:t>Temcheff</w:t>
      </w:r>
      <w:proofErr w:type="spellEnd"/>
      <w:r w:rsidRPr="002404B4">
        <w:rPr>
          <w:rFonts w:ascii="Times New Roman" w:eastAsiaTheme="minorHAnsi" w:hAnsi="Times New Roman" w:cs="Times New Roman"/>
          <w:sz w:val="24"/>
          <w:szCs w:val="24"/>
          <w:lang w:eastAsia="en-US"/>
        </w:rPr>
        <w:t>, C. (2013)</w:t>
      </w:r>
      <w:r w:rsidR="00B803C0" w:rsidRPr="002404B4">
        <w:rPr>
          <w:rFonts w:ascii="Times New Roman" w:eastAsiaTheme="minorHAnsi" w:hAnsi="Times New Roman" w:cs="Times New Roman"/>
          <w:sz w:val="24"/>
          <w:szCs w:val="24"/>
          <w:lang w:eastAsia="en-US"/>
        </w:rPr>
        <w:t>.</w:t>
      </w:r>
      <w:proofErr w:type="gramEnd"/>
      <w:r w:rsidR="00B803C0" w:rsidRPr="002404B4">
        <w:rPr>
          <w:rFonts w:ascii="Times New Roman" w:eastAsiaTheme="minorHAnsi" w:hAnsi="Times New Roman" w:cs="Times New Roman"/>
          <w:sz w:val="24"/>
          <w:szCs w:val="24"/>
          <w:lang w:eastAsia="en-US"/>
        </w:rPr>
        <w:t xml:space="preserve"> </w:t>
      </w:r>
      <w:r w:rsidRPr="002404B4">
        <w:rPr>
          <w:rFonts w:ascii="Times New Roman" w:eastAsiaTheme="minorHAnsi" w:hAnsi="Times New Roman" w:cs="Times New Roman"/>
          <w:sz w:val="24"/>
          <w:szCs w:val="24"/>
          <w:lang w:eastAsia="en-US"/>
        </w:rPr>
        <w:t xml:space="preserve">Problem Gambling in Adolescents: An Examination of the Pathways Model, </w:t>
      </w:r>
      <w:r w:rsidRPr="002404B4">
        <w:rPr>
          <w:rFonts w:ascii="Times New Roman" w:eastAsiaTheme="minorHAnsi" w:hAnsi="Times New Roman" w:cs="Times New Roman"/>
          <w:i/>
          <w:sz w:val="24"/>
          <w:szCs w:val="24"/>
          <w:lang w:eastAsia="en-US"/>
        </w:rPr>
        <w:t>Journal of Gambling Studies</w:t>
      </w:r>
      <w:r w:rsidRPr="002404B4">
        <w:rPr>
          <w:rFonts w:ascii="Times New Roman" w:eastAsiaTheme="minorHAnsi" w:hAnsi="Times New Roman" w:cs="Times New Roman"/>
          <w:sz w:val="24"/>
          <w:szCs w:val="24"/>
          <w:lang w:eastAsia="en-US"/>
        </w:rPr>
        <w:t>, 29, 575–588.</w:t>
      </w:r>
    </w:p>
    <w:bookmarkStart w:id="8" w:name="_ENREF_8"/>
    <w:p w:rsidR="00B724C9" w:rsidRPr="002404B4" w:rsidRDefault="00B803C0"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sz w:val="24"/>
          <w:szCs w:val="24"/>
        </w:rPr>
        <w:fldChar w:fldCharType="begin"/>
      </w:r>
      <w:r w:rsidRPr="002404B4">
        <w:rPr>
          <w:rFonts w:ascii="Times New Roman" w:hAnsi="Times New Roman" w:cs="Times New Roman"/>
          <w:sz w:val="24"/>
          <w:szCs w:val="24"/>
        </w:rPr>
        <w:instrText xml:space="preserve"> HYPERLINK "https://www.google.co.uk/search?tbo=p&amp;tbm=bks&amp;q=inauthor:%22Joseph+F.+Hair%22" </w:instrText>
      </w:r>
      <w:r w:rsidRPr="002404B4">
        <w:rPr>
          <w:rFonts w:ascii="Times New Roman" w:hAnsi="Times New Roman" w:cs="Times New Roman"/>
          <w:sz w:val="24"/>
          <w:szCs w:val="24"/>
        </w:rPr>
        <w:fldChar w:fldCharType="separate"/>
      </w:r>
      <w:proofErr w:type="gramStart"/>
      <w:r w:rsidRPr="002404B4">
        <w:rPr>
          <w:rStyle w:val="Hyperlink"/>
          <w:rFonts w:ascii="Times New Roman" w:hAnsi="Times New Roman" w:cs="Times New Roman"/>
          <w:color w:val="auto"/>
          <w:sz w:val="24"/>
          <w:szCs w:val="24"/>
          <w:u w:val="none"/>
          <w:shd w:val="clear" w:color="auto" w:fill="FFFFFF"/>
        </w:rPr>
        <w:t>Hair</w:t>
      </w:r>
      <w:r w:rsidRPr="002404B4">
        <w:rPr>
          <w:rFonts w:ascii="Times New Roman" w:hAnsi="Times New Roman" w:cs="Times New Roman"/>
          <w:sz w:val="24"/>
          <w:szCs w:val="24"/>
        </w:rPr>
        <w:fldChar w:fldCharType="end"/>
      </w:r>
      <w:r w:rsidRPr="002404B4">
        <w:rPr>
          <w:rFonts w:ascii="Times New Roman" w:hAnsi="Times New Roman" w:cs="Times New Roman"/>
          <w:sz w:val="24"/>
          <w:szCs w:val="24"/>
          <w:shd w:val="clear" w:color="auto" w:fill="FFFFFF"/>
        </w:rPr>
        <w:t>,</w:t>
      </w:r>
      <w:r w:rsidRPr="002404B4">
        <w:rPr>
          <w:rStyle w:val="apple-converted-space"/>
          <w:rFonts w:ascii="Times New Roman" w:hAnsi="Times New Roman" w:cs="Times New Roman"/>
          <w:sz w:val="24"/>
          <w:szCs w:val="24"/>
          <w:shd w:val="clear" w:color="auto" w:fill="FFFFFF"/>
        </w:rPr>
        <w:t xml:space="preserve"> J. F., </w:t>
      </w:r>
      <w:hyperlink r:id="rId12" w:history="1">
        <w:r w:rsidRPr="002404B4">
          <w:rPr>
            <w:rStyle w:val="Hyperlink"/>
            <w:rFonts w:ascii="Times New Roman" w:hAnsi="Times New Roman" w:cs="Times New Roman"/>
            <w:color w:val="auto"/>
            <w:sz w:val="24"/>
            <w:szCs w:val="24"/>
            <w:u w:val="none"/>
            <w:shd w:val="clear" w:color="auto" w:fill="FFFFFF"/>
          </w:rPr>
          <w:t xml:space="preserve">Barry, W. C. &amp; </w:t>
        </w:r>
        <w:proofErr w:type="spellStart"/>
        <w:r w:rsidRPr="002404B4">
          <w:rPr>
            <w:rStyle w:val="Hyperlink"/>
            <w:rFonts w:ascii="Times New Roman" w:hAnsi="Times New Roman" w:cs="Times New Roman"/>
            <w:color w:val="auto"/>
            <w:sz w:val="24"/>
            <w:szCs w:val="24"/>
            <w:u w:val="none"/>
            <w:shd w:val="clear" w:color="auto" w:fill="FFFFFF"/>
          </w:rPr>
          <w:t>Babin</w:t>
        </w:r>
        <w:proofErr w:type="spellEnd"/>
      </w:hyperlink>
      <w:r w:rsidRPr="002404B4">
        <w:rPr>
          <w:rFonts w:ascii="Times New Roman" w:hAnsi="Times New Roman" w:cs="Times New Roman"/>
          <w:sz w:val="24"/>
          <w:szCs w:val="24"/>
        </w:rPr>
        <w:t>, J.</w:t>
      </w:r>
      <w:r w:rsidR="00B724C9" w:rsidRPr="002404B4">
        <w:rPr>
          <w:rFonts w:ascii="Times New Roman" w:hAnsi="Times New Roman" w:cs="Times New Roman"/>
          <w:noProof/>
          <w:sz w:val="24"/>
          <w:szCs w:val="24"/>
        </w:rPr>
        <w:t xml:space="preserve"> </w:t>
      </w:r>
      <w:r w:rsidR="00C64502" w:rsidRPr="002404B4">
        <w:rPr>
          <w:rFonts w:ascii="Times New Roman" w:hAnsi="Times New Roman" w:cs="Times New Roman"/>
          <w:noProof/>
          <w:sz w:val="24"/>
          <w:szCs w:val="24"/>
        </w:rPr>
        <w:t>(</w:t>
      </w:r>
      <w:r w:rsidR="00B724C9" w:rsidRPr="002404B4">
        <w:rPr>
          <w:rFonts w:ascii="Times New Roman" w:hAnsi="Times New Roman" w:cs="Times New Roman"/>
          <w:noProof/>
          <w:sz w:val="24"/>
          <w:szCs w:val="24"/>
        </w:rPr>
        <w:t>2010</w:t>
      </w:r>
      <w:r w:rsidR="00C64502" w:rsidRPr="002404B4">
        <w:rPr>
          <w:rFonts w:ascii="Times New Roman" w:hAnsi="Times New Roman" w:cs="Times New Roman"/>
          <w:noProof/>
          <w:sz w:val="24"/>
          <w:szCs w:val="24"/>
        </w:rPr>
        <w:t>)</w:t>
      </w:r>
      <w:r w:rsidRPr="002404B4">
        <w:rPr>
          <w:rFonts w:ascii="Times New Roman" w:hAnsi="Times New Roman" w:cs="Times New Roman"/>
          <w:noProof/>
          <w:sz w:val="24"/>
          <w:szCs w:val="24"/>
        </w:rPr>
        <w:t>.</w:t>
      </w:r>
      <w:proofErr w:type="gramEnd"/>
      <w:r w:rsidR="00B724C9" w:rsidRPr="002404B4">
        <w:rPr>
          <w:rFonts w:ascii="Times New Roman" w:hAnsi="Times New Roman" w:cs="Times New Roman"/>
          <w:noProof/>
          <w:sz w:val="24"/>
          <w:szCs w:val="24"/>
        </w:rPr>
        <w:t xml:space="preserve"> </w:t>
      </w:r>
      <w:r w:rsidR="00B724C9" w:rsidRPr="002404B4">
        <w:rPr>
          <w:rFonts w:ascii="Times New Roman" w:hAnsi="Times New Roman" w:cs="Times New Roman"/>
          <w:i/>
          <w:noProof/>
          <w:sz w:val="24"/>
          <w:szCs w:val="24"/>
        </w:rPr>
        <w:t xml:space="preserve">Multivariate data analysis: a global perspective. </w:t>
      </w:r>
      <w:r w:rsidR="00B724C9" w:rsidRPr="002404B4">
        <w:rPr>
          <w:rFonts w:ascii="Times New Roman" w:hAnsi="Times New Roman" w:cs="Times New Roman"/>
          <w:noProof/>
          <w:sz w:val="24"/>
          <w:szCs w:val="24"/>
        </w:rPr>
        <w:t>7</w:t>
      </w:r>
      <w:r w:rsidR="00B724C9" w:rsidRPr="002404B4">
        <w:rPr>
          <w:rFonts w:ascii="Times New Roman" w:hAnsi="Times New Roman" w:cs="Times New Roman"/>
          <w:noProof/>
          <w:sz w:val="24"/>
          <w:szCs w:val="24"/>
          <w:vertAlign w:val="superscript"/>
        </w:rPr>
        <w:t>th</w:t>
      </w:r>
      <w:r w:rsidR="00B724C9" w:rsidRPr="002404B4">
        <w:rPr>
          <w:rFonts w:ascii="Times New Roman" w:hAnsi="Times New Roman" w:cs="Times New Roman"/>
          <w:noProof/>
          <w:sz w:val="24"/>
          <w:szCs w:val="24"/>
        </w:rPr>
        <w:t xml:space="preserve"> ed.: Pearson Prentice Hall.</w:t>
      </w:r>
      <w:bookmarkEnd w:id="8"/>
    </w:p>
    <w:p w:rsidR="0096489B" w:rsidRPr="002404B4" w:rsidRDefault="0096489B"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 xml:space="preserve">Hancock, L., Schellinck, T., </w:t>
      </w:r>
      <w:r w:rsidR="00B803C0" w:rsidRPr="002404B4">
        <w:rPr>
          <w:rFonts w:ascii="Times New Roman" w:hAnsi="Times New Roman" w:cs="Times New Roman"/>
          <w:noProof/>
          <w:sz w:val="24"/>
          <w:szCs w:val="24"/>
        </w:rPr>
        <w:t xml:space="preserve">&amp; </w:t>
      </w:r>
      <w:r w:rsidRPr="002404B4">
        <w:rPr>
          <w:rFonts w:ascii="Times New Roman" w:hAnsi="Times New Roman" w:cs="Times New Roman"/>
          <w:noProof/>
          <w:sz w:val="24"/>
          <w:szCs w:val="24"/>
        </w:rPr>
        <w:t>Schrans, T. (2008)</w:t>
      </w:r>
      <w:r w:rsidR="00B803C0"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Gambling and social responsibility: re-defining industry and state roles on duty of care, host responsibilities and risk management. </w:t>
      </w:r>
      <w:r w:rsidRPr="002404B4">
        <w:rPr>
          <w:rFonts w:ascii="Times New Roman" w:hAnsi="Times New Roman" w:cs="Times New Roman"/>
          <w:i/>
          <w:noProof/>
          <w:sz w:val="24"/>
          <w:szCs w:val="24"/>
        </w:rPr>
        <w:t>Policy and Society</w:t>
      </w:r>
      <w:r w:rsidRPr="002404B4">
        <w:rPr>
          <w:rFonts w:ascii="Times New Roman" w:hAnsi="Times New Roman" w:cs="Times New Roman"/>
          <w:noProof/>
          <w:sz w:val="24"/>
          <w:szCs w:val="24"/>
        </w:rPr>
        <w:t>, 27, 55-68</w:t>
      </w:r>
      <w:r w:rsidR="00B803C0" w:rsidRPr="002404B4">
        <w:rPr>
          <w:rFonts w:ascii="Times New Roman" w:hAnsi="Times New Roman" w:cs="Times New Roman"/>
          <w:noProof/>
          <w:sz w:val="24"/>
          <w:szCs w:val="24"/>
        </w:rPr>
        <w:t>.</w:t>
      </w:r>
    </w:p>
    <w:p w:rsidR="007E74C3" w:rsidRPr="002404B4" w:rsidRDefault="007E74C3"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 xml:space="preserve">Hing, N. </w:t>
      </w:r>
      <w:r w:rsidR="00B803C0" w:rsidRPr="002404B4">
        <w:rPr>
          <w:rFonts w:ascii="Times New Roman" w:hAnsi="Times New Roman" w:cs="Times New Roman"/>
          <w:noProof/>
          <w:sz w:val="24"/>
          <w:szCs w:val="24"/>
        </w:rPr>
        <w:t>&amp;</w:t>
      </w:r>
      <w:r w:rsidRPr="002404B4">
        <w:rPr>
          <w:rFonts w:ascii="Times New Roman" w:hAnsi="Times New Roman" w:cs="Times New Roman"/>
          <w:noProof/>
          <w:sz w:val="24"/>
          <w:szCs w:val="24"/>
        </w:rPr>
        <w:t xml:space="preserve"> Breen, H. (2008)</w:t>
      </w:r>
      <w:r w:rsidR="00B803C0"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How working in a gambling venue can lead to problem gambling: The experience of six gaming venue staff. </w:t>
      </w:r>
      <w:r w:rsidRPr="002404B4">
        <w:rPr>
          <w:rFonts w:ascii="Times New Roman" w:hAnsi="Times New Roman" w:cs="Times New Roman"/>
          <w:i/>
          <w:noProof/>
          <w:sz w:val="24"/>
          <w:szCs w:val="24"/>
        </w:rPr>
        <w:t>Journal of Gambling Issues</w:t>
      </w:r>
      <w:r w:rsidRPr="002404B4">
        <w:rPr>
          <w:rFonts w:ascii="Times New Roman" w:hAnsi="Times New Roman" w:cs="Times New Roman"/>
          <w:noProof/>
          <w:sz w:val="24"/>
          <w:szCs w:val="24"/>
        </w:rPr>
        <w:t>. 21</w:t>
      </w:r>
      <w:r w:rsidR="00465CC2" w:rsidRPr="002404B4">
        <w:rPr>
          <w:rFonts w:ascii="Times New Roman" w:hAnsi="Times New Roman" w:cs="Times New Roman"/>
          <w:noProof/>
          <w:sz w:val="24"/>
          <w:szCs w:val="24"/>
        </w:rPr>
        <w:t>, 11-29</w:t>
      </w:r>
      <w:r w:rsidR="00B803C0" w:rsidRPr="002404B4">
        <w:rPr>
          <w:rFonts w:ascii="Times New Roman" w:hAnsi="Times New Roman" w:cs="Times New Roman"/>
          <w:noProof/>
          <w:sz w:val="24"/>
          <w:szCs w:val="24"/>
        </w:rPr>
        <w:t>.</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proofErr w:type="gramStart"/>
      <w:r w:rsidRPr="002404B4">
        <w:rPr>
          <w:rFonts w:ascii="Times New Roman" w:eastAsia="Times New Roman" w:hAnsi="Times New Roman" w:cs="Times New Roman"/>
          <w:bCs/>
          <w:sz w:val="24"/>
          <w:szCs w:val="24"/>
        </w:rPr>
        <w:t>Hooper, D., Coughlan, J., &amp; Mullen, M. (2008).</w:t>
      </w:r>
      <w:proofErr w:type="gramEnd"/>
      <w:r w:rsidRPr="002404B4">
        <w:rPr>
          <w:rFonts w:ascii="Times New Roman" w:eastAsia="Times New Roman" w:hAnsi="Times New Roman" w:cs="Times New Roman"/>
          <w:bCs/>
          <w:sz w:val="24"/>
          <w:szCs w:val="24"/>
        </w:rPr>
        <w:t xml:space="preserve"> Structural Equation Modelling: Guidelines for Determining Model Fit. </w:t>
      </w:r>
      <w:r w:rsidRPr="002404B4">
        <w:rPr>
          <w:rFonts w:ascii="Times New Roman" w:eastAsia="Times New Roman" w:hAnsi="Times New Roman" w:cs="Times New Roman"/>
          <w:bCs/>
          <w:i/>
          <w:sz w:val="24"/>
          <w:szCs w:val="24"/>
        </w:rPr>
        <w:t>Electronic Journal of Business Research Methods</w:t>
      </w:r>
      <w:r w:rsidRPr="002404B4">
        <w:rPr>
          <w:rFonts w:ascii="Times New Roman" w:eastAsia="Times New Roman" w:hAnsi="Times New Roman" w:cs="Times New Roman"/>
          <w:bCs/>
          <w:sz w:val="24"/>
          <w:szCs w:val="24"/>
        </w:rPr>
        <w:t>, 6, 53-60. </w:t>
      </w:r>
    </w:p>
    <w:p w:rsidR="00526600" w:rsidRPr="002404B4" w:rsidRDefault="00526600" w:rsidP="009E1770">
      <w:pPr>
        <w:spacing w:after="0" w:line="480" w:lineRule="auto"/>
        <w:ind w:left="1418" w:hanging="1418"/>
        <w:jc w:val="both"/>
        <w:rPr>
          <w:rFonts w:ascii="Times New Roman" w:eastAsia="Times New Roman" w:hAnsi="Times New Roman" w:cs="Times New Roman"/>
          <w:sz w:val="24"/>
          <w:szCs w:val="24"/>
        </w:rPr>
      </w:pPr>
      <w:r w:rsidRPr="002404B4">
        <w:rPr>
          <w:rFonts w:ascii="Times New Roman" w:eastAsia="Times New Roman" w:hAnsi="Times New Roman" w:cs="Times New Roman"/>
          <w:bCs/>
          <w:sz w:val="24"/>
          <w:szCs w:val="24"/>
        </w:rPr>
        <w:t xml:space="preserve">Kaplan, D. (2000). Structural Equation </w:t>
      </w:r>
      <w:proofErr w:type="spellStart"/>
      <w:r w:rsidRPr="002404B4">
        <w:rPr>
          <w:rFonts w:ascii="Times New Roman" w:eastAsia="Times New Roman" w:hAnsi="Times New Roman" w:cs="Times New Roman"/>
          <w:bCs/>
          <w:sz w:val="24"/>
          <w:szCs w:val="24"/>
        </w:rPr>
        <w:t>Modeling</w:t>
      </w:r>
      <w:proofErr w:type="spellEnd"/>
      <w:r w:rsidRPr="002404B4">
        <w:rPr>
          <w:rFonts w:ascii="Times New Roman" w:eastAsia="Times New Roman" w:hAnsi="Times New Roman" w:cs="Times New Roman"/>
          <w:bCs/>
          <w:sz w:val="24"/>
          <w:szCs w:val="24"/>
        </w:rPr>
        <w:t>: Foundations and Extensions. London: Thousand Oaks, CA: Sage Publications.</w:t>
      </w:r>
    </w:p>
    <w:p w:rsidR="00A85866" w:rsidRPr="002404B4" w:rsidRDefault="00A85866"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lastRenderedPageBreak/>
        <w:t>Kingma, S. F. (2004)</w:t>
      </w:r>
      <w:r w:rsidR="00B803C0"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Gambling and the risk society: The liberalisation and legitimation crisis of gambling in the Netherlands. </w:t>
      </w:r>
      <w:r w:rsidRPr="002404B4">
        <w:rPr>
          <w:rFonts w:ascii="Times New Roman" w:hAnsi="Times New Roman" w:cs="Times New Roman"/>
          <w:i/>
          <w:noProof/>
          <w:sz w:val="24"/>
          <w:szCs w:val="24"/>
        </w:rPr>
        <w:t>International Gambling Studies</w:t>
      </w:r>
      <w:r w:rsidRPr="002404B4">
        <w:rPr>
          <w:rFonts w:ascii="Times New Roman" w:hAnsi="Times New Roman" w:cs="Times New Roman"/>
          <w:noProof/>
          <w:sz w:val="24"/>
          <w:szCs w:val="24"/>
        </w:rPr>
        <w:t>, 4, 47–67</w:t>
      </w:r>
      <w:r w:rsidR="00B803C0" w:rsidRPr="002404B4">
        <w:rPr>
          <w:rFonts w:ascii="Times New Roman" w:hAnsi="Times New Roman" w:cs="Times New Roman"/>
          <w:noProof/>
          <w:sz w:val="24"/>
          <w:szCs w:val="24"/>
        </w:rPr>
        <w:t>.</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proofErr w:type="spellStart"/>
      <w:r w:rsidRPr="002404B4">
        <w:rPr>
          <w:rFonts w:ascii="Times New Roman" w:eastAsia="Times New Roman" w:hAnsi="Times New Roman" w:cs="Times New Roman"/>
          <w:bCs/>
          <w:sz w:val="24"/>
          <w:szCs w:val="24"/>
        </w:rPr>
        <w:t>Kock</w:t>
      </w:r>
      <w:proofErr w:type="spellEnd"/>
      <w:r w:rsidRPr="002404B4">
        <w:rPr>
          <w:rFonts w:ascii="Times New Roman" w:eastAsia="Times New Roman" w:hAnsi="Times New Roman" w:cs="Times New Roman"/>
          <w:bCs/>
          <w:sz w:val="24"/>
          <w:szCs w:val="24"/>
        </w:rPr>
        <w:t>, N. (2010). </w:t>
      </w:r>
      <w:hyperlink r:id="rId13" w:tgtFrame="_blank" w:history="1">
        <w:proofErr w:type="gramStart"/>
        <w:r w:rsidRPr="002404B4">
          <w:rPr>
            <w:rFonts w:ascii="Times New Roman" w:eastAsia="Times New Roman" w:hAnsi="Times New Roman" w:cs="Times New Roman"/>
            <w:bCs/>
            <w:sz w:val="24"/>
            <w:szCs w:val="24"/>
          </w:rPr>
          <w:t xml:space="preserve">Using </w:t>
        </w:r>
        <w:proofErr w:type="spellStart"/>
        <w:r w:rsidRPr="002404B4">
          <w:rPr>
            <w:rFonts w:ascii="Times New Roman" w:eastAsia="Times New Roman" w:hAnsi="Times New Roman" w:cs="Times New Roman"/>
            <w:bCs/>
            <w:sz w:val="24"/>
            <w:szCs w:val="24"/>
          </w:rPr>
          <w:t>WarpPLS</w:t>
        </w:r>
        <w:proofErr w:type="spellEnd"/>
        <w:r w:rsidRPr="002404B4">
          <w:rPr>
            <w:rFonts w:ascii="Times New Roman" w:eastAsia="Times New Roman" w:hAnsi="Times New Roman" w:cs="Times New Roman"/>
            <w:bCs/>
            <w:sz w:val="24"/>
            <w:szCs w:val="24"/>
          </w:rPr>
          <w:t xml:space="preserve"> in e-collaboration studies: An overview of five main analysis steps</w:t>
        </w:r>
      </w:hyperlink>
      <w:r w:rsidRPr="002404B4">
        <w:rPr>
          <w:rFonts w:ascii="Times New Roman" w:eastAsia="Times New Roman" w:hAnsi="Times New Roman" w:cs="Times New Roman"/>
          <w:bCs/>
          <w:sz w:val="24"/>
          <w:szCs w:val="24"/>
        </w:rPr>
        <w:t>.</w:t>
      </w:r>
      <w:proofErr w:type="gramEnd"/>
      <w:r w:rsidRPr="002404B4">
        <w:rPr>
          <w:rFonts w:ascii="Times New Roman" w:eastAsia="Times New Roman" w:hAnsi="Times New Roman" w:cs="Times New Roman"/>
          <w:bCs/>
          <w:sz w:val="24"/>
          <w:szCs w:val="24"/>
        </w:rPr>
        <w:t> </w:t>
      </w:r>
      <w:r w:rsidRPr="002404B4">
        <w:rPr>
          <w:rFonts w:ascii="Times New Roman" w:eastAsia="Times New Roman" w:hAnsi="Times New Roman" w:cs="Times New Roman"/>
          <w:bCs/>
          <w:i/>
          <w:iCs/>
          <w:sz w:val="24"/>
          <w:szCs w:val="24"/>
        </w:rPr>
        <w:t>International Journal of e-Collaboration</w:t>
      </w:r>
      <w:r w:rsidRPr="002404B4">
        <w:rPr>
          <w:rFonts w:ascii="Times New Roman" w:eastAsia="Times New Roman" w:hAnsi="Times New Roman" w:cs="Times New Roman"/>
          <w:bCs/>
          <w:sz w:val="24"/>
          <w:szCs w:val="24"/>
        </w:rPr>
        <w:t>, 6, 1-11.</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proofErr w:type="spellStart"/>
      <w:r w:rsidRPr="002404B4">
        <w:rPr>
          <w:rFonts w:ascii="Times New Roman" w:eastAsia="Times New Roman" w:hAnsi="Times New Roman" w:cs="Times New Roman"/>
          <w:bCs/>
          <w:sz w:val="24"/>
          <w:szCs w:val="24"/>
        </w:rPr>
        <w:t>Kock</w:t>
      </w:r>
      <w:proofErr w:type="spellEnd"/>
      <w:r w:rsidRPr="002404B4">
        <w:rPr>
          <w:rFonts w:ascii="Times New Roman" w:eastAsia="Times New Roman" w:hAnsi="Times New Roman" w:cs="Times New Roman"/>
          <w:bCs/>
          <w:sz w:val="24"/>
          <w:szCs w:val="24"/>
        </w:rPr>
        <w:t>, N. (2011</w:t>
      </w:r>
      <w:r w:rsidR="000266BC" w:rsidRPr="002404B4">
        <w:rPr>
          <w:rFonts w:ascii="Times New Roman" w:eastAsia="Times New Roman" w:hAnsi="Times New Roman" w:cs="Times New Roman"/>
          <w:bCs/>
          <w:sz w:val="24"/>
          <w:szCs w:val="24"/>
        </w:rPr>
        <w:t>a</w:t>
      </w:r>
      <w:r w:rsidRPr="002404B4">
        <w:rPr>
          <w:rFonts w:ascii="Times New Roman" w:eastAsia="Times New Roman" w:hAnsi="Times New Roman" w:cs="Times New Roman"/>
          <w:bCs/>
          <w:sz w:val="24"/>
          <w:szCs w:val="24"/>
        </w:rPr>
        <w:t>). </w:t>
      </w:r>
      <w:hyperlink r:id="rId14" w:tgtFrame="_blank" w:history="1">
        <w:proofErr w:type="gramStart"/>
        <w:r w:rsidRPr="002404B4">
          <w:rPr>
            <w:rFonts w:ascii="Times New Roman" w:eastAsia="Times New Roman" w:hAnsi="Times New Roman" w:cs="Times New Roman"/>
            <w:bCs/>
            <w:sz w:val="24"/>
            <w:szCs w:val="24"/>
          </w:rPr>
          <w:t xml:space="preserve">Using </w:t>
        </w:r>
        <w:proofErr w:type="spellStart"/>
        <w:r w:rsidRPr="002404B4">
          <w:rPr>
            <w:rFonts w:ascii="Times New Roman" w:eastAsia="Times New Roman" w:hAnsi="Times New Roman" w:cs="Times New Roman"/>
            <w:bCs/>
            <w:sz w:val="24"/>
            <w:szCs w:val="24"/>
          </w:rPr>
          <w:t>WarpPLS</w:t>
        </w:r>
        <w:proofErr w:type="spellEnd"/>
        <w:r w:rsidRPr="002404B4">
          <w:rPr>
            <w:rFonts w:ascii="Times New Roman" w:eastAsia="Times New Roman" w:hAnsi="Times New Roman" w:cs="Times New Roman"/>
            <w:bCs/>
            <w:sz w:val="24"/>
            <w:szCs w:val="24"/>
          </w:rPr>
          <w:t xml:space="preserve"> in e-collaboration studies: Mediating effects, control and second order variables, and algorithm choices</w:t>
        </w:r>
      </w:hyperlink>
      <w:r w:rsidRPr="002404B4">
        <w:rPr>
          <w:rFonts w:ascii="Times New Roman" w:eastAsia="Times New Roman" w:hAnsi="Times New Roman" w:cs="Times New Roman"/>
          <w:bCs/>
          <w:sz w:val="24"/>
          <w:szCs w:val="24"/>
        </w:rPr>
        <w:t>.</w:t>
      </w:r>
      <w:proofErr w:type="gramEnd"/>
      <w:r w:rsidRPr="002404B4">
        <w:rPr>
          <w:rFonts w:ascii="Times New Roman" w:eastAsia="Times New Roman" w:hAnsi="Times New Roman" w:cs="Times New Roman"/>
          <w:bCs/>
          <w:sz w:val="24"/>
          <w:szCs w:val="24"/>
        </w:rPr>
        <w:t> </w:t>
      </w:r>
      <w:r w:rsidRPr="002404B4">
        <w:rPr>
          <w:rFonts w:ascii="Times New Roman" w:eastAsia="Times New Roman" w:hAnsi="Times New Roman" w:cs="Times New Roman"/>
          <w:bCs/>
          <w:i/>
          <w:iCs/>
          <w:sz w:val="24"/>
          <w:szCs w:val="24"/>
        </w:rPr>
        <w:t>International Journal of e-Collaboration</w:t>
      </w:r>
      <w:r w:rsidRPr="002404B4">
        <w:rPr>
          <w:rFonts w:ascii="Times New Roman" w:eastAsia="Times New Roman" w:hAnsi="Times New Roman" w:cs="Times New Roman"/>
          <w:bCs/>
          <w:sz w:val="24"/>
          <w:szCs w:val="24"/>
        </w:rPr>
        <w:t>, 7, 1-13.</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proofErr w:type="spellStart"/>
      <w:r w:rsidRPr="002404B4">
        <w:rPr>
          <w:rFonts w:ascii="Times New Roman" w:eastAsia="Times New Roman" w:hAnsi="Times New Roman" w:cs="Times New Roman"/>
          <w:bCs/>
          <w:sz w:val="24"/>
          <w:szCs w:val="24"/>
        </w:rPr>
        <w:t>Kock</w:t>
      </w:r>
      <w:proofErr w:type="spellEnd"/>
      <w:r w:rsidRPr="002404B4">
        <w:rPr>
          <w:rFonts w:ascii="Times New Roman" w:eastAsia="Times New Roman" w:hAnsi="Times New Roman" w:cs="Times New Roman"/>
          <w:bCs/>
          <w:sz w:val="24"/>
          <w:szCs w:val="24"/>
        </w:rPr>
        <w:t>, N. (2011</w:t>
      </w:r>
      <w:r w:rsidR="000266BC" w:rsidRPr="002404B4">
        <w:rPr>
          <w:rFonts w:ascii="Times New Roman" w:eastAsia="Times New Roman" w:hAnsi="Times New Roman" w:cs="Times New Roman"/>
          <w:bCs/>
          <w:sz w:val="24"/>
          <w:szCs w:val="24"/>
        </w:rPr>
        <w:t>b</w:t>
      </w:r>
      <w:r w:rsidRPr="002404B4">
        <w:rPr>
          <w:rFonts w:ascii="Times New Roman" w:eastAsia="Times New Roman" w:hAnsi="Times New Roman" w:cs="Times New Roman"/>
          <w:bCs/>
          <w:sz w:val="24"/>
          <w:szCs w:val="24"/>
        </w:rPr>
        <w:t>). </w:t>
      </w:r>
      <w:hyperlink r:id="rId15" w:tgtFrame="_blank" w:history="1">
        <w:r w:rsidRPr="002404B4">
          <w:rPr>
            <w:rFonts w:ascii="Times New Roman" w:eastAsia="Times New Roman" w:hAnsi="Times New Roman" w:cs="Times New Roman"/>
            <w:bCs/>
            <w:sz w:val="24"/>
            <w:szCs w:val="24"/>
          </w:rPr>
          <w:t xml:space="preserve">Using </w:t>
        </w:r>
        <w:proofErr w:type="spellStart"/>
        <w:r w:rsidRPr="002404B4">
          <w:rPr>
            <w:rFonts w:ascii="Times New Roman" w:eastAsia="Times New Roman" w:hAnsi="Times New Roman" w:cs="Times New Roman"/>
            <w:bCs/>
            <w:sz w:val="24"/>
            <w:szCs w:val="24"/>
          </w:rPr>
          <w:t>WarpPLS</w:t>
        </w:r>
        <w:proofErr w:type="spellEnd"/>
        <w:r w:rsidRPr="002404B4">
          <w:rPr>
            <w:rFonts w:ascii="Times New Roman" w:eastAsia="Times New Roman" w:hAnsi="Times New Roman" w:cs="Times New Roman"/>
            <w:bCs/>
            <w:sz w:val="24"/>
            <w:szCs w:val="24"/>
          </w:rPr>
          <w:t xml:space="preserve"> in e-collaboration studies: Descriptive statistics, settings, and key analysis results</w:t>
        </w:r>
      </w:hyperlink>
      <w:r w:rsidRPr="002404B4">
        <w:rPr>
          <w:rFonts w:ascii="Times New Roman" w:eastAsia="Times New Roman" w:hAnsi="Times New Roman" w:cs="Times New Roman"/>
          <w:bCs/>
          <w:sz w:val="24"/>
          <w:szCs w:val="24"/>
        </w:rPr>
        <w:t>. </w:t>
      </w:r>
      <w:r w:rsidRPr="002404B4">
        <w:rPr>
          <w:rFonts w:ascii="Times New Roman" w:eastAsia="Times New Roman" w:hAnsi="Times New Roman" w:cs="Times New Roman"/>
          <w:bCs/>
          <w:i/>
          <w:iCs/>
          <w:sz w:val="24"/>
          <w:szCs w:val="24"/>
        </w:rPr>
        <w:t>International Journal of e-Collaboration</w:t>
      </w:r>
      <w:r w:rsidRPr="002404B4">
        <w:rPr>
          <w:rFonts w:ascii="Times New Roman" w:eastAsia="Times New Roman" w:hAnsi="Times New Roman" w:cs="Times New Roman"/>
          <w:bCs/>
          <w:sz w:val="24"/>
          <w:szCs w:val="24"/>
        </w:rPr>
        <w:t>, 7, 1-18.</w:t>
      </w:r>
    </w:p>
    <w:p w:rsidR="009E1770" w:rsidRPr="002404B4" w:rsidRDefault="009E1770" w:rsidP="009E1770">
      <w:pPr>
        <w:spacing w:after="0" w:line="480" w:lineRule="auto"/>
        <w:ind w:left="1418" w:hanging="1418"/>
        <w:jc w:val="both"/>
        <w:rPr>
          <w:rFonts w:ascii="Times New Roman" w:eastAsia="Times New Roman" w:hAnsi="Times New Roman" w:cs="Times New Roman"/>
          <w:sz w:val="24"/>
          <w:szCs w:val="24"/>
        </w:rPr>
      </w:pPr>
      <w:proofErr w:type="spellStart"/>
      <w:proofErr w:type="gramStart"/>
      <w:r w:rsidRPr="002404B4">
        <w:rPr>
          <w:rFonts w:ascii="Times New Roman" w:eastAsia="Times New Roman" w:hAnsi="Times New Roman" w:cs="Times New Roman"/>
          <w:bCs/>
          <w:sz w:val="24"/>
          <w:szCs w:val="24"/>
        </w:rPr>
        <w:t>Kock</w:t>
      </w:r>
      <w:proofErr w:type="spellEnd"/>
      <w:r w:rsidRPr="002404B4">
        <w:rPr>
          <w:rFonts w:ascii="Times New Roman" w:eastAsia="Times New Roman" w:hAnsi="Times New Roman" w:cs="Times New Roman"/>
          <w:bCs/>
          <w:sz w:val="24"/>
          <w:szCs w:val="24"/>
        </w:rPr>
        <w:t xml:space="preserve">, N., &amp; </w:t>
      </w:r>
      <w:proofErr w:type="spellStart"/>
      <w:r w:rsidRPr="002404B4">
        <w:rPr>
          <w:rFonts w:ascii="Times New Roman" w:eastAsia="Times New Roman" w:hAnsi="Times New Roman" w:cs="Times New Roman"/>
          <w:bCs/>
          <w:sz w:val="24"/>
          <w:szCs w:val="24"/>
        </w:rPr>
        <w:t>Verville</w:t>
      </w:r>
      <w:proofErr w:type="spellEnd"/>
      <w:r w:rsidRPr="002404B4">
        <w:rPr>
          <w:rFonts w:ascii="Times New Roman" w:eastAsia="Times New Roman" w:hAnsi="Times New Roman" w:cs="Times New Roman"/>
          <w:bCs/>
          <w:sz w:val="24"/>
          <w:szCs w:val="24"/>
        </w:rPr>
        <w:t>, J. (2012).</w:t>
      </w:r>
      <w:proofErr w:type="gramEnd"/>
      <w:r w:rsidRPr="002404B4">
        <w:rPr>
          <w:rFonts w:ascii="Times New Roman" w:eastAsia="Times New Roman" w:hAnsi="Times New Roman" w:cs="Times New Roman"/>
          <w:bCs/>
          <w:sz w:val="24"/>
          <w:szCs w:val="24"/>
        </w:rPr>
        <w:t> </w:t>
      </w:r>
      <w:hyperlink r:id="rId16" w:tgtFrame="_blank" w:history="1">
        <w:r w:rsidRPr="002404B4">
          <w:rPr>
            <w:rFonts w:ascii="Times New Roman" w:eastAsia="Times New Roman" w:hAnsi="Times New Roman" w:cs="Times New Roman"/>
            <w:bCs/>
            <w:sz w:val="24"/>
            <w:szCs w:val="24"/>
          </w:rPr>
          <w:t>Exploring free questionnaire data with anchor variables: An illustration based on a study of IT in healthcare</w:t>
        </w:r>
      </w:hyperlink>
      <w:r w:rsidRPr="002404B4">
        <w:rPr>
          <w:rFonts w:ascii="Times New Roman" w:eastAsia="Times New Roman" w:hAnsi="Times New Roman" w:cs="Times New Roman"/>
          <w:bCs/>
          <w:sz w:val="24"/>
          <w:szCs w:val="24"/>
        </w:rPr>
        <w:t>. </w:t>
      </w:r>
      <w:r w:rsidRPr="002404B4">
        <w:rPr>
          <w:rFonts w:ascii="Times New Roman" w:eastAsia="Times New Roman" w:hAnsi="Times New Roman" w:cs="Times New Roman"/>
          <w:bCs/>
          <w:i/>
          <w:iCs/>
          <w:sz w:val="24"/>
          <w:szCs w:val="24"/>
        </w:rPr>
        <w:t>International Journal of Healthcare Information Systems and Informatics</w:t>
      </w:r>
      <w:r w:rsidRPr="002404B4">
        <w:rPr>
          <w:rFonts w:ascii="Times New Roman" w:eastAsia="Times New Roman" w:hAnsi="Times New Roman" w:cs="Times New Roman"/>
          <w:bCs/>
          <w:sz w:val="24"/>
          <w:szCs w:val="24"/>
        </w:rPr>
        <w:t>, 7, 46-63.</w:t>
      </w:r>
    </w:p>
    <w:p w:rsidR="00B724C9" w:rsidRPr="002404B4" w:rsidRDefault="00B724C9" w:rsidP="009E1770">
      <w:pPr>
        <w:spacing w:after="0" w:line="480" w:lineRule="auto"/>
        <w:ind w:left="1418" w:hanging="1418"/>
        <w:jc w:val="both"/>
        <w:rPr>
          <w:rFonts w:ascii="Times New Roman" w:hAnsi="Times New Roman" w:cs="Times New Roman"/>
          <w:noProof/>
          <w:sz w:val="24"/>
          <w:szCs w:val="24"/>
        </w:rPr>
      </w:pPr>
      <w:bookmarkStart w:id="9" w:name="_ENREF_9"/>
      <w:r w:rsidRPr="002404B4">
        <w:rPr>
          <w:rFonts w:ascii="Times New Roman" w:hAnsi="Times New Roman" w:cs="Times New Roman"/>
          <w:noProof/>
          <w:sz w:val="24"/>
          <w:szCs w:val="24"/>
        </w:rPr>
        <w:t>Kock, N.</w:t>
      </w:r>
      <w:r w:rsidR="00C64502" w:rsidRPr="002404B4">
        <w:rPr>
          <w:rFonts w:ascii="Times New Roman" w:hAnsi="Times New Roman" w:cs="Times New Roman"/>
          <w:noProof/>
          <w:sz w:val="24"/>
          <w:szCs w:val="24"/>
        </w:rPr>
        <w:t xml:space="preserve"> (2015)</w:t>
      </w:r>
      <w:r w:rsidR="00B803C0"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w:t>
      </w:r>
      <w:r w:rsidRPr="002404B4">
        <w:rPr>
          <w:rFonts w:ascii="Times New Roman" w:hAnsi="Times New Roman" w:cs="Times New Roman"/>
          <w:i/>
          <w:noProof/>
          <w:sz w:val="24"/>
          <w:szCs w:val="24"/>
        </w:rPr>
        <w:t xml:space="preserve">WarpPLS 5.0 User Manual. </w:t>
      </w:r>
      <w:r w:rsidRPr="002404B4">
        <w:rPr>
          <w:rFonts w:ascii="Times New Roman" w:hAnsi="Times New Roman" w:cs="Times New Roman"/>
          <w:noProof/>
          <w:sz w:val="24"/>
          <w:szCs w:val="24"/>
        </w:rPr>
        <w:t>Laredo, TX:: ScriptWarp Systems.</w:t>
      </w:r>
      <w:bookmarkEnd w:id="9"/>
    </w:p>
    <w:p w:rsidR="0053154C" w:rsidRPr="002404B4" w:rsidRDefault="0053154C" w:rsidP="009E1770">
      <w:pPr>
        <w:spacing w:after="0" w:line="480" w:lineRule="auto"/>
        <w:ind w:left="1418" w:hanging="1418"/>
        <w:jc w:val="both"/>
        <w:rPr>
          <w:rFonts w:ascii="Times New Roman" w:hAnsi="Times New Roman" w:cs="Times New Roman"/>
          <w:sz w:val="24"/>
          <w:szCs w:val="24"/>
          <w:lang w:val="en"/>
        </w:rPr>
      </w:pPr>
      <w:r w:rsidRPr="002404B4">
        <w:rPr>
          <w:rFonts w:ascii="Times New Roman" w:hAnsi="Times New Roman" w:cs="Times New Roman"/>
          <w:sz w:val="24"/>
          <w:szCs w:val="24"/>
        </w:rPr>
        <w:t>Lee</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H</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P</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w:t>
      </w:r>
      <w:proofErr w:type="spellStart"/>
      <w:r w:rsidRPr="002404B4">
        <w:rPr>
          <w:rFonts w:ascii="Times New Roman" w:hAnsi="Times New Roman" w:cs="Times New Roman"/>
          <w:sz w:val="24"/>
          <w:szCs w:val="24"/>
        </w:rPr>
        <w:t>Chae</w:t>
      </w:r>
      <w:proofErr w:type="spellEnd"/>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P</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K</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LEE</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H</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S</w:t>
      </w:r>
      <w:r w:rsidR="00B803C0" w:rsidRPr="002404B4">
        <w:rPr>
          <w:rFonts w:ascii="Times New Roman" w:hAnsi="Times New Roman" w:cs="Times New Roman"/>
          <w:sz w:val="24"/>
          <w:szCs w:val="24"/>
        </w:rPr>
        <w:t xml:space="preserve">. &amp; </w:t>
      </w:r>
      <w:r w:rsidRPr="002404B4">
        <w:rPr>
          <w:rFonts w:ascii="Times New Roman" w:hAnsi="Times New Roman" w:cs="Times New Roman"/>
          <w:sz w:val="24"/>
          <w:szCs w:val="24"/>
        </w:rPr>
        <w:t>Kim</w:t>
      </w:r>
      <w:proofErr w:type="gramStart"/>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 xml:space="preserve"> Y</w:t>
      </w:r>
      <w:proofErr w:type="gramEnd"/>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K</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(2007)</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The 5 factor gambling motive model, </w:t>
      </w:r>
      <w:r w:rsidRPr="002404B4">
        <w:rPr>
          <w:rFonts w:ascii="Times New Roman" w:hAnsi="Times New Roman" w:cs="Times New Roman"/>
          <w:i/>
          <w:sz w:val="24"/>
          <w:szCs w:val="24"/>
          <w:lang w:val="en"/>
        </w:rPr>
        <w:t>Psychiatry Research</w:t>
      </w:r>
      <w:r w:rsidRPr="002404B4">
        <w:rPr>
          <w:rFonts w:ascii="Times New Roman" w:hAnsi="Times New Roman" w:cs="Times New Roman"/>
          <w:sz w:val="24"/>
          <w:szCs w:val="24"/>
          <w:lang w:val="en"/>
        </w:rPr>
        <w:t>, 150, 21-32</w:t>
      </w:r>
      <w:r w:rsidR="00B803C0" w:rsidRPr="002404B4">
        <w:rPr>
          <w:rFonts w:ascii="Times New Roman" w:hAnsi="Times New Roman" w:cs="Times New Roman"/>
          <w:sz w:val="24"/>
          <w:szCs w:val="24"/>
          <w:lang w:val="en"/>
        </w:rPr>
        <w:t>.</w:t>
      </w:r>
      <w:proofErr w:type="gramEnd"/>
    </w:p>
    <w:p w:rsidR="00B724C9" w:rsidRPr="002404B4" w:rsidRDefault="00B724C9" w:rsidP="009E1770">
      <w:pPr>
        <w:spacing w:after="0" w:line="480" w:lineRule="auto"/>
        <w:ind w:left="1418" w:hanging="1418"/>
        <w:jc w:val="both"/>
        <w:rPr>
          <w:rFonts w:ascii="Times New Roman" w:hAnsi="Times New Roman" w:cs="Times New Roman"/>
          <w:noProof/>
          <w:sz w:val="24"/>
          <w:szCs w:val="24"/>
        </w:rPr>
      </w:pPr>
      <w:bookmarkStart w:id="10" w:name="_ENREF_10"/>
      <w:r w:rsidRPr="002404B4">
        <w:rPr>
          <w:rFonts w:ascii="Times New Roman" w:hAnsi="Times New Roman" w:cs="Times New Roman"/>
          <w:noProof/>
          <w:sz w:val="24"/>
          <w:szCs w:val="24"/>
        </w:rPr>
        <w:t xml:space="preserve">Litwin, M. </w:t>
      </w:r>
      <w:r w:rsidR="00C64502" w:rsidRPr="002404B4">
        <w:rPr>
          <w:rFonts w:ascii="Times New Roman" w:hAnsi="Times New Roman" w:cs="Times New Roman"/>
          <w:noProof/>
          <w:sz w:val="24"/>
          <w:szCs w:val="24"/>
        </w:rPr>
        <w:t>(</w:t>
      </w:r>
      <w:r w:rsidRPr="002404B4">
        <w:rPr>
          <w:rFonts w:ascii="Times New Roman" w:hAnsi="Times New Roman" w:cs="Times New Roman"/>
          <w:noProof/>
          <w:sz w:val="24"/>
          <w:szCs w:val="24"/>
        </w:rPr>
        <w:t>1995</w:t>
      </w:r>
      <w:r w:rsidR="00C64502" w:rsidRPr="002404B4">
        <w:rPr>
          <w:rFonts w:ascii="Times New Roman" w:hAnsi="Times New Roman" w:cs="Times New Roman"/>
          <w:noProof/>
          <w:sz w:val="24"/>
          <w:szCs w:val="24"/>
        </w:rPr>
        <w:t>)</w:t>
      </w:r>
      <w:r w:rsidR="00B803C0"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How to measure survey reliability and validity.</w:t>
      </w:r>
      <w:r w:rsidRPr="002404B4">
        <w:rPr>
          <w:rFonts w:ascii="Times New Roman" w:hAnsi="Times New Roman" w:cs="Times New Roman"/>
          <w:i/>
          <w:noProof/>
          <w:sz w:val="24"/>
          <w:szCs w:val="24"/>
        </w:rPr>
        <w:t xml:space="preserve"> </w:t>
      </w:r>
      <w:r w:rsidRPr="002404B4">
        <w:rPr>
          <w:rFonts w:ascii="Times New Roman" w:hAnsi="Times New Roman" w:cs="Times New Roman"/>
          <w:noProof/>
          <w:sz w:val="24"/>
          <w:szCs w:val="24"/>
        </w:rPr>
        <w:t>California, USA: SAGE publications, Inc.</w:t>
      </w:r>
      <w:bookmarkEnd w:id="10"/>
    </w:p>
    <w:p w:rsidR="00776C98" w:rsidRPr="002404B4" w:rsidRDefault="00776C98" w:rsidP="009E1770">
      <w:pPr>
        <w:spacing w:after="0" w:line="480" w:lineRule="auto"/>
        <w:ind w:left="1418" w:hanging="1418"/>
        <w:jc w:val="both"/>
        <w:rPr>
          <w:rFonts w:ascii="Times New Roman" w:hAnsi="Times New Roman" w:cs="Times New Roman"/>
          <w:sz w:val="24"/>
          <w:szCs w:val="24"/>
        </w:rPr>
      </w:pPr>
      <w:r w:rsidRPr="002404B4">
        <w:rPr>
          <w:rFonts w:ascii="Times New Roman" w:hAnsi="Times New Roman" w:cs="Times New Roman"/>
          <w:sz w:val="24"/>
          <w:szCs w:val="24"/>
        </w:rPr>
        <w:t>Lloyd, J., Doll</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H., </w:t>
      </w:r>
      <w:proofErr w:type="spellStart"/>
      <w:r w:rsidRPr="002404B4">
        <w:rPr>
          <w:rFonts w:ascii="Times New Roman" w:hAnsi="Times New Roman" w:cs="Times New Roman"/>
          <w:sz w:val="24"/>
          <w:szCs w:val="24"/>
        </w:rPr>
        <w:t>Hawton</w:t>
      </w:r>
      <w:proofErr w:type="spellEnd"/>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K., Dutton</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W.</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H., Geddes</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J.</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R., Goodwin</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G.</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M</w:t>
      </w:r>
      <w:r w:rsidR="00B803C0" w:rsidRPr="002404B4">
        <w:rPr>
          <w:rFonts w:ascii="Times New Roman" w:hAnsi="Times New Roman" w:cs="Times New Roman"/>
          <w:sz w:val="24"/>
          <w:szCs w:val="24"/>
        </w:rPr>
        <w:t xml:space="preserve">. &amp; </w:t>
      </w:r>
      <w:r w:rsidRPr="002404B4">
        <w:rPr>
          <w:rFonts w:ascii="Times New Roman" w:hAnsi="Times New Roman" w:cs="Times New Roman"/>
          <w:sz w:val="24"/>
          <w:szCs w:val="24"/>
        </w:rPr>
        <w:t>Rogers</w:t>
      </w:r>
      <w:r w:rsidR="00B803C0" w:rsidRPr="002404B4">
        <w:rPr>
          <w:rFonts w:ascii="Times New Roman" w:hAnsi="Times New Roman" w:cs="Times New Roman"/>
          <w:sz w:val="24"/>
          <w:szCs w:val="24"/>
        </w:rPr>
        <w:t>,</w:t>
      </w:r>
      <w:r w:rsidRPr="002404B4">
        <w:rPr>
          <w:rFonts w:ascii="Times New Roman" w:hAnsi="Times New Roman" w:cs="Times New Roman"/>
          <w:sz w:val="24"/>
          <w:szCs w:val="24"/>
        </w:rPr>
        <w:t xml:space="preserve"> R.</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D</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(2010)</w:t>
      </w:r>
      <w:r w:rsidR="00B803C0" w:rsidRPr="002404B4">
        <w:rPr>
          <w:rFonts w:ascii="Times New Roman" w:hAnsi="Times New Roman" w:cs="Times New Roman"/>
          <w:sz w:val="24"/>
          <w:szCs w:val="24"/>
        </w:rPr>
        <w:t xml:space="preserve">. </w:t>
      </w:r>
      <w:r w:rsidRPr="002404B4">
        <w:rPr>
          <w:rFonts w:ascii="Times New Roman" w:hAnsi="Times New Roman" w:cs="Times New Roman"/>
          <w:sz w:val="24"/>
          <w:szCs w:val="24"/>
        </w:rPr>
        <w:t xml:space="preserve">How </w:t>
      </w:r>
      <w:r w:rsidR="00465CC2" w:rsidRPr="002404B4">
        <w:rPr>
          <w:rFonts w:ascii="Times New Roman" w:hAnsi="Times New Roman" w:cs="Times New Roman"/>
          <w:sz w:val="24"/>
          <w:szCs w:val="24"/>
        </w:rPr>
        <w:t>Psychological</w:t>
      </w:r>
      <w:r w:rsidRPr="002404B4">
        <w:rPr>
          <w:rFonts w:ascii="Times New Roman" w:hAnsi="Times New Roman" w:cs="Times New Roman"/>
          <w:sz w:val="24"/>
          <w:szCs w:val="24"/>
        </w:rPr>
        <w:t xml:space="preserve"> Symptoms relate to d</w:t>
      </w:r>
      <w:r w:rsidR="00C64502" w:rsidRPr="002404B4">
        <w:rPr>
          <w:rFonts w:ascii="Times New Roman" w:hAnsi="Times New Roman" w:cs="Times New Roman"/>
          <w:sz w:val="24"/>
          <w:szCs w:val="24"/>
        </w:rPr>
        <w:t>i</w:t>
      </w:r>
      <w:r w:rsidRPr="002404B4">
        <w:rPr>
          <w:rFonts w:ascii="Times New Roman" w:hAnsi="Times New Roman" w:cs="Times New Roman"/>
          <w:sz w:val="24"/>
          <w:szCs w:val="24"/>
        </w:rPr>
        <w:t>fferent motivations for gambling: An online study of internet gamblers</w:t>
      </w:r>
      <w:r w:rsidR="00526600" w:rsidRPr="002404B4">
        <w:rPr>
          <w:rFonts w:ascii="Times New Roman" w:hAnsi="Times New Roman" w:cs="Times New Roman"/>
          <w:sz w:val="24"/>
          <w:szCs w:val="24"/>
        </w:rPr>
        <w:t>,</w:t>
      </w:r>
      <w:r w:rsidRPr="002404B4">
        <w:rPr>
          <w:rFonts w:ascii="Times New Roman" w:hAnsi="Times New Roman" w:cs="Times New Roman"/>
          <w:sz w:val="24"/>
          <w:szCs w:val="24"/>
        </w:rPr>
        <w:t xml:space="preserve"> </w:t>
      </w:r>
      <w:proofErr w:type="spellStart"/>
      <w:r w:rsidRPr="002404B4">
        <w:rPr>
          <w:rFonts w:ascii="Times New Roman" w:hAnsi="Times New Roman" w:cs="Times New Roman"/>
          <w:i/>
          <w:sz w:val="24"/>
          <w:szCs w:val="24"/>
        </w:rPr>
        <w:t>BIol</w:t>
      </w:r>
      <w:proofErr w:type="spellEnd"/>
      <w:r w:rsidRPr="002404B4">
        <w:rPr>
          <w:rFonts w:ascii="Times New Roman" w:hAnsi="Times New Roman" w:cs="Times New Roman"/>
          <w:i/>
          <w:sz w:val="24"/>
          <w:szCs w:val="24"/>
        </w:rPr>
        <w:t xml:space="preserve"> Psychiatry</w:t>
      </w:r>
      <w:r w:rsidR="00465CC2" w:rsidRPr="002404B4">
        <w:rPr>
          <w:rFonts w:ascii="Times New Roman" w:hAnsi="Times New Roman" w:cs="Times New Roman"/>
          <w:sz w:val="24"/>
          <w:szCs w:val="24"/>
        </w:rPr>
        <w:t>, 68, 733-740</w:t>
      </w:r>
    </w:p>
    <w:p w:rsidR="0099100B" w:rsidRPr="002404B4" w:rsidRDefault="0099100B" w:rsidP="009E1770">
      <w:pPr>
        <w:spacing w:after="0" w:line="480" w:lineRule="auto"/>
        <w:ind w:left="1418" w:hanging="1418"/>
        <w:jc w:val="both"/>
        <w:rPr>
          <w:rFonts w:ascii="Times New Roman" w:hAnsi="Times New Roman" w:cs="Times New Roman"/>
          <w:sz w:val="24"/>
          <w:szCs w:val="24"/>
          <w:lang w:val="en"/>
        </w:rPr>
      </w:pPr>
      <w:proofErr w:type="spellStart"/>
      <w:r w:rsidRPr="002404B4">
        <w:rPr>
          <w:rFonts w:ascii="Times New Roman" w:hAnsi="Times New Roman" w:cs="Times New Roman"/>
          <w:sz w:val="24"/>
          <w:szCs w:val="24"/>
          <w:lang w:val="en"/>
        </w:rPr>
        <w:t>O'Dwyer</w:t>
      </w:r>
      <w:proofErr w:type="spellEnd"/>
      <w:r w:rsidRPr="002404B4">
        <w:rPr>
          <w:rFonts w:ascii="Times New Roman" w:hAnsi="Times New Roman" w:cs="Times New Roman"/>
          <w:sz w:val="24"/>
          <w:szCs w:val="24"/>
          <w:lang w:val="en"/>
        </w:rPr>
        <w:t>, B. (2003)</w:t>
      </w:r>
      <w:r w:rsidR="00526600"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Conceptions of corporate social responsibility: the nature of managerial capture. </w:t>
      </w:r>
      <w:proofErr w:type="gramStart"/>
      <w:r w:rsidRPr="002404B4">
        <w:rPr>
          <w:rFonts w:ascii="Times New Roman" w:hAnsi="Times New Roman" w:cs="Times New Roman"/>
          <w:i/>
          <w:sz w:val="24"/>
          <w:szCs w:val="24"/>
          <w:lang w:val="en"/>
        </w:rPr>
        <w:t>Accounting, Auditing and Accountability Journal</w:t>
      </w:r>
      <w:r w:rsidRPr="002404B4">
        <w:rPr>
          <w:rFonts w:ascii="Times New Roman" w:hAnsi="Times New Roman" w:cs="Times New Roman"/>
          <w:sz w:val="24"/>
          <w:szCs w:val="24"/>
          <w:lang w:val="en"/>
        </w:rPr>
        <w:t>, 16, 523-557.</w:t>
      </w:r>
      <w:proofErr w:type="gramEnd"/>
    </w:p>
    <w:p w:rsidR="00776C98" w:rsidRPr="002404B4" w:rsidRDefault="00776C98" w:rsidP="009E1770">
      <w:pPr>
        <w:autoSpaceDE w:val="0"/>
        <w:autoSpaceDN w:val="0"/>
        <w:adjustRightInd w:val="0"/>
        <w:spacing w:after="0" w:line="480" w:lineRule="auto"/>
        <w:ind w:left="1418"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lastRenderedPageBreak/>
        <w:t xml:space="preserve">Parke, J., Griffiths, M. D., </w:t>
      </w:r>
      <w:r w:rsidR="00526600" w:rsidRPr="002404B4">
        <w:rPr>
          <w:rFonts w:ascii="Times New Roman" w:hAnsi="Times New Roman" w:cs="Times New Roman"/>
          <w:sz w:val="24"/>
          <w:szCs w:val="24"/>
        </w:rPr>
        <w:t>&amp;</w:t>
      </w:r>
      <w:r w:rsidRPr="002404B4">
        <w:rPr>
          <w:rFonts w:ascii="Times New Roman" w:hAnsi="Times New Roman" w:cs="Times New Roman"/>
          <w:sz w:val="24"/>
          <w:szCs w:val="24"/>
        </w:rPr>
        <w:t xml:space="preserve"> Parke, A. (2007)</w:t>
      </w:r>
      <w:r w:rsidR="00526600"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Positive thinking among slot machine gamblers: a case of maladaptive coping</w:t>
      </w:r>
      <w:proofErr w:type="gramStart"/>
      <w:r w:rsidRPr="002404B4">
        <w:rPr>
          <w:rFonts w:ascii="Times New Roman" w:hAnsi="Times New Roman" w:cs="Times New Roman"/>
          <w:sz w:val="24"/>
          <w:szCs w:val="24"/>
        </w:rPr>
        <w:t>?</w:t>
      </w:r>
      <w:r w:rsidR="00526600"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w:t>
      </w:r>
      <w:r w:rsidRPr="002404B4">
        <w:rPr>
          <w:rFonts w:ascii="Times New Roman" w:hAnsi="Times New Roman" w:cs="Times New Roman"/>
          <w:i/>
          <w:sz w:val="24"/>
          <w:szCs w:val="24"/>
        </w:rPr>
        <w:t>International Journal of Mental Health an</w:t>
      </w:r>
      <w:r w:rsidR="00617007" w:rsidRPr="002404B4">
        <w:rPr>
          <w:rFonts w:ascii="Times New Roman" w:hAnsi="Times New Roman" w:cs="Times New Roman"/>
          <w:i/>
          <w:sz w:val="24"/>
          <w:szCs w:val="24"/>
        </w:rPr>
        <w:t>d Addiction</w:t>
      </w:r>
      <w:r w:rsidR="00617007" w:rsidRPr="002404B4">
        <w:rPr>
          <w:rFonts w:ascii="Times New Roman" w:hAnsi="Times New Roman" w:cs="Times New Roman"/>
          <w:sz w:val="24"/>
          <w:szCs w:val="24"/>
        </w:rPr>
        <w:t>, 5, 39–52.</w:t>
      </w:r>
    </w:p>
    <w:p w:rsidR="00BD5D20" w:rsidRPr="002404B4" w:rsidRDefault="00BD5D20" w:rsidP="002B7E20">
      <w:pPr>
        <w:spacing w:line="480" w:lineRule="auto"/>
        <w:ind w:left="1418" w:hanging="1418"/>
        <w:jc w:val="both"/>
        <w:rPr>
          <w:rFonts w:ascii="Times New Roman" w:hAnsi="Times New Roman" w:cs="Times New Roman"/>
          <w:sz w:val="24"/>
          <w:szCs w:val="24"/>
        </w:rPr>
      </w:pPr>
      <w:r w:rsidRPr="002404B4">
        <w:rPr>
          <w:rFonts w:ascii="Times New Roman" w:hAnsi="Times New Roman" w:cs="Times New Roman"/>
          <w:sz w:val="24"/>
          <w:szCs w:val="24"/>
        </w:rPr>
        <w:t>Power, M. (2004). The Risk Management of Everything Rethinking the politics of uncertainty London: Demos</w:t>
      </w:r>
    </w:p>
    <w:p w:rsidR="00CA647A" w:rsidRPr="002404B4" w:rsidRDefault="00CA647A"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 xml:space="preserve">Rose, I. N., </w:t>
      </w:r>
      <w:r w:rsidR="00526600" w:rsidRPr="002404B4">
        <w:rPr>
          <w:rFonts w:ascii="Times New Roman" w:hAnsi="Times New Roman" w:cs="Times New Roman"/>
          <w:noProof/>
          <w:sz w:val="24"/>
          <w:szCs w:val="24"/>
        </w:rPr>
        <w:t>&amp;</w:t>
      </w:r>
      <w:r w:rsidRPr="002404B4">
        <w:rPr>
          <w:rFonts w:ascii="Times New Roman" w:hAnsi="Times New Roman" w:cs="Times New Roman"/>
          <w:noProof/>
          <w:sz w:val="24"/>
          <w:szCs w:val="24"/>
        </w:rPr>
        <w:t xml:space="preserve"> Owens, M. D. (2005)</w:t>
      </w:r>
      <w:r w:rsidR="00526600"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Internet Gaming Law. Larchmont, NY: Mary Ann Liebert, Inc.</w:t>
      </w:r>
    </w:p>
    <w:p w:rsidR="007E74C3" w:rsidRPr="002404B4" w:rsidRDefault="007E74C3" w:rsidP="009E1770">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 xml:space="preserve">Schellinck, T., </w:t>
      </w:r>
      <w:r w:rsidR="00526600" w:rsidRPr="002404B4">
        <w:rPr>
          <w:rFonts w:ascii="Times New Roman" w:hAnsi="Times New Roman" w:cs="Times New Roman"/>
          <w:noProof/>
          <w:sz w:val="24"/>
          <w:szCs w:val="24"/>
        </w:rPr>
        <w:t>&amp;</w:t>
      </w:r>
      <w:r w:rsidRPr="002404B4">
        <w:rPr>
          <w:rFonts w:ascii="Times New Roman" w:hAnsi="Times New Roman" w:cs="Times New Roman"/>
          <w:noProof/>
          <w:sz w:val="24"/>
          <w:szCs w:val="24"/>
        </w:rPr>
        <w:t xml:space="preserve"> Schrans, T. (2007)</w:t>
      </w:r>
      <w:r w:rsidR="00526600" w:rsidRPr="002404B4">
        <w:rPr>
          <w:rFonts w:ascii="Times New Roman" w:hAnsi="Times New Roman" w:cs="Times New Roman"/>
          <w:noProof/>
          <w:sz w:val="24"/>
          <w:szCs w:val="24"/>
        </w:rPr>
        <w:t>.</w:t>
      </w:r>
      <w:r w:rsidRPr="002404B4">
        <w:rPr>
          <w:rFonts w:ascii="Times New Roman" w:hAnsi="Times New Roman" w:cs="Times New Roman"/>
          <w:noProof/>
          <w:sz w:val="24"/>
          <w:szCs w:val="24"/>
        </w:rPr>
        <w:t xml:space="preserve"> The Nova Scotia player tracking data analysis: Focal Research Consultants Ltd, Halifax, Canada. Nova</w:t>
      </w:r>
      <w:r w:rsidR="00526600" w:rsidRPr="002404B4">
        <w:rPr>
          <w:rFonts w:ascii="Times New Roman" w:hAnsi="Times New Roman" w:cs="Times New Roman"/>
          <w:noProof/>
          <w:sz w:val="24"/>
          <w:szCs w:val="24"/>
        </w:rPr>
        <w:t>.</w:t>
      </w:r>
    </w:p>
    <w:p w:rsidR="00776C98" w:rsidRPr="002404B4" w:rsidRDefault="00776C98" w:rsidP="009E1770">
      <w:pPr>
        <w:spacing w:after="0" w:line="480" w:lineRule="auto"/>
        <w:ind w:left="1418" w:hanging="1418"/>
        <w:jc w:val="both"/>
        <w:rPr>
          <w:rFonts w:ascii="Times New Roman" w:hAnsi="Times New Roman" w:cs="Times New Roman"/>
          <w:sz w:val="24"/>
          <w:szCs w:val="24"/>
          <w:lang w:val="en"/>
        </w:rPr>
      </w:pPr>
      <w:r w:rsidRPr="002404B4">
        <w:rPr>
          <w:rFonts w:ascii="Times New Roman" w:hAnsi="Times New Roman" w:cs="Times New Roman"/>
          <w:sz w:val="24"/>
          <w:szCs w:val="24"/>
          <w:lang w:val="en"/>
        </w:rPr>
        <w:t>Walker</w:t>
      </w:r>
      <w:r w:rsidR="00526600"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G.</w:t>
      </w:r>
      <w:r w:rsidR="00526600"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J</w:t>
      </w:r>
      <w:r w:rsidR="00526600"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w:t>
      </w:r>
      <w:proofErr w:type="spellStart"/>
      <w:r w:rsidRPr="002404B4">
        <w:rPr>
          <w:rFonts w:ascii="Times New Roman" w:hAnsi="Times New Roman" w:cs="Times New Roman"/>
          <w:sz w:val="24"/>
          <w:szCs w:val="24"/>
          <w:lang w:val="en"/>
        </w:rPr>
        <w:t>Hinch</w:t>
      </w:r>
      <w:proofErr w:type="spellEnd"/>
      <w:r w:rsidRPr="002404B4">
        <w:rPr>
          <w:rFonts w:ascii="Times New Roman" w:hAnsi="Times New Roman" w:cs="Times New Roman"/>
          <w:sz w:val="24"/>
          <w:szCs w:val="24"/>
          <w:lang w:val="en"/>
        </w:rPr>
        <w:t xml:space="preserve"> T.</w:t>
      </w:r>
      <w:r w:rsidR="00526600"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 xml:space="preserve">D., </w:t>
      </w:r>
      <w:proofErr w:type="spellStart"/>
      <w:r w:rsidRPr="002404B4">
        <w:rPr>
          <w:rFonts w:ascii="Times New Roman" w:hAnsi="Times New Roman" w:cs="Times New Roman"/>
          <w:sz w:val="24"/>
          <w:szCs w:val="24"/>
          <w:lang w:val="en"/>
        </w:rPr>
        <w:t>Weighill</w:t>
      </w:r>
      <w:proofErr w:type="spellEnd"/>
      <w:r w:rsidR="00526600"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A.</w:t>
      </w:r>
      <w:r w:rsidR="00526600"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J</w:t>
      </w:r>
      <w:r w:rsidR="00526600"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(2005)</w:t>
      </w:r>
      <w:r w:rsidR="00526600" w:rsidRPr="002404B4">
        <w:rPr>
          <w:rFonts w:ascii="Times New Roman" w:hAnsi="Times New Roman" w:cs="Times New Roman"/>
          <w:sz w:val="24"/>
          <w:szCs w:val="24"/>
          <w:lang w:val="en"/>
        </w:rPr>
        <w:t>.</w:t>
      </w:r>
      <w:r w:rsidRPr="002404B4">
        <w:rPr>
          <w:rFonts w:ascii="Times New Roman" w:hAnsi="Times New Roman" w:cs="Times New Roman"/>
          <w:sz w:val="24"/>
          <w:szCs w:val="24"/>
          <w:lang w:val="en"/>
        </w:rPr>
        <w:t xml:space="preserve"> Inter and Intra gender </w:t>
      </w:r>
      <w:r w:rsidR="00526600" w:rsidRPr="002404B4">
        <w:rPr>
          <w:rFonts w:ascii="Times New Roman" w:hAnsi="Times New Roman" w:cs="Times New Roman"/>
          <w:sz w:val="24"/>
          <w:szCs w:val="24"/>
          <w:lang w:val="en"/>
        </w:rPr>
        <w:t>similarities</w:t>
      </w:r>
      <w:r w:rsidRPr="002404B4">
        <w:rPr>
          <w:rFonts w:ascii="Times New Roman" w:hAnsi="Times New Roman" w:cs="Times New Roman"/>
          <w:sz w:val="24"/>
          <w:szCs w:val="24"/>
          <w:lang w:val="en"/>
        </w:rPr>
        <w:t xml:space="preserve"> and differences in motives for </w:t>
      </w:r>
      <w:r w:rsidR="00526600" w:rsidRPr="002404B4">
        <w:rPr>
          <w:rFonts w:ascii="Times New Roman" w:hAnsi="Times New Roman" w:cs="Times New Roman"/>
          <w:sz w:val="24"/>
          <w:szCs w:val="24"/>
          <w:lang w:val="en"/>
        </w:rPr>
        <w:t xml:space="preserve">gambling. </w:t>
      </w:r>
      <w:r w:rsidR="004015C1" w:rsidRPr="002404B4">
        <w:rPr>
          <w:rFonts w:ascii="Times New Roman" w:hAnsi="Times New Roman" w:cs="Times New Roman"/>
          <w:i/>
          <w:sz w:val="24"/>
          <w:szCs w:val="24"/>
          <w:lang w:val="en"/>
        </w:rPr>
        <w:t xml:space="preserve">Journal </w:t>
      </w:r>
      <w:proofErr w:type="gramStart"/>
      <w:r w:rsidR="004015C1" w:rsidRPr="002404B4">
        <w:rPr>
          <w:rFonts w:ascii="Times New Roman" w:hAnsi="Times New Roman" w:cs="Times New Roman"/>
          <w:i/>
          <w:sz w:val="24"/>
          <w:szCs w:val="24"/>
          <w:lang w:val="en"/>
        </w:rPr>
        <w:t xml:space="preserve">of  </w:t>
      </w:r>
      <w:r w:rsidRPr="002404B4">
        <w:rPr>
          <w:rFonts w:ascii="Times New Roman" w:hAnsi="Times New Roman" w:cs="Times New Roman"/>
          <w:i/>
          <w:sz w:val="24"/>
          <w:szCs w:val="24"/>
          <w:lang w:val="en"/>
        </w:rPr>
        <w:t>Leisure</w:t>
      </w:r>
      <w:proofErr w:type="gramEnd"/>
      <w:r w:rsidRPr="002404B4">
        <w:rPr>
          <w:rFonts w:ascii="Times New Roman" w:hAnsi="Times New Roman" w:cs="Times New Roman"/>
          <w:i/>
          <w:sz w:val="24"/>
          <w:szCs w:val="24"/>
          <w:lang w:val="en"/>
        </w:rPr>
        <w:t xml:space="preserve"> </w:t>
      </w:r>
      <w:r w:rsidR="00526600" w:rsidRPr="002404B4">
        <w:rPr>
          <w:rFonts w:ascii="Times New Roman" w:hAnsi="Times New Roman" w:cs="Times New Roman"/>
          <w:i/>
          <w:sz w:val="24"/>
          <w:szCs w:val="24"/>
          <w:lang w:val="en"/>
        </w:rPr>
        <w:t>Science</w:t>
      </w:r>
      <w:r w:rsidR="00526600" w:rsidRPr="002404B4">
        <w:rPr>
          <w:rFonts w:ascii="Times New Roman" w:hAnsi="Times New Roman" w:cs="Times New Roman"/>
          <w:sz w:val="24"/>
          <w:szCs w:val="24"/>
          <w:lang w:val="en"/>
        </w:rPr>
        <w:t xml:space="preserve">, </w:t>
      </w:r>
      <w:r w:rsidRPr="002404B4">
        <w:rPr>
          <w:rFonts w:ascii="Times New Roman" w:hAnsi="Times New Roman" w:cs="Times New Roman"/>
          <w:sz w:val="24"/>
          <w:szCs w:val="24"/>
          <w:lang w:val="en"/>
        </w:rPr>
        <w:t>27, 111-130</w:t>
      </w:r>
      <w:r w:rsidR="00526600" w:rsidRPr="002404B4">
        <w:rPr>
          <w:rFonts w:ascii="Times New Roman" w:hAnsi="Times New Roman" w:cs="Times New Roman"/>
          <w:sz w:val="24"/>
          <w:szCs w:val="24"/>
          <w:lang w:val="en"/>
        </w:rPr>
        <w:t>.</w:t>
      </w:r>
    </w:p>
    <w:p w:rsidR="00E54013" w:rsidRPr="002404B4" w:rsidRDefault="00E54013" w:rsidP="009E1770">
      <w:pPr>
        <w:spacing w:after="0" w:line="480" w:lineRule="auto"/>
        <w:ind w:left="1418" w:hanging="1418"/>
        <w:jc w:val="both"/>
        <w:rPr>
          <w:rFonts w:ascii="Times New Roman" w:hAnsi="Times New Roman" w:cs="Times New Roman"/>
          <w:sz w:val="24"/>
          <w:szCs w:val="24"/>
          <w:lang w:val="en"/>
        </w:rPr>
      </w:pPr>
      <w:proofErr w:type="gramStart"/>
      <w:r w:rsidRPr="002404B4">
        <w:rPr>
          <w:rFonts w:ascii="Times New Roman" w:hAnsi="Times New Roman" w:cs="Times New Roman"/>
          <w:sz w:val="24"/>
          <w:szCs w:val="24"/>
          <w:lang w:val="en"/>
        </w:rPr>
        <w:t>Wood, R. T. A., &amp; Griffiths, M. D. (2008).</w:t>
      </w:r>
      <w:proofErr w:type="gramEnd"/>
      <w:r w:rsidRPr="002404B4">
        <w:rPr>
          <w:rFonts w:ascii="Times New Roman" w:hAnsi="Times New Roman" w:cs="Times New Roman"/>
          <w:sz w:val="24"/>
          <w:szCs w:val="24"/>
          <w:lang w:val="en"/>
        </w:rPr>
        <w:t xml:space="preserve"> Why Swedish people play online poker and factors that can increase or decrease trust in poker web sites: A qualitative investigation. </w:t>
      </w:r>
      <w:proofErr w:type="gramStart"/>
      <w:r w:rsidRPr="002404B4">
        <w:rPr>
          <w:rFonts w:ascii="Times New Roman" w:hAnsi="Times New Roman" w:cs="Times New Roman"/>
          <w:i/>
          <w:sz w:val="24"/>
          <w:szCs w:val="24"/>
          <w:lang w:val="en"/>
        </w:rPr>
        <w:t>Journal of Gambling Issues</w:t>
      </w:r>
      <w:r w:rsidRPr="002404B4">
        <w:rPr>
          <w:rFonts w:ascii="Times New Roman" w:hAnsi="Times New Roman" w:cs="Times New Roman"/>
          <w:sz w:val="24"/>
          <w:szCs w:val="24"/>
          <w:lang w:val="en"/>
        </w:rPr>
        <w:t>, 21, 80-97</w:t>
      </w:r>
      <w:r w:rsidR="00526600" w:rsidRPr="002404B4">
        <w:rPr>
          <w:rFonts w:ascii="Times New Roman" w:hAnsi="Times New Roman" w:cs="Times New Roman"/>
          <w:sz w:val="24"/>
          <w:szCs w:val="24"/>
          <w:lang w:val="en"/>
        </w:rPr>
        <w:t>.</w:t>
      </w:r>
      <w:proofErr w:type="gramEnd"/>
    </w:p>
    <w:p w:rsidR="00E812F4" w:rsidRPr="002404B4" w:rsidRDefault="00E812F4" w:rsidP="009E1770">
      <w:pPr>
        <w:spacing w:after="0" w:line="480" w:lineRule="auto"/>
        <w:ind w:left="1418"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t xml:space="preserve">Wood, R. T. A., </w:t>
      </w:r>
      <w:r w:rsidR="00526600" w:rsidRPr="002404B4">
        <w:rPr>
          <w:rFonts w:ascii="Times New Roman" w:hAnsi="Times New Roman" w:cs="Times New Roman"/>
          <w:sz w:val="24"/>
          <w:szCs w:val="24"/>
        </w:rPr>
        <w:t>&amp;</w:t>
      </w:r>
      <w:r w:rsidRPr="002404B4">
        <w:rPr>
          <w:rFonts w:ascii="Times New Roman" w:hAnsi="Times New Roman" w:cs="Times New Roman"/>
          <w:sz w:val="24"/>
          <w:szCs w:val="24"/>
        </w:rPr>
        <w:t xml:space="preserve"> Griffiths, M.</w:t>
      </w:r>
      <w:r w:rsidR="00526600" w:rsidRPr="002404B4">
        <w:rPr>
          <w:rFonts w:ascii="Times New Roman" w:hAnsi="Times New Roman" w:cs="Times New Roman"/>
          <w:sz w:val="24"/>
          <w:szCs w:val="24"/>
        </w:rPr>
        <w:t xml:space="preserve"> </w:t>
      </w:r>
      <w:r w:rsidRPr="002404B4">
        <w:rPr>
          <w:rFonts w:ascii="Times New Roman" w:hAnsi="Times New Roman" w:cs="Times New Roman"/>
          <w:sz w:val="24"/>
          <w:szCs w:val="24"/>
        </w:rPr>
        <w:t>D. (20</w:t>
      </w:r>
      <w:r w:rsidR="00526600" w:rsidRPr="002404B4">
        <w:rPr>
          <w:rFonts w:ascii="Times New Roman" w:hAnsi="Times New Roman" w:cs="Times New Roman"/>
          <w:sz w:val="24"/>
          <w:szCs w:val="24"/>
        </w:rPr>
        <w:t>07</w:t>
      </w:r>
      <w:r w:rsidRPr="002404B4">
        <w:rPr>
          <w:rFonts w:ascii="Times New Roman" w:hAnsi="Times New Roman" w:cs="Times New Roman"/>
          <w:sz w:val="24"/>
          <w:szCs w:val="24"/>
        </w:rPr>
        <w:t>)</w:t>
      </w:r>
      <w:r w:rsidR="00526600"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 xml:space="preserve">A qualitative investigation of problem gambling as </w:t>
      </w:r>
      <w:r w:rsidR="00617007" w:rsidRPr="002404B4">
        <w:rPr>
          <w:rFonts w:ascii="Times New Roman" w:hAnsi="Times New Roman" w:cs="Times New Roman"/>
          <w:sz w:val="24"/>
          <w:szCs w:val="24"/>
        </w:rPr>
        <w:t>an escape-based coping strategy</w:t>
      </w:r>
      <w:r w:rsidR="00526600" w:rsidRPr="002404B4">
        <w:rPr>
          <w:rFonts w:ascii="Times New Roman" w:hAnsi="Times New Roman" w:cs="Times New Roman"/>
          <w:sz w:val="24"/>
          <w:szCs w:val="24"/>
        </w:rPr>
        <w:t>.</w:t>
      </w:r>
      <w:proofErr w:type="gramEnd"/>
      <w:r w:rsidR="00526600" w:rsidRPr="002404B4">
        <w:rPr>
          <w:rFonts w:ascii="Times New Roman" w:hAnsi="Times New Roman" w:cs="Times New Roman"/>
          <w:sz w:val="24"/>
          <w:szCs w:val="24"/>
        </w:rPr>
        <w:t xml:space="preserve"> </w:t>
      </w:r>
      <w:hyperlink r:id="rId17" w:tooltip="Psychology and psychotherapy." w:history="1">
        <w:proofErr w:type="spellStart"/>
        <w:r w:rsidR="00526600" w:rsidRPr="002404B4">
          <w:rPr>
            <w:rStyle w:val="Hyperlink"/>
            <w:rFonts w:ascii="Times New Roman" w:hAnsi="Times New Roman" w:cs="Times New Roman"/>
            <w:i/>
            <w:color w:val="auto"/>
            <w:sz w:val="24"/>
            <w:szCs w:val="24"/>
            <w:u w:val="none"/>
            <w:shd w:val="clear" w:color="auto" w:fill="FFFFFF"/>
          </w:rPr>
          <w:t>Psychol</w:t>
        </w:r>
        <w:proofErr w:type="spellEnd"/>
        <w:r w:rsidR="00526600" w:rsidRPr="002404B4">
          <w:rPr>
            <w:rStyle w:val="Hyperlink"/>
            <w:rFonts w:ascii="Times New Roman" w:hAnsi="Times New Roman" w:cs="Times New Roman"/>
            <w:i/>
            <w:color w:val="auto"/>
            <w:sz w:val="24"/>
            <w:szCs w:val="24"/>
            <w:u w:val="none"/>
            <w:shd w:val="clear" w:color="auto" w:fill="FFFFFF"/>
          </w:rPr>
          <w:t xml:space="preserve"> </w:t>
        </w:r>
        <w:proofErr w:type="spellStart"/>
        <w:r w:rsidR="00526600" w:rsidRPr="002404B4">
          <w:rPr>
            <w:rStyle w:val="Hyperlink"/>
            <w:rFonts w:ascii="Times New Roman" w:hAnsi="Times New Roman" w:cs="Times New Roman"/>
            <w:i/>
            <w:color w:val="auto"/>
            <w:sz w:val="24"/>
            <w:szCs w:val="24"/>
            <w:u w:val="none"/>
            <w:shd w:val="clear" w:color="auto" w:fill="FFFFFF"/>
          </w:rPr>
          <w:t>Psychother</w:t>
        </w:r>
        <w:proofErr w:type="spellEnd"/>
        <w:r w:rsidR="00526600" w:rsidRPr="002404B4">
          <w:rPr>
            <w:rStyle w:val="Hyperlink"/>
            <w:rFonts w:ascii="Times New Roman" w:hAnsi="Times New Roman" w:cs="Times New Roman"/>
            <w:color w:val="auto"/>
            <w:sz w:val="24"/>
            <w:szCs w:val="24"/>
            <w:u w:val="none"/>
            <w:shd w:val="clear" w:color="auto" w:fill="FFFFFF"/>
          </w:rPr>
          <w:t>.</w:t>
        </w:r>
      </w:hyperlink>
      <w:r w:rsidR="00526600" w:rsidRPr="002404B4">
        <w:rPr>
          <w:rStyle w:val="apple-converted-space"/>
          <w:rFonts w:ascii="Times New Roman" w:hAnsi="Times New Roman" w:cs="Times New Roman"/>
          <w:sz w:val="24"/>
          <w:szCs w:val="24"/>
          <w:shd w:val="clear" w:color="auto" w:fill="FFFFFF"/>
        </w:rPr>
        <w:t> </w:t>
      </w:r>
      <w:r w:rsidR="00526600" w:rsidRPr="002404B4">
        <w:rPr>
          <w:rFonts w:ascii="Times New Roman" w:hAnsi="Times New Roman" w:cs="Times New Roman"/>
          <w:sz w:val="24"/>
          <w:szCs w:val="24"/>
          <w:shd w:val="clear" w:color="auto" w:fill="FFFFFF"/>
        </w:rPr>
        <w:t>80, 107-</w:t>
      </w:r>
      <w:r w:rsidR="002B7E20" w:rsidRPr="002404B4">
        <w:rPr>
          <w:rFonts w:ascii="Times New Roman" w:hAnsi="Times New Roman" w:cs="Times New Roman"/>
          <w:sz w:val="24"/>
          <w:szCs w:val="24"/>
          <w:shd w:val="clear" w:color="auto" w:fill="FFFFFF"/>
        </w:rPr>
        <w:t>1</w:t>
      </w:r>
      <w:r w:rsidR="00526600" w:rsidRPr="002404B4">
        <w:rPr>
          <w:rFonts w:ascii="Times New Roman" w:hAnsi="Times New Roman" w:cs="Times New Roman"/>
          <w:sz w:val="24"/>
          <w:szCs w:val="24"/>
          <w:shd w:val="clear" w:color="auto" w:fill="FFFFFF"/>
        </w:rPr>
        <w:t>25.</w:t>
      </w:r>
    </w:p>
    <w:p w:rsidR="00AF34CF" w:rsidRPr="002404B4" w:rsidRDefault="00AF34CF" w:rsidP="009E1770">
      <w:pPr>
        <w:spacing w:after="0" w:line="480" w:lineRule="auto"/>
        <w:ind w:left="1418" w:hanging="1418"/>
        <w:jc w:val="both"/>
        <w:rPr>
          <w:rFonts w:ascii="Times New Roman" w:eastAsia="Times New Roman" w:hAnsi="Times New Roman" w:cs="Times New Roman"/>
          <w:sz w:val="24"/>
          <w:szCs w:val="24"/>
          <w:lang w:eastAsia="en-US"/>
        </w:rPr>
      </w:pPr>
      <w:proofErr w:type="gramStart"/>
      <w:r w:rsidRPr="002404B4">
        <w:rPr>
          <w:rFonts w:ascii="Times New Roman" w:eastAsia="Times New Roman" w:hAnsi="Times New Roman" w:cs="Times New Roman"/>
          <w:sz w:val="24"/>
          <w:szCs w:val="24"/>
          <w:lang w:eastAsia="en-US"/>
        </w:rPr>
        <w:t xml:space="preserve">Wood, R. T., </w:t>
      </w:r>
      <w:r w:rsidR="00526600" w:rsidRPr="002404B4">
        <w:rPr>
          <w:rFonts w:ascii="Times New Roman" w:eastAsia="Times New Roman" w:hAnsi="Times New Roman" w:cs="Times New Roman"/>
          <w:sz w:val="24"/>
          <w:szCs w:val="24"/>
          <w:lang w:eastAsia="en-US"/>
        </w:rPr>
        <w:t>&amp;</w:t>
      </w:r>
      <w:r w:rsidRPr="002404B4">
        <w:rPr>
          <w:rFonts w:ascii="Times New Roman" w:eastAsia="Times New Roman" w:hAnsi="Times New Roman" w:cs="Times New Roman"/>
          <w:sz w:val="24"/>
          <w:szCs w:val="24"/>
          <w:lang w:eastAsia="en-US"/>
        </w:rPr>
        <w:t xml:space="preserve"> Williams, R. J. (2009)</w:t>
      </w:r>
      <w:r w:rsidR="00526600" w:rsidRPr="002404B4">
        <w:rPr>
          <w:rFonts w:ascii="Times New Roman" w:eastAsia="Times New Roman" w:hAnsi="Times New Roman" w:cs="Times New Roman"/>
          <w:sz w:val="24"/>
          <w:szCs w:val="24"/>
          <w:lang w:eastAsia="en-US"/>
        </w:rPr>
        <w:t>.</w:t>
      </w:r>
      <w:proofErr w:type="gramEnd"/>
      <w:r w:rsidRPr="002404B4">
        <w:rPr>
          <w:rFonts w:ascii="Times New Roman" w:eastAsia="Times New Roman" w:hAnsi="Times New Roman" w:cs="Times New Roman"/>
          <w:sz w:val="24"/>
          <w:szCs w:val="24"/>
          <w:lang w:eastAsia="en-US"/>
        </w:rPr>
        <w:t xml:space="preserve"> Internet gambling: prevalence, patterns, problems, and policy options. Final report prepared for the Ontario Problem Gambling Research Centre.</w:t>
      </w:r>
    </w:p>
    <w:p w:rsidR="00776C98" w:rsidRPr="002404B4" w:rsidRDefault="00776C98" w:rsidP="009E1770">
      <w:pPr>
        <w:spacing w:after="0" w:line="480" w:lineRule="auto"/>
        <w:ind w:left="1418"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t xml:space="preserve">Wood, R.T., </w:t>
      </w:r>
      <w:r w:rsidR="00526600" w:rsidRPr="002404B4">
        <w:rPr>
          <w:rFonts w:ascii="Times New Roman" w:hAnsi="Times New Roman" w:cs="Times New Roman"/>
          <w:sz w:val="24"/>
          <w:szCs w:val="24"/>
        </w:rPr>
        <w:t>&amp;</w:t>
      </w:r>
      <w:r w:rsidRPr="002404B4">
        <w:rPr>
          <w:rFonts w:ascii="Times New Roman" w:hAnsi="Times New Roman" w:cs="Times New Roman"/>
          <w:sz w:val="24"/>
          <w:szCs w:val="24"/>
        </w:rPr>
        <w:t xml:space="preserve"> Williams, R.J. (2011)</w:t>
      </w:r>
      <w:r w:rsidR="00526600"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A comparative profile of the Internet gambler: demographic characteristics, game-play patterns, and problem gambling status. </w:t>
      </w:r>
      <w:r w:rsidRPr="002404B4">
        <w:rPr>
          <w:rFonts w:ascii="Times New Roman" w:hAnsi="Times New Roman" w:cs="Times New Roman"/>
          <w:i/>
          <w:sz w:val="24"/>
          <w:szCs w:val="24"/>
        </w:rPr>
        <w:t>New Media &amp; Socie</w:t>
      </w:r>
      <w:r w:rsidR="00617007" w:rsidRPr="002404B4">
        <w:rPr>
          <w:rFonts w:ascii="Times New Roman" w:hAnsi="Times New Roman" w:cs="Times New Roman"/>
          <w:i/>
          <w:sz w:val="24"/>
          <w:szCs w:val="24"/>
        </w:rPr>
        <w:t>ty</w:t>
      </w:r>
      <w:r w:rsidR="00617007" w:rsidRPr="002404B4">
        <w:rPr>
          <w:rFonts w:ascii="Times New Roman" w:hAnsi="Times New Roman" w:cs="Times New Roman"/>
          <w:sz w:val="24"/>
          <w:szCs w:val="24"/>
        </w:rPr>
        <w:t>, 13, 1123–</w:t>
      </w:r>
      <w:r w:rsidR="002B7E20" w:rsidRPr="002404B4">
        <w:rPr>
          <w:rFonts w:ascii="Times New Roman" w:hAnsi="Times New Roman" w:cs="Times New Roman"/>
          <w:sz w:val="24"/>
          <w:szCs w:val="24"/>
        </w:rPr>
        <w:t>11</w:t>
      </w:r>
      <w:r w:rsidR="00617007" w:rsidRPr="002404B4">
        <w:rPr>
          <w:rFonts w:ascii="Times New Roman" w:hAnsi="Times New Roman" w:cs="Times New Roman"/>
          <w:sz w:val="24"/>
          <w:szCs w:val="24"/>
        </w:rPr>
        <w:t>41</w:t>
      </w:r>
      <w:r w:rsidR="00526600" w:rsidRPr="002404B4">
        <w:rPr>
          <w:rFonts w:ascii="Times New Roman" w:hAnsi="Times New Roman" w:cs="Times New Roman"/>
          <w:sz w:val="24"/>
          <w:szCs w:val="24"/>
        </w:rPr>
        <w:t>.</w:t>
      </w:r>
    </w:p>
    <w:p w:rsidR="004D68FB" w:rsidRPr="002404B4" w:rsidRDefault="00776C98" w:rsidP="009E1770">
      <w:pPr>
        <w:autoSpaceDE w:val="0"/>
        <w:autoSpaceDN w:val="0"/>
        <w:adjustRightInd w:val="0"/>
        <w:spacing w:after="0" w:line="480" w:lineRule="auto"/>
        <w:ind w:left="1418"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t xml:space="preserve">Wood, R.T., Williams, R. J., </w:t>
      </w:r>
      <w:r w:rsidR="00526600" w:rsidRPr="002404B4">
        <w:rPr>
          <w:rFonts w:ascii="Times New Roman" w:hAnsi="Times New Roman" w:cs="Times New Roman"/>
          <w:sz w:val="24"/>
          <w:szCs w:val="24"/>
        </w:rPr>
        <w:t>&amp;</w:t>
      </w:r>
      <w:r w:rsidRPr="002404B4">
        <w:rPr>
          <w:rFonts w:ascii="Times New Roman" w:hAnsi="Times New Roman" w:cs="Times New Roman"/>
          <w:sz w:val="24"/>
          <w:szCs w:val="24"/>
        </w:rPr>
        <w:t xml:space="preserve"> Lawton, P. (2007)</w:t>
      </w:r>
      <w:r w:rsidR="00526600"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Why do Internet gamblers prefer online versus land-based venues</w:t>
      </w:r>
      <w:proofErr w:type="gramStart"/>
      <w:r w:rsidRPr="002404B4">
        <w:rPr>
          <w:rFonts w:ascii="Times New Roman" w:hAnsi="Times New Roman" w:cs="Times New Roman"/>
          <w:sz w:val="24"/>
          <w:szCs w:val="24"/>
        </w:rPr>
        <w:t>?</w:t>
      </w:r>
      <w:r w:rsidR="00526600" w:rsidRPr="002404B4">
        <w:rPr>
          <w:rFonts w:ascii="Times New Roman" w:hAnsi="Times New Roman" w:cs="Times New Roman"/>
          <w:sz w:val="24"/>
          <w:szCs w:val="24"/>
        </w:rPr>
        <w:t>.</w:t>
      </w:r>
      <w:proofErr w:type="gramEnd"/>
      <w:r w:rsidRPr="002404B4">
        <w:rPr>
          <w:rFonts w:ascii="Times New Roman" w:hAnsi="Times New Roman" w:cs="Times New Roman"/>
          <w:sz w:val="24"/>
          <w:szCs w:val="24"/>
        </w:rPr>
        <w:t xml:space="preserve"> </w:t>
      </w:r>
      <w:proofErr w:type="gramStart"/>
      <w:r w:rsidRPr="002404B4">
        <w:rPr>
          <w:rFonts w:ascii="Times New Roman" w:hAnsi="Times New Roman" w:cs="Times New Roman"/>
          <w:i/>
          <w:sz w:val="24"/>
          <w:szCs w:val="24"/>
        </w:rPr>
        <w:t>Journal of Gambling Issues</w:t>
      </w:r>
      <w:r w:rsidR="00526600" w:rsidRPr="002404B4">
        <w:rPr>
          <w:rFonts w:ascii="Times New Roman" w:hAnsi="Times New Roman" w:cs="Times New Roman"/>
          <w:sz w:val="24"/>
          <w:szCs w:val="24"/>
        </w:rPr>
        <w:t xml:space="preserve">, 20, </w:t>
      </w:r>
      <w:r w:rsidRPr="002404B4">
        <w:rPr>
          <w:rFonts w:ascii="Times New Roman" w:hAnsi="Times New Roman" w:cs="Times New Roman"/>
          <w:sz w:val="24"/>
          <w:szCs w:val="24"/>
        </w:rPr>
        <w:t>235–</w:t>
      </w:r>
      <w:r w:rsidR="002B7E20" w:rsidRPr="002404B4">
        <w:rPr>
          <w:rFonts w:ascii="Times New Roman" w:hAnsi="Times New Roman" w:cs="Times New Roman"/>
          <w:sz w:val="24"/>
          <w:szCs w:val="24"/>
        </w:rPr>
        <w:t>252</w:t>
      </w:r>
      <w:r w:rsidRPr="002404B4">
        <w:rPr>
          <w:rFonts w:ascii="Times New Roman" w:hAnsi="Times New Roman" w:cs="Times New Roman"/>
          <w:sz w:val="24"/>
          <w:szCs w:val="24"/>
        </w:rPr>
        <w:t>.</w:t>
      </w:r>
      <w:proofErr w:type="gramEnd"/>
    </w:p>
    <w:p w:rsidR="00B724C9" w:rsidRPr="002404B4" w:rsidRDefault="00B724C9" w:rsidP="00273854">
      <w:pPr>
        <w:spacing w:after="0" w:line="360" w:lineRule="auto"/>
        <w:jc w:val="both"/>
        <w:rPr>
          <w:rFonts w:ascii="Times New Roman" w:hAnsi="Times New Roman" w:cs="Times New Roman"/>
          <w:noProof/>
          <w:sz w:val="24"/>
          <w:szCs w:val="24"/>
        </w:rPr>
      </w:pPr>
      <w:bookmarkStart w:id="11" w:name="_ENREF_7"/>
    </w:p>
    <w:bookmarkEnd w:id="11"/>
    <w:p w:rsidR="00973C95" w:rsidRPr="002404B4" w:rsidRDefault="00973C95" w:rsidP="000C1647">
      <w:pPr>
        <w:rPr>
          <w:rFonts w:ascii="Times New Roman" w:hAnsi="Times New Roman" w:cs="Times New Roman"/>
          <w:b/>
          <w:sz w:val="24"/>
          <w:szCs w:val="24"/>
        </w:rPr>
      </w:pPr>
      <w:r w:rsidRPr="002404B4">
        <w:rPr>
          <w:rFonts w:ascii="Times New Roman" w:hAnsi="Times New Roman" w:cs="Times New Roman"/>
          <w:b/>
          <w:sz w:val="24"/>
          <w:szCs w:val="24"/>
        </w:rPr>
        <w:lastRenderedPageBreak/>
        <w:t>Web References</w:t>
      </w:r>
    </w:p>
    <w:p w:rsidR="00EA4276" w:rsidRPr="002404B4" w:rsidRDefault="00973C95" w:rsidP="00973C95">
      <w:pPr>
        <w:spacing w:line="480" w:lineRule="auto"/>
        <w:ind w:left="1418" w:hanging="1418"/>
        <w:rPr>
          <w:rFonts w:ascii="Times New Roman" w:hAnsi="Times New Roman" w:cs="Times New Roman"/>
          <w:sz w:val="24"/>
          <w:szCs w:val="24"/>
        </w:rPr>
      </w:pPr>
      <w:proofErr w:type="gramStart"/>
      <w:r w:rsidRPr="002404B4">
        <w:rPr>
          <w:rFonts w:ascii="Times New Roman" w:hAnsi="Times New Roman" w:cs="Times New Roman"/>
          <w:sz w:val="24"/>
          <w:szCs w:val="24"/>
        </w:rPr>
        <w:t>Australian Parliamentary Joint Select Committee on Gambling Reform (2011).</w:t>
      </w:r>
      <w:proofErr w:type="gramEnd"/>
      <w:r w:rsidRPr="002404B4">
        <w:rPr>
          <w:rFonts w:ascii="Times New Roman" w:hAnsi="Times New Roman" w:cs="Times New Roman"/>
          <w:sz w:val="24"/>
          <w:szCs w:val="24"/>
        </w:rPr>
        <w:t xml:space="preserve"> First report: The design and implementation of a mandatory pre-commitment system for electronic gaming machines Available at:</w:t>
      </w:r>
      <w:r w:rsidRPr="002404B4">
        <w:rPr>
          <w:rFonts w:ascii="Times New Roman" w:hAnsi="Times New Roman" w:cs="Times New Roman"/>
          <w:sz w:val="24"/>
          <w:szCs w:val="24"/>
        </w:rPr>
        <w:tab/>
        <w:t xml:space="preserve"> </w:t>
      </w:r>
      <w:hyperlink r:id="rId18" w:history="1">
        <w:r w:rsidR="007E30BC" w:rsidRPr="002404B4">
          <w:rPr>
            <w:rStyle w:val="Hyperlink"/>
            <w:rFonts w:ascii="Times New Roman" w:hAnsi="Times New Roman" w:cs="Times New Roman"/>
            <w:color w:val="auto"/>
            <w:sz w:val="24"/>
            <w:szCs w:val="24"/>
          </w:rPr>
          <w:t>http://www.aph.gov.au/binaries/senate/committee/gamblingreform_ctte/precommitment_scheme/report/report.pdf</w:t>
        </w:r>
      </w:hyperlink>
      <w:r w:rsidRPr="002404B4">
        <w:rPr>
          <w:rStyle w:val="Hyperlink"/>
          <w:rFonts w:ascii="Times New Roman" w:hAnsi="Times New Roman" w:cs="Times New Roman"/>
          <w:color w:val="auto"/>
          <w:sz w:val="24"/>
          <w:szCs w:val="24"/>
        </w:rPr>
        <w:t xml:space="preserve"> </w:t>
      </w:r>
      <w:r w:rsidR="00516EDA" w:rsidRPr="002404B4">
        <w:rPr>
          <w:rFonts w:ascii="Times New Roman" w:hAnsi="Times New Roman" w:cs="Times New Roman"/>
          <w:sz w:val="24"/>
          <w:szCs w:val="24"/>
        </w:rPr>
        <w:tab/>
      </w:r>
      <w:r w:rsidRPr="002404B4">
        <w:rPr>
          <w:rFonts w:ascii="Times New Roman" w:hAnsi="Times New Roman" w:cs="Times New Roman"/>
          <w:sz w:val="24"/>
          <w:szCs w:val="24"/>
        </w:rPr>
        <w:t>(accessed 7</w:t>
      </w:r>
      <w:r w:rsidRPr="002404B4">
        <w:rPr>
          <w:rFonts w:ascii="Times New Roman" w:hAnsi="Times New Roman" w:cs="Times New Roman"/>
          <w:sz w:val="24"/>
          <w:szCs w:val="24"/>
          <w:vertAlign w:val="superscript"/>
        </w:rPr>
        <w:t>th</w:t>
      </w:r>
      <w:r w:rsidRPr="002404B4">
        <w:rPr>
          <w:rFonts w:ascii="Times New Roman" w:hAnsi="Times New Roman" w:cs="Times New Roman"/>
          <w:sz w:val="24"/>
          <w:szCs w:val="24"/>
        </w:rPr>
        <w:t xml:space="preserve"> June 2014)</w:t>
      </w:r>
    </w:p>
    <w:p w:rsidR="006407CE" w:rsidRPr="002404B4" w:rsidRDefault="006407CE" w:rsidP="006407CE">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eCOGRA (2007). An exploratory investigation into the attitudes and behaviours of Internet, casino and poker players. eCOGRA. An exploratory investigation into the attitudes and behaviours of Internet, casino and poker players. eCOGRA. (accessed 21 June 2012)</w:t>
      </w:r>
    </w:p>
    <w:p w:rsidR="00C16EDE" w:rsidRPr="002404B4" w:rsidRDefault="00C16EDE" w:rsidP="00C16EDE">
      <w:pPr>
        <w:spacing w:after="0" w:line="480" w:lineRule="auto"/>
        <w:ind w:left="1418" w:hanging="1418"/>
        <w:jc w:val="both"/>
        <w:rPr>
          <w:rFonts w:ascii="Times New Roman" w:hAnsi="Times New Roman" w:cs="Times New Roman"/>
          <w:noProof/>
          <w:sz w:val="24"/>
          <w:szCs w:val="24"/>
        </w:rPr>
      </w:pPr>
      <w:r w:rsidRPr="002404B4">
        <w:rPr>
          <w:rFonts w:ascii="Times New Roman" w:hAnsi="Times New Roman" w:cs="Times New Roman"/>
          <w:noProof/>
          <w:sz w:val="24"/>
          <w:szCs w:val="24"/>
        </w:rPr>
        <w:t xml:space="preserve">Ferris. T., &amp; Wynne, H. (2001). The Canadian problem gambling Index: final report. Submitted for the Canadian Centre on Substance Abuse. ccgr.ca/sites/default/files/CPGI-Final-Report-English.pdf  </w:t>
      </w:r>
      <w:r w:rsidR="006407CE" w:rsidRPr="002404B4">
        <w:rPr>
          <w:rFonts w:ascii="Times New Roman" w:hAnsi="Times New Roman" w:cs="Times New Roman"/>
          <w:noProof/>
          <w:sz w:val="24"/>
          <w:szCs w:val="24"/>
        </w:rPr>
        <w:t>(</w:t>
      </w:r>
      <w:r w:rsidRPr="002404B4">
        <w:rPr>
          <w:rFonts w:ascii="Times New Roman" w:hAnsi="Times New Roman" w:cs="Times New Roman"/>
          <w:noProof/>
          <w:sz w:val="24"/>
          <w:szCs w:val="24"/>
        </w:rPr>
        <w:t>accessed 11 July 2012</w:t>
      </w:r>
      <w:r w:rsidR="006407CE" w:rsidRPr="002404B4">
        <w:rPr>
          <w:rFonts w:ascii="Times New Roman" w:hAnsi="Times New Roman" w:cs="Times New Roman"/>
          <w:noProof/>
          <w:sz w:val="24"/>
          <w:szCs w:val="24"/>
        </w:rPr>
        <w:t>)</w:t>
      </w:r>
    </w:p>
    <w:p w:rsidR="007E30BC" w:rsidRPr="002404B4" w:rsidRDefault="007E30BC" w:rsidP="007E30BC">
      <w:pPr>
        <w:autoSpaceDE w:val="0"/>
        <w:autoSpaceDN w:val="0"/>
        <w:adjustRightInd w:val="0"/>
        <w:spacing w:after="0" w:line="480" w:lineRule="auto"/>
        <w:ind w:left="1418" w:hanging="1418"/>
        <w:jc w:val="both"/>
        <w:rPr>
          <w:rFonts w:ascii="Times New Roman" w:hAnsi="Times New Roman" w:cs="Times New Roman"/>
          <w:sz w:val="24"/>
          <w:szCs w:val="24"/>
        </w:rPr>
      </w:pPr>
      <w:proofErr w:type="gramStart"/>
      <w:r w:rsidRPr="002404B4">
        <w:rPr>
          <w:rFonts w:ascii="Times New Roman" w:hAnsi="Times New Roman" w:cs="Times New Roman"/>
          <w:sz w:val="24"/>
          <w:szCs w:val="24"/>
        </w:rPr>
        <w:t>Global Betting and Gaming Consultants (2009).</w:t>
      </w:r>
      <w:proofErr w:type="gramEnd"/>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Interactive gambling report.</w:t>
      </w:r>
      <w:proofErr w:type="gramEnd"/>
      <w:r w:rsidRPr="002404B4">
        <w:rPr>
          <w:rFonts w:ascii="Times New Roman" w:hAnsi="Times New Roman" w:cs="Times New Roman"/>
          <w:sz w:val="24"/>
          <w:szCs w:val="24"/>
        </w:rPr>
        <w:t xml:space="preserve"> </w:t>
      </w:r>
      <w:proofErr w:type="gramStart"/>
      <w:r w:rsidRPr="002404B4">
        <w:rPr>
          <w:rFonts w:ascii="Times New Roman" w:hAnsi="Times New Roman" w:cs="Times New Roman"/>
          <w:sz w:val="24"/>
          <w:szCs w:val="24"/>
        </w:rPr>
        <w:t>September.</w:t>
      </w:r>
      <w:proofErr w:type="gramEnd"/>
      <w:r w:rsidRPr="002404B4">
        <w:rPr>
          <w:rFonts w:ascii="Times New Roman" w:hAnsi="Times New Roman" w:cs="Times New Roman"/>
          <w:sz w:val="24"/>
          <w:szCs w:val="24"/>
        </w:rPr>
        <w:t xml:space="preserve"> Available at: </w:t>
      </w:r>
      <w:hyperlink r:id="rId19" w:history="1">
        <w:r w:rsidRPr="002404B4">
          <w:rPr>
            <w:rStyle w:val="Hyperlink"/>
            <w:rFonts w:ascii="Times New Roman" w:hAnsi="Times New Roman" w:cs="Times New Roman"/>
            <w:color w:val="auto"/>
            <w:sz w:val="24"/>
            <w:szCs w:val="24"/>
          </w:rPr>
          <w:t>http://www.gbgc.com/publications/Internet-gambling-report</w:t>
        </w:r>
      </w:hyperlink>
      <w:r w:rsidRPr="002404B4">
        <w:rPr>
          <w:rFonts w:ascii="Times New Roman" w:hAnsi="Times New Roman" w:cs="Times New Roman"/>
          <w:sz w:val="24"/>
          <w:szCs w:val="24"/>
        </w:rPr>
        <w:t xml:space="preserve"> . (</w:t>
      </w:r>
      <w:proofErr w:type="gramStart"/>
      <w:r w:rsidRPr="002404B4">
        <w:rPr>
          <w:rFonts w:ascii="Times New Roman" w:hAnsi="Times New Roman" w:cs="Times New Roman"/>
          <w:sz w:val="24"/>
          <w:szCs w:val="24"/>
        </w:rPr>
        <w:t>accessed</w:t>
      </w:r>
      <w:proofErr w:type="gramEnd"/>
      <w:r w:rsidRPr="002404B4">
        <w:rPr>
          <w:rFonts w:ascii="Times New Roman" w:hAnsi="Times New Roman" w:cs="Times New Roman"/>
          <w:sz w:val="24"/>
          <w:szCs w:val="24"/>
        </w:rPr>
        <w:t xml:space="preserve"> 23 August 2013)</w:t>
      </w:r>
    </w:p>
    <w:p w:rsidR="000266BC" w:rsidRDefault="000266BC" w:rsidP="00973C95">
      <w:pPr>
        <w:spacing w:line="480" w:lineRule="auto"/>
        <w:ind w:left="1418" w:hanging="1418"/>
        <w:rPr>
          <w:rFonts w:ascii="Times New Roman" w:hAnsi="Times New Roman" w:cs="Times New Roman"/>
          <w:sz w:val="24"/>
          <w:szCs w:val="24"/>
        </w:rPr>
      </w:pPr>
    </w:p>
    <w:p w:rsidR="00C5625E" w:rsidRDefault="00C5625E" w:rsidP="00973C95">
      <w:pPr>
        <w:spacing w:line="480" w:lineRule="auto"/>
        <w:ind w:left="1418" w:hanging="1418"/>
        <w:rPr>
          <w:rFonts w:ascii="Times New Roman" w:hAnsi="Times New Roman" w:cs="Times New Roman"/>
          <w:sz w:val="24"/>
          <w:szCs w:val="24"/>
        </w:rPr>
      </w:pPr>
    </w:p>
    <w:p w:rsidR="00C5625E" w:rsidRDefault="00C5625E" w:rsidP="00973C95">
      <w:pPr>
        <w:spacing w:line="480" w:lineRule="auto"/>
        <w:ind w:left="1418" w:hanging="1418"/>
        <w:rPr>
          <w:rFonts w:ascii="Times New Roman" w:hAnsi="Times New Roman" w:cs="Times New Roman"/>
          <w:sz w:val="24"/>
          <w:szCs w:val="24"/>
        </w:rPr>
      </w:pPr>
    </w:p>
    <w:p w:rsidR="00C5625E" w:rsidRDefault="00C5625E" w:rsidP="00973C95">
      <w:pPr>
        <w:spacing w:line="480" w:lineRule="auto"/>
        <w:ind w:left="1418" w:hanging="1418"/>
        <w:rPr>
          <w:rFonts w:ascii="Times New Roman" w:hAnsi="Times New Roman" w:cs="Times New Roman"/>
          <w:sz w:val="24"/>
          <w:szCs w:val="24"/>
        </w:rPr>
      </w:pPr>
    </w:p>
    <w:p w:rsidR="00C5625E" w:rsidRDefault="00C5625E" w:rsidP="00973C95">
      <w:pPr>
        <w:spacing w:line="480" w:lineRule="auto"/>
        <w:ind w:left="1418" w:hanging="1418"/>
        <w:rPr>
          <w:rFonts w:ascii="Times New Roman" w:hAnsi="Times New Roman" w:cs="Times New Roman"/>
          <w:sz w:val="24"/>
          <w:szCs w:val="24"/>
        </w:rPr>
      </w:pPr>
    </w:p>
    <w:p w:rsidR="00C5625E" w:rsidRDefault="00C5625E" w:rsidP="00973C95">
      <w:pPr>
        <w:spacing w:line="480" w:lineRule="auto"/>
        <w:ind w:left="1418" w:hanging="1418"/>
        <w:rPr>
          <w:rFonts w:ascii="Times New Roman" w:hAnsi="Times New Roman" w:cs="Times New Roman"/>
          <w:sz w:val="24"/>
          <w:szCs w:val="24"/>
        </w:rPr>
      </w:pPr>
    </w:p>
    <w:p w:rsidR="00C5625E" w:rsidRPr="007D78D9" w:rsidRDefault="00C5625E" w:rsidP="00C5625E">
      <w:pPr>
        <w:spacing w:after="0" w:line="240" w:lineRule="auto"/>
        <w:rPr>
          <w:rFonts w:ascii="Times New Roman" w:eastAsia="Times New Roman" w:hAnsi="Times New Roman" w:cs="Times New Roman"/>
          <w:sz w:val="24"/>
          <w:szCs w:val="20"/>
        </w:rPr>
      </w:pPr>
      <w:r w:rsidRPr="007D78D9">
        <w:rPr>
          <w:rFonts w:ascii="Times New Roman" w:hAnsi="Times New Roman" w:cs="Times New Roman"/>
          <w:b/>
          <w:sz w:val="24"/>
          <w:szCs w:val="20"/>
        </w:rPr>
        <w:lastRenderedPageBreak/>
        <w:t>Appendix 1:</w:t>
      </w:r>
      <w:r w:rsidRPr="007D78D9">
        <w:rPr>
          <w:rFonts w:ascii="Times New Roman" w:hAnsi="Times New Roman" w:cs="Times New Roman"/>
          <w:sz w:val="24"/>
          <w:szCs w:val="20"/>
        </w:rPr>
        <w:t xml:space="preserve"> Factor Analysis - </w:t>
      </w:r>
      <w:r w:rsidRPr="007D78D9">
        <w:rPr>
          <w:rFonts w:ascii="Times New Roman" w:eastAsia="Times New Roman" w:hAnsi="Times New Roman" w:cs="Times New Roman"/>
          <w:sz w:val="24"/>
          <w:szCs w:val="20"/>
        </w:rPr>
        <w:t>Principle component analysis (PCA)</w:t>
      </w:r>
    </w:p>
    <w:p w:rsidR="00C5625E" w:rsidRPr="000C18D9" w:rsidRDefault="00C5625E" w:rsidP="00C5625E">
      <w:pPr>
        <w:spacing w:after="0" w:line="240" w:lineRule="auto"/>
        <w:rPr>
          <w:rFonts w:ascii="Times New Roman" w:eastAsia="Times New Roman" w:hAnsi="Times New Roman" w:cs="Times New Roman"/>
          <w:sz w:val="20"/>
          <w:szCs w:val="20"/>
        </w:rPr>
      </w:pPr>
    </w:p>
    <w:p w:rsidR="00C5625E" w:rsidRPr="000C18D9" w:rsidRDefault="00C5625E" w:rsidP="00C5625E">
      <w:pPr>
        <w:spacing w:after="0" w:line="240" w:lineRule="auto"/>
        <w:jc w:val="both"/>
        <w:rPr>
          <w:rFonts w:ascii="Times New Roman" w:hAnsi="Times New Roman" w:cs="Times New Roman"/>
          <w:sz w:val="20"/>
          <w:szCs w:val="20"/>
        </w:rPr>
      </w:pPr>
      <w:r w:rsidRPr="000C18D9">
        <w:rPr>
          <w:rFonts w:ascii="Times New Roman" w:eastAsia="Times New Roman" w:hAnsi="Times New Roman" w:cs="Times New Roman"/>
          <w:sz w:val="20"/>
          <w:szCs w:val="20"/>
        </w:rPr>
        <w:t>PCA</w:t>
      </w:r>
      <w:r w:rsidRPr="000C18D9">
        <w:rPr>
          <w:rFonts w:ascii="Times New Roman" w:eastAsia="Times New Roman" w:hAnsi="Times New Roman" w:cs="Times New Roman"/>
          <w:sz w:val="20"/>
          <w:szCs w:val="20"/>
          <w:vertAlign w:val="subscript"/>
        </w:rPr>
        <w:t>1</w:t>
      </w:r>
      <w:r w:rsidRPr="000C18D9">
        <w:rPr>
          <w:rFonts w:ascii="Times New Roman" w:eastAsia="Times New Roman" w:hAnsi="Times New Roman" w:cs="Times New Roman"/>
          <w:sz w:val="20"/>
          <w:szCs w:val="20"/>
        </w:rPr>
        <w:t>: The first PCA, relating to motivations for gambling, u</w:t>
      </w:r>
      <w:r w:rsidRPr="000C18D9">
        <w:rPr>
          <w:rFonts w:ascii="Times New Roman" w:hAnsi="Times New Roman" w:cs="Times New Roman"/>
          <w:sz w:val="20"/>
          <w:szCs w:val="20"/>
        </w:rPr>
        <w:t xml:space="preserve">sing Direct </w:t>
      </w:r>
      <w:proofErr w:type="spellStart"/>
      <w:r w:rsidRPr="000C18D9">
        <w:rPr>
          <w:rFonts w:ascii="Times New Roman" w:hAnsi="Times New Roman" w:cs="Times New Roman"/>
          <w:sz w:val="20"/>
          <w:szCs w:val="20"/>
        </w:rPr>
        <w:t>Oblimin</w:t>
      </w:r>
      <w:proofErr w:type="spellEnd"/>
      <w:r w:rsidRPr="000C18D9">
        <w:rPr>
          <w:rFonts w:ascii="Times New Roman" w:hAnsi="Times New Roman" w:cs="Times New Roman"/>
          <w:sz w:val="20"/>
          <w:szCs w:val="20"/>
        </w:rPr>
        <w:t xml:space="preserve"> rotation is based on a respondents level of agreement with a number of motivational factors including: to relax; it’s exciting; to relieve boredom; to win money; to socialise, to take my mind off other things; to earn income; to compete with others; to vent aggression; it’s fun; to be mentally challenged; and to do something I enjoy for a change.  The Kaiser-Meyer-</w:t>
      </w:r>
      <w:proofErr w:type="spellStart"/>
      <w:r w:rsidRPr="000C18D9">
        <w:rPr>
          <w:rFonts w:ascii="Times New Roman" w:hAnsi="Times New Roman" w:cs="Times New Roman"/>
          <w:sz w:val="20"/>
          <w:szCs w:val="20"/>
        </w:rPr>
        <w:t>Olkin</w:t>
      </w:r>
      <w:proofErr w:type="spellEnd"/>
      <w:r w:rsidRPr="000C18D9">
        <w:rPr>
          <w:rFonts w:ascii="Times New Roman" w:hAnsi="Times New Roman" w:cs="Times New Roman"/>
          <w:sz w:val="20"/>
          <w:szCs w:val="20"/>
        </w:rPr>
        <w:t xml:space="preserve"> measure verified the sampling adequacy for the analysis, (KMO = 0.83) which is ‘very good’ (Field, 2009), and KMO values for all individual items is &gt;0.55, which is above the acceptable limit of 0.5 (Field 2009).  Bartlett’s test of </w:t>
      </w:r>
      <w:proofErr w:type="spellStart"/>
      <w:r w:rsidRPr="000C18D9">
        <w:rPr>
          <w:rFonts w:ascii="Times New Roman" w:hAnsi="Times New Roman" w:cs="Times New Roman"/>
          <w:sz w:val="20"/>
          <w:szCs w:val="20"/>
        </w:rPr>
        <w:t>sphericity</w:t>
      </w:r>
      <w:proofErr w:type="spellEnd"/>
      <w:r w:rsidRPr="000C18D9">
        <w:rPr>
          <w:rFonts w:ascii="Times New Roman" w:hAnsi="Times New Roman" w:cs="Times New Roman"/>
          <w:sz w:val="20"/>
          <w:szCs w:val="20"/>
        </w:rPr>
        <w:t xml:space="preserve"> (χ</w:t>
      </w:r>
      <w:r w:rsidRPr="000C18D9">
        <w:rPr>
          <w:rFonts w:ascii="Times New Roman" w:hAnsi="Times New Roman" w:cs="Times New Roman"/>
          <w:i/>
          <w:sz w:val="20"/>
          <w:szCs w:val="20"/>
          <w:vertAlign w:val="superscript"/>
        </w:rPr>
        <w:t>2</w:t>
      </w:r>
      <w:r w:rsidRPr="000C18D9">
        <w:rPr>
          <w:rFonts w:ascii="Times New Roman" w:hAnsi="Times New Roman" w:cs="Times New Roman"/>
          <w:sz w:val="20"/>
          <w:szCs w:val="20"/>
        </w:rPr>
        <w:t xml:space="preserve">=1390.81, </w:t>
      </w:r>
      <w:proofErr w:type="spellStart"/>
      <w:proofErr w:type="gramStart"/>
      <w:r w:rsidRPr="000C18D9">
        <w:rPr>
          <w:rFonts w:ascii="Times New Roman" w:hAnsi="Times New Roman" w:cs="Times New Roman"/>
          <w:sz w:val="20"/>
          <w:szCs w:val="20"/>
        </w:rPr>
        <w:t>df</w:t>
      </w:r>
      <w:proofErr w:type="spellEnd"/>
      <w:proofErr w:type="gramEnd"/>
      <w:r w:rsidRPr="000C18D9">
        <w:rPr>
          <w:rFonts w:ascii="Times New Roman" w:hAnsi="Times New Roman" w:cs="Times New Roman"/>
          <w:sz w:val="20"/>
          <w:szCs w:val="20"/>
        </w:rPr>
        <w:t xml:space="preserve"> 66, p&lt;0.001) indicated that correlations between items are sufficiently large for PCA (Field 2009).  The initial analysis suggested that all twelve items had eigenvalues over Kaiser’s criterion of 1 and in combination they explained 58.63% of the variance.  Given the sample size and the number of variables, factors with eigenvalues of at least 0.7 </w:t>
      </w:r>
      <w:proofErr w:type="gramStart"/>
      <w:r w:rsidRPr="000C18D9">
        <w:rPr>
          <w:rFonts w:ascii="Times New Roman" w:hAnsi="Times New Roman" w:cs="Times New Roman"/>
          <w:sz w:val="20"/>
          <w:szCs w:val="20"/>
        </w:rPr>
        <w:t>are</w:t>
      </w:r>
      <w:proofErr w:type="gramEnd"/>
      <w:r w:rsidRPr="000C18D9">
        <w:rPr>
          <w:rFonts w:ascii="Times New Roman" w:hAnsi="Times New Roman" w:cs="Times New Roman"/>
          <w:sz w:val="20"/>
          <w:szCs w:val="20"/>
        </w:rPr>
        <w:t xml:space="preserve"> accepted resulting in 5 factors, 12 variables, accounting for 71.61% of the variance being used.   All twelve variables loaded onto the factors as pure variables (loaded onto one factor). Table 1, represents the rotated component matrix of motives for gambling.  The loadings represent the correlation coefficients between the variables and the factors with the higher loading values representing a higher contribution to the variable.</w:t>
      </w:r>
    </w:p>
    <w:p w:rsidR="00C5625E" w:rsidRPr="000C18D9" w:rsidRDefault="00C5625E" w:rsidP="00C5625E">
      <w:pPr>
        <w:spacing w:after="0" w:line="240" w:lineRule="auto"/>
        <w:jc w:val="both"/>
        <w:rPr>
          <w:rFonts w:ascii="Times New Roman" w:hAnsi="Times New Roman" w:cs="Times New Roman"/>
          <w:sz w:val="20"/>
          <w:szCs w:val="20"/>
        </w:rPr>
      </w:pPr>
    </w:p>
    <w:p w:rsidR="00C5625E" w:rsidRPr="000C18D9" w:rsidRDefault="00C5625E" w:rsidP="00C5625E">
      <w:pPr>
        <w:pStyle w:val="Caption"/>
        <w:spacing w:after="0"/>
        <w:rPr>
          <w:rFonts w:ascii="Times New Roman" w:hAnsi="Times New Roman" w:cs="Times New Roman"/>
          <w:color w:val="auto"/>
          <w:sz w:val="16"/>
          <w:szCs w:val="20"/>
        </w:rPr>
      </w:pPr>
      <w:bookmarkStart w:id="12" w:name="_Toc347130739"/>
      <w:r w:rsidRPr="000C18D9">
        <w:rPr>
          <w:rFonts w:ascii="Times New Roman" w:hAnsi="Times New Roman" w:cs="Times New Roman"/>
          <w:color w:val="auto"/>
          <w:sz w:val="16"/>
          <w:szCs w:val="20"/>
        </w:rPr>
        <w:t>Table 1: Rotated component matrix of motivations to gamble</w:t>
      </w:r>
      <w:bookmarkEnd w:id="12"/>
      <w:r w:rsidRPr="000C18D9">
        <w:rPr>
          <w:rFonts w:ascii="Times New Roman" w:hAnsi="Times New Roman" w:cs="Times New Roman"/>
          <w:color w:val="auto"/>
          <w:sz w:val="16"/>
          <w:szCs w:val="20"/>
        </w:rPr>
        <w:t xml:space="preserve"> (PCA</w:t>
      </w:r>
      <w:r w:rsidRPr="000C18D9">
        <w:rPr>
          <w:rFonts w:ascii="Times New Roman" w:hAnsi="Times New Roman" w:cs="Times New Roman"/>
          <w:color w:val="auto"/>
          <w:sz w:val="16"/>
          <w:szCs w:val="20"/>
          <w:vertAlign w:val="subscript"/>
        </w:rPr>
        <w:t>1</w:t>
      </w:r>
      <w:r w:rsidRPr="000C18D9">
        <w:rPr>
          <w:rFonts w:ascii="Times New Roman" w:hAnsi="Times New Roman" w:cs="Times New Roman"/>
          <w:color w:val="auto"/>
          <w:sz w:val="16"/>
          <w:szCs w:val="20"/>
        </w:rPr>
        <w:t>)</w:t>
      </w:r>
    </w:p>
    <w:tbl>
      <w:tblPr>
        <w:tblStyle w:val="TableGrid"/>
        <w:tblW w:w="0" w:type="auto"/>
        <w:tblLook w:val="04A0" w:firstRow="1" w:lastRow="0" w:firstColumn="1" w:lastColumn="0" w:noHBand="0" w:noVBand="1"/>
      </w:tblPr>
      <w:tblGrid>
        <w:gridCol w:w="4077"/>
        <w:gridCol w:w="1033"/>
        <w:gridCol w:w="1033"/>
        <w:gridCol w:w="1033"/>
        <w:gridCol w:w="1033"/>
        <w:gridCol w:w="1033"/>
      </w:tblGrid>
      <w:tr w:rsidR="00C5625E" w:rsidRPr="000C18D9" w:rsidTr="005A5524">
        <w:tc>
          <w:tcPr>
            <w:tcW w:w="4077" w:type="dxa"/>
          </w:tcPr>
          <w:p w:rsidR="00C5625E" w:rsidRPr="000C18D9" w:rsidRDefault="00C5625E" w:rsidP="005A5524">
            <w:pPr>
              <w:rPr>
                <w:rFonts w:ascii="Times New Roman" w:hAnsi="Times New Roman" w:cs="Times New Roman"/>
                <w:b/>
                <w:sz w:val="16"/>
                <w:szCs w:val="20"/>
              </w:rPr>
            </w:pPr>
            <w:r w:rsidRPr="000C18D9">
              <w:rPr>
                <w:rFonts w:ascii="Times New Roman" w:hAnsi="Times New Roman" w:cs="Times New Roman"/>
                <w:b/>
                <w:sz w:val="16"/>
                <w:szCs w:val="20"/>
              </w:rPr>
              <w:t>Variable\Factor</w:t>
            </w:r>
          </w:p>
        </w:tc>
        <w:tc>
          <w:tcPr>
            <w:tcW w:w="1033" w:type="dxa"/>
          </w:tcPr>
          <w:p w:rsidR="00C5625E" w:rsidRPr="000C18D9" w:rsidRDefault="00C5625E" w:rsidP="005A5524">
            <w:pPr>
              <w:jc w:val="both"/>
              <w:rPr>
                <w:rFonts w:ascii="Times New Roman" w:hAnsi="Times New Roman" w:cs="Times New Roman"/>
                <w:b/>
                <w:sz w:val="16"/>
                <w:szCs w:val="20"/>
              </w:rPr>
            </w:pPr>
            <w:r w:rsidRPr="000C18D9">
              <w:rPr>
                <w:rFonts w:ascii="Times New Roman" w:hAnsi="Times New Roman" w:cs="Times New Roman"/>
                <w:b/>
                <w:sz w:val="16"/>
                <w:szCs w:val="20"/>
              </w:rPr>
              <w:t>Factor</w:t>
            </w:r>
            <w:r w:rsidRPr="000C18D9">
              <w:rPr>
                <w:rFonts w:ascii="Times New Roman" w:hAnsi="Times New Roman" w:cs="Times New Roman"/>
                <w:b/>
                <w:sz w:val="16"/>
                <w:szCs w:val="20"/>
                <w:vertAlign w:val="subscript"/>
              </w:rPr>
              <w:t>1</w:t>
            </w:r>
          </w:p>
        </w:tc>
        <w:tc>
          <w:tcPr>
            <w:tcW w:w="1033" w:type="dxa"/>
          </w:tcPr>
          <w:p w:rsidR="00C5625E" w:rsidRPr="000C18D9" w:rsidRDefault="00C5625E" w:rsidP="005A5524">
            <w:pPr>
              <w:jc w:val="both"/>
              <w:rPr>
                <w:rFonts w:ascii="Times New Roman" w:hAnsi="Times New Roman" w:cs="Times New Roman"/>
                <w:b/>
                <w:sz w:val="16"/>
                <w:szCs w:val="20"/>
              </w:rPr>
            </w:pPr>
            <w:r w:rsidRPr="000C18D9">
              <w:rPr>
                <w:rFonts w:ascii="Times New Roman" w:hAnsi="Times New Roman" w:cs="Times New Roman"/>
                <w:b/>
                <w:sz w:val="16"/>
                <w:szCs w:val="20"/>
              </w:rPr>
              <w:t>Factor</w:t>
            </w:r>
            <w:r w:rsidRPr="000C18D9">
              <w:rPr>
                <w:rFonts w:ascii="Times New Roman" w:hAnsi="Times New Roman" w:cs="Times New Roman"/>
                <w:b/>
                <w:sz w:val="16"/>
                <w:szCs w:val="20"/>
                <w:vertAlign w:val="subscript"/>
              </w:rPr>
              <w:t>2</w:t>
            </w:r>
          </w:p>
        </w:tc>
        <w:tc>
          <w:tcPr>
            <w:tcW w:w="1033" w:type="dxa"/>
          </w:tcPr>
          <w:p w:rsidR="00C5625E" w:rsidRPr="000C18D9" w:rsidRDefault="00C5625E" w:rsidP="005A5524">
            <w:pPr>
              <w:jc w:val="both"/>
              <w:rPr>
                <w:rFonts w:ascii="Times New Roman" w:hAnsi="Times New Roman" w:cs="Times New Roman"/>
                <w:b/>
                <w:sz w:val="16"/>
                <w:szCs w:val="20"/>
              </w:rPr>
            </w:pPr>
            <w:r w:rsidRPr="000C18D9">
              <w:rPr>
                <w:rFonts w:ascii="Times New Roman" w:hAnsi="Times New Roman" w:cs="Times New Roman"/>
                <w:b/>
                <w:sz w:val="16"/>
                <w:szCs w:val="20"/>
              </w:rPr>
              <w:t>Factor</w:t>
            </w:r>
            <w:r w:rsidRPr="000C18D9">
              <w:rPr>
                <w:rFonts w:ascii="Times New Roman" w:hAnsi="Times New Roman" w:cs="Times New Roman"/>
                <w:b/>
                <w:sz w:val="16"/>
                <w:szCs w:val="20"/>
                <w:vertAlign w:val="subscript"/>
              </w:rPr>
              <w:t>3</w:t>
            </w:r>
          </w:p>
        </w:tc>
        <w:tc>
          <w:tcPr>
            <w:tcW w:w="1033" w:type="dxa"/>
          </w:tcPr>
          <w:p w:rsidR="00C5625E" w:rsidRPr="000C18D9" w:rsidRDefault="00C5625E" w:rsidP="005A5524">
            <w:pPr>
              <w:jc w:val="both"/>
              <w:rPr>
                <w:rFonts w:ascii="Times New Roman" w:hAnsi="Times New Roman" w:cs="Times New Roman"/>
                <w:b/>
                <w:sz w:val="16"/>
                <w:szCs w:val="20"/>
              </w:rPr>
            </w:pPr>
            <w:r w:rsidRPr="000C18D9">
              <w:rPr>
                <w:rFonts w:ascii="Times New Roman" w:hAnsi="Times New Roman" w:cs="Times New Roman"/>
                <w:b/>
                <w:sz w:val="16"/>
                <w:szCs w:val="20"/>
              </w:rPr>
              <w:t>Factor</w:t>
            </w:r>
            <w:r w:rsidRPr="000C18D9">
              <w:rPr>
                <w:rFonts w:ascii="Times New Roman" w:hAnsi="Times New Roman" w:cs="Times New Roman"/>
                <w:b/>
                <w:sz w:val="16"/>
                <w:szCs w:val="20"/>
                <w:vertAlign w:val="subscript"/>
              </w:rPr>
              <w:t>4</w:t>
            </w:r>
          </w:p>
        </w:tc>
        <w:tc>
          <w:tcPr>
            <w:tcW w:w="1033" w:type="dxa"/>
          </w:tcPr>
          <w:p w:rsidR="00C5625E" w:rsidRPr="000C18D9" w:rsidRDefault="00C5625E" w:rsidP="005A5524">
            <w:pPr>
              <w:jc w:val="both"/>
              <w:rPr>
                <w:rFonts w:ascii="Times New Roman" w:hAnsi="Times New Roman" w:cs="Times New Roman"/>
                <w:b/>
                <w:sz w:val="16"/>
                <w:szCs w:val="20"/>
              </w:rPr>
            </w:pPr>
            <w:r w:rsidRPr="000C18D9">
              <w:rPr>
                <w:rFonts w:ascii="Times New Roman" w:hAnsi="Times New Roman" w:cs="Times New Roman"/>
                <w:b/>
                <w:sz w:val="16"/>
                <w:szCs w:val="20"/>
              </w:rPr>
              <w:t>Factor</w:t>
            </w:r>
            <w:r w:rsidRPr="000C18D9">
              <w:rPr>
                <w:rFonts w:ascii="Times New Roman" w:hAnsi="Times New Roman" w:cs="Times New Roman"/>
                <w:b/>
                <w:sz w:val="16"/>
                <w:szCs w:val="20"/>
                <w:vertAlign w:val="subscript"/>
              </w:rPr>
              <w:t>5</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relieve boredom</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0.711</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It’s exciting</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0.704</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relax</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0.858</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vent aggression in a socially acceptable way</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0.832</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take my mind off other things</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0.605</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win money</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0.793</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earn income</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0.778</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be mentally challenged</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0.854</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do something I enjoy for a change</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0.810</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It’s fun</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0.634</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socialise</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0.984</w:t>
            </w:r>
          </w:p>
        </w:tc>
      </w:tr>
      <w:tr w:rsidR="00C5625E" w:rsidRPr="000C18D9" w:rsidTr="005A5524">
        <w:tc>
          <w:tcPr>
            <w:tcW w:w="4077" w:type="dxa"/>
          </w:tcPr>
          <w:p w:rsidR="00C5625E" w:rsidRPr="000C18D9" w:rsidRDefault="00C5625E" w:rsidP="005A5524">
            <w:pPr>
              <w:rPr>
                <w:rFonts w:ascii="Times New Roman" w:hAnsi="Times New Roman" w:cs="Times New Roman"/>
                <w:sz w:val="16"/>
                <w:szCs w:val="20"/>
              </w:rPr>
            </w:pPr>
            <w:r w:rsidRPr="000C18D9">
              <w:rPr>
                <w:rFonts w:ascii="Times New Roman" w:hAnsi="Times New Roman" w:cs="Times New Roman"/>
                <w:sz w:val="16"/>
                <w:szCs w:val="20"/>
              </w:rPr>
              <w:t>To compete with others</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w:t>
            </w:r>
          </w:p>
        </w:tc>
        <w:tc>
          <w:tcPr>
            <w:tcW w:w="1033" w:type="dxa"/>
          </w:tcPr>
          <w:p w:rsidR="00C5625E" w:rsidRPr="000C18D9" w:rsidRDefault="00C5625E" w:rsidP="005A5524">
            <w:pPr>
              <w:jc w:val="both"/>
              <w:rPr>
                <w:rFonts w:ascii="Times New Roman" w:hAnsi="Times New Roman" w:cs="Times New Roman"/>
                <w:sz w:val="16"/>
                <w:szCs w:val="20"/>
              </w:rPr>
            </w:pPr>
            <w:r w:rsidRPr="000C18D9">
              <w:rPr>
                <w:rFonts w:ascii="Times New Roman" w:hAnsi="Times New Roman" w:cs="Times New Roman"/>
                <w:sz w:val="16"/>
                <w:szCs w:val="20"/>
              </w:rPr>
              <w:t>0.466</w:t>
            </w:r>
          </w:p>
        </w:tc>
      </w:tr>
    </w:tbl>
    <w:p w:rsidR="00C5625E" w:rsidRPr="000C18D9" w:rsidRDefault="00C5625E" w:rsidP="00C5625E">
      <w:pPr>
        <w:spacing w:after="0" w:line="240" w:lineRule="auto"/>
        <w:jc w:val="both"/>
        <w:rPr>
          <w:rFonts w:ascii="Times New Roman" w:hAnsi="Times New Roman" w:cs="Times New Roman"/>
          <w:sz w:val="16"/>
          <w:szCs w:val="20"/>
        </w:rPr>
      </w:pPr>
      <w:r w:rsidRPr="000C18D9">
        <w:rPr>
          <w:rFonts w:ascii="Times New Roman" w:hAnsi="Times New Roman" w:cs="Times New Roman"/>
          <w:i/>
          <w:sz w:val="16"/>
          <w:szCs w:val="20"/>
        </w:rPr>
        <w:t>Note:</w:t>
      </w:r>
      <w:r w:rsidRPr="000C18D9">
        <w:rPr>
          <w:rFonts w:ascii="Times New Roman" w:hAnsi="Times New Roman" w:cs="Times New Roman"/>
          <w:sz w:val="16"/>
          <w:szCs w:val="20"/>
        </w:rPr>
        <w:t xml:space="preserve"> Factor</w:t>
      </w:r>
      <w:r w:rsidRPr="000C18D9">
        <w:rPr>
          <w:rFonts w:ascii="Times New Roman" w:hAnsi="Times New Roman" w:cs="Times New Roman"/>
          <w:sz w:val="16"/>
          <w:szCs w:val="20"/>
          <w:vertAlign w:val="subscript"/>
        </w:rPr>
        <w:t>1</w:t>
      </w:r>
      <w:r w:rsidRPr="000C18D9">
        <w:rPr>
          <w:rFonts w:ascii="Times New Roman" w:hAnsi="Times New Roman" w:cs="Times New Roman"/>
          <w:sz w:val="16"/>
          <w:szCs w:val="20"/>
        </w:rPr>
        <w:t>: Excitement - factors that allow the individual to be delighted and invigorated; Factor</w:t>
      </w:r>
      <w:r w:rsidRPr="000C18D9">
        <w:rPr>
          <w:rFonts w:ascii="Times New Roman" w:hAnsi="Times New Roman" w:cs="Times New Roman"/>
          <w:sz w:val="16"/>
          <w:szCs w:val="20"/>
          <w:vertAlign w:val="subscript"/>
        </w:rPr>
        <w:t>2</w:t>
      </w:r>
      <w:r w:rsidRPr="000C18D9">
        <w:rPr>
          <w:rFonts w:ascii="Times New Roman" w:hAnsi="Times New Roman" w:cs="Times New Roman"/>
          <w:sz w:val="16"/>
          <w:szCs w:val="20"/>
        </w:rPr>
        <w:t>: Escape and Relaxation - factors that provide an outlet enabling the individual to forget about current problems and challenges: Factor</w:t>
      </w:r>
      <w:r w:rsidRPr="000C18D9">
        <w:rPr>
          <w:rFonts w:ascii="Times New Roman" w:hAnsi="Times New Roman" w:cs="Times New Roman"/>
          <w:sz w:val="16"/>
          <w:szCs w:val="20"/>
          <w:vertAlign w:val="subscript"/>
        </w:rPr>
        <w:t>3</w:t>
      </w:r>
      <w:r w:rsidRPr="000C18D9">
        <w:rPr>
          <w:rFonts w:ascii="Times New Roman" w:hAnsi="Times New Roman" w:cs="Times New Roman"/>
          <w:sz w:val="16"/>
          <w:szCs w:val="20"/>
        </w:rPr>
        <w:t>: Financial Motivation- to earn income and win money; Factor</w:t>
      </w:r>
      <w:r w:rsidRPr="000C18D9">
        <w:rPr>
          <w:rFonts w:ascii="Times New Roman" w:hAnsi="Times New Roman" w:cs="Times New Roman"/>
          <w:sz w:val="16"/>
          <w:szCs w:val="20"/>
          <w:vertAlign w:val="subscript"/>
        </w:rPr>
        <w:t>4</w:t>
      </w:r>
      <w:r w:rsidRPr="000C18D9">
        <w:rPr>
          <w:rFonts w:ascii="Times New Roman" w:hAnsi="Times New Roman" w:cs="Times New Roman"/>
          <w:sz w:val="16"/>
          <w:szCs w:val="20"/>
        </w:rPr>
        <w:t>: Autonomy and Mastery - factors associated with independence and expertise; Factor</w:t>
      </w:r>
      <w:r w:rsidRPr="000C18D9">
        <w:rPr>
          <w:rFonts w:ascii="Times New Roman" w:hAnsi="Times New Roman" w:cs="Times New Roman"/>
          <w:sz w:val="16"/>
          <w:szCs w:val="20"/>
          <w:vertAlign w:val="subscript"/>
        </w:rPr>
        <w:t>5</w:t>
      </w:r>
      <w:r w:rsidRPr="000C18D9">
        <w:rPr>
          <w:rFonts w:ascii="Times New Roman" w:hAnsi="Times New Roman" w:cs="Times New Roman"/>
          <w:sz w:val="16"/>
          <w:szCs w:val="20"/>
        </w:rPr>
        <w:t>: Social and Competition - to meet others and compete. Each of these five extracted factors relating to ‘gambling motivation’ are subject to a Cronbach Alpha test as follows: Factor</w:t>
      </w:r>
      <w:r w:rsidRPr="000C18D9">
        <w:rPr>
          <w:rFonts w:ascii="Times New Roman" w:hAnsi="Times New Roman" w:cs="Times New Roman"/>
          <w:sz w:val="16"/>
          <w:szCs w:val="20"/>
          <w:vertAlign w:val="subscript"/>
        </w:rPr>
        <w:t>1</w:t>
      </w:r>
      <w:r w:rsidRPr="000C18D9">
        <w:rPr>
          <w:rFonts w:ascii="Times New Roman" w:hAnsi="Times New Roman" w:cs="Times New Roman"/>
          <w:sz w:val="16"/>
          <w:szCs w:val="20"/>
        </w:rPr>
        <w:t xml:space="preserve"> with 2 items and a Cronbach’s Alpha of 0.623; Factor</w:t>
      </w:r>
      <w:r w:rsidRPr="000C18D9">
        <w:rPr>
          <w:rFonts w:ascii="Times New Roman" w:hAnsi="Times New Roman" w:cs="Times New Roman"/>
          <w:sz w:val="16"/>
          <w:szCs w:val="20"/>
          <w:vertAlign w:val="subscript"/>
        </w:rPr>
        <w:t>2</w:t>
      </w:r>
      <w:r w:rsidRPr="000C18D9">
        <w:rPr>
          <w:rFonts w:ascii="Times New Roman" w:hAnsi="Times New Roman" w:cs="Times New Roman"/>
          <w:sz w:val="16"/>
          <w:szCs w:val="20"/>
        </w:rPr>
        <w:t xml:space="preserve"> with 3 items and a Cronbach’s Alpha of 0.641; Factor</w:t>
      </w:r>
      <w:r w:rsidRPr="000C18D9">
        <w:rPr>
          <w:rFonts w:ascii="Times New Roman" w:hAnsi="Times New Roman" w:cs="Times New Roman"/>
          <w:sz w:val="16"/>
          <w:szCs w:val="20"/>
          <w:vertAlign w:val="subscript"/>
        </w:rPr>
        <w:t>3</w:t>
      </w:r>
      <w:r w:rsidRPr="000C18D9">
        <w:rPr>
          <w:rFonts w:ascii="Times New Roman" w:hAnsi="Times New Roman" w:cs="Times New Roman"/>
          <w:sz w:val="16"/>
          <w:szCs w:val="20"/>
        </w:rPr>
        <w:t xml:space="preserve"> with 2 items and a Cronbach’s Alpha of 0.611; Factor</w:t>
      </w:r>
      <w:r w:rsidRPr="000C18D9">
        <w:rPr>
          <w:rFonts w:ascii="Times New Roman" w:hAnsi="Times New Roman" w:cs="Times New Roman"/>
          <w:sz w:val="16"/>
          <w:szCs w:val="20"/>
          <w:vertAlign w:val="subscript"/>
        </w:rPr>
        <w:t>4</w:t>
      </w:r>
      <w:r w:rsidRPr="000C18D9">
        <w:rPr>
          <w:rFonts w:ascii="Times New Roman" w:hAnsi="Times New Roman" w:cs="Times New Roman"/>
          <w:sz w:val="16"/>
          <w:szCs w:val="20"/>
        </w:rPr>
        <w:t xml:space="preserve"> with 3 items and a Cronbach’s Alpha of 0.775; Factor</w:t>
      </w:r>
      <w:r w:rsidRPr="000C18D9">
        <w:rPr>
          <w:rFonts w:ascii="Times New Roman" w:hAnsi="Times New Roman" w:cs="Times New Roman"/>
          <w:sz w:val="16"/>
          <w:szCs w:val="20"/>
          <w:vertAlign w:val="subscript"/>
        </w:rPr>
        <w:t>5</w:t>
      </w:r>
      <w:r w:rsidRPr="000C18D9">
        <w:rPr>
          <w:rFonts w:ascii="Times New Roman" w:hAnsi="Times New Roman" w:cs="Times New Roman"/>
          <w:sz w:val="16"/>
          <w:szCs w:val="20"/>
        </w:rPr>
        <w:t xml:space="preserve"> with 2 items and a Cronbach’s Alpha of 0.648; and overall Cronbach’s Alpha is 0.814 with a total of 12 items.</w:t>
      </w:r>
    </w:p>
    <w:p w:rsidR="00C5625E" w:rsidRPr="000C18D9" w:rsidRDefault="00C5625E" w:rsidP="00C5625E">
      <w:pPr>
        <w:spacing w:after="0" w:line="240" w:lineRule="auto"/>
        <w:jc w:val="both"/>
        <w:rPr>
          <w:rFonts w:ascii="Times New Roman" w:hAnsi="Times New Roman" w:cs="Times New Roman"/>
          <w:sz w:val="20"/>
          <w:szCs w:val="20"/>
        </w:rPr>
      </w:pPr>
    </w:p>
    <w:p w:rsidR="00C5625E" w:rsidRPr="000C18D9" w:rsidRDefault="00C5625E" w:rsidP="00C5625E">
      <w:pPr>
        <w:spacing w:after="0" w:line="240" w:lineRule="auto"/>
        <w:jc w:val="both"/>
        <w:rPr>
          <w:rFonts w:ascii="Times New Roman" w:hAnsi="Times New Roman" w:cs="Times New Roman"/>
          <w:sz w:val="20"/>
          <w:szCs w:val="20"/>
        </w:rPr>
      </w:pPr>
      <w:r w:rsidRPr="000C18D9">
        <w:rPr>
          <w:rFonts w:ascii="Times New Roman" w:hAnsi="Times New Roman" w:cs="Times New Roman"/>
          <w:sz w:val="20"/>
          <w:szCs w:val="20"/>
        </w:rPr>
        <w:t>The results suggest that there is an acceptable level of consistency between questions in each of the five groups.  A correlation matrix of motivational factors is included in Appendix 1, and given no value is above 0.5, this suggests acceptable levels of multicollinearity and thus justifies treating the factors as individually, (</w:t>
      </w:r>
      <w:proofErr w:type="spellStart"/>
      <w:r w:rsidRPr="000C18D9">
        <w:rPr>
          <w:rFonts w:ascii="Times New Roman" w:hAnsi="Times New Roman" w:cs="Times New Roman"/>
          <w:sz w:val="20"/>
          <w:szCs w:val="20"/>
        </w:rPr>
        <w:t>Alm</w:t>
      </w:r>
      <w:proofErr w:type="spellEnd"/>
      <w:r w:rsidRPr="000C18D9">
        <w:rPr>
          <w:rFonts w:ascii="Times New Roman" w:hAnsi="Times New Roman" w:cs="Times New Roman"/>
          <w:sz w:val="20"/>
          <w:szCs w:val="20"/>
        </w:rPr>
        <w:t xml:space="preserve"> 1998, Gujarati 2003).  To determine if there are influencing factors between PGSI scores and a player’s motivation to gamble, a regression analysis is undertaken. </w:t>
      </w:r>
    </w:p>
    <w:p w:rsidR="00C5625E" w:rsidRPr="000C18D9" w:rsidRDefault="00C5625E" w:rsidP="00C5625E">
      <w:pPr>
        <w:spacing w:after="0" w:line="240" w:lineRule="auto"/>
        <w:jc w:val="both"/>
        <w:rPr>
          <w:rFonts w:ascii="Times New Roman" w:hAnsi="Times New Roman" w:cs="Times New Roman"/>
          <w:sz w:val="20"/>
          <w:szCs w:val="20"/>
        </w:rPr>
      </w:pPr>
    </w:p>
    <w:p w:rsidR="00C5625E" w:rsidRPr="000C18D9" w:rsidRDefault="00C5625E" w:rsidP="00C5625E">
      <w:pPr>
        <w:spacing w:after="0" w:line="240" w:lineRule="auto"/>
        <w:jc w:val="both"/>
        <w:rPr>
          <w:rFonts w:ascii="Times New Roman" w:eastAsia="Times New Roman" w:hAnsi="Times New Roman" w:cs="Times New Roman"/>
          <w:sz w:val="20"/>
          <w:szCs w:val="20"/>
        </w:rPr>
      </w:pPr>
      <w:r w:rsidRPr="000C18D9">
        <w:rPr>
          <w:rFonts w:ascii="Times New Roman" w:eastAsia="Times New Roman" w:hAnsi="Times New Roman" w:cs="Times New Roman"/>
          <w:sz w:val="20"/>
          <w:szCs w:val="20"/>
        </w:rPr>
        <w:t>PCA</w:t>
      </w:r>
      <w:r w:rsidRPr="000C18D9">
        <w:rPr>
          <w:rFonts w:ascii="Times New Roman" w:eastAsia="Times New Roman" w:hAnsi="Times New Roman" w:cs="Times New Roman"/>
          <w:sz w:val="20"/>
          <w:szCs w:val="20"/>
          <w:vertAlign w:val="subscript"/>
        </w:rPr>
        <w:t>2</w:t>
      </w:r>
      <w:r w:rsidRPr="000C18D9">
        <w:rPr>
          <w:rFonts w:ascii="Times New Roman" w:eastAsia="Times New Roman" w:hAnsi="Times New Roman" w:cs="Times New Roman"/>
          <w:sz w:val="20"/>
          <w:szCs w:val="20"/>
        </w:rPr>
        <w:t xml:space="preserve">: The second PCA focuses on 52 statements relating to player perceptions of current responsible gambling features and tools, with Direct </w:t>
      </w:r>
      <w:proofErr w:type="spellStart"/>
      <w:r w:rsidRPr="000C18D9">
        <w:rPr>
          <w:rFonts w:ascii="Times New Roman" w:eastAsia="Times New Roman" w:hAnsi="Times New Roman" w:cs="Times New Roman"/>
          <w:sz w:val="20"/>
          <w:szCs w:val="20"/>
        </w:rPr>
        <w:t>Oblimin</w:t>
      </w:r>
      <w:proofErr w:type="spellEnd"/>
      <w:r w:rsidRPr="000C18D9">
        <w:rPr>
          <w:rFonts w:ascii="Times New Roman" w:eastAsia="Times New Roman" w:hAnsi="Times New Roman" w:cs="Times New Roman"/>
          <w:sz w:val="20"/>
          <w:szCs w:val="20"/>
        </w:rPr>
        <w:t xml:space="preserve"> rotation.  This resulted in </w:t>
      </w:r>
      <w:r w:rsidRPr="000C18D9">
        <w:rPr>
          <w:rFonts w:ascii="Times New Roman" w:eastAsia="Times New Roman" w:hAnsi="Times New Roman" w:cs="Times New Roman"/>
          <w:bCs/>
          <w:sz w:val="20"/>
          <w:szCs w:val="20"/>
        </w:rPr>
        <w:t xml:space="preserve">six coherent factors being identified, (Table 2), which are the focus of a correlation matrix, (Appendix 2).  </w:t>
      </w:r>
      <w:r w:rsidRPr="000C18D9">
        <w:rPr>
          <w:rFonts w:ascii="Times New Roman" w:hAnsi="Times New Roman" w:cs="Times New Roman"/>
          <w:sz w:val="20"/>
          <w:szCs w:val="20"/>
        </w:rPr>
        <w:t xml:space="preserve">Given no value is above 0.5, this suggests that there are low levels of multicollinearity between these behavioural factors and thus the factors should be treated individually, </w:t>
      </w:r>
      <w:r w:rsidRPr="000C18D9">
        <w:rPr>
          <w:rFonts w:ascii="Times New Roman" w:eastAsia="Times New Roman" w:hAnsi="Times New Roman" w:cs="Times New Roman"/>
          <w:sz w:val="20"/>
          <w:szCs w:val="20"/>
        </w:rPr>
        <w:t>(</w:t>
      </w:r>
      <w:proofErr w:type="spellStart"/>
      <w:r w:rsidRPr="000C18D9">
        <w:rPr>
          <w:rFonts w:ascii="Times New Roman" w:eastAsia="Times New Roman" w:hAnsi="Times New Roman" w:cs="Times New Roman"/>
          <w:sz w:val="20"/>
          <w:szCs w:val="20"/>
        </w:rPr>
        <w:t>Alm</w:t>
      </w:r>
      <w:proofErr w:type="spellEnd"/>
      <w:r w:rsidRPr="000C18D9">
        <w:rPr>
          <w:rFonts w:ascii="Times New Roman" w:eastAsia="Times New Roman" w:hAnsi="Times New Roman" w:cs="Times New Roman"/>
          <w:sz w:val="20"/>
          <w:szCs w:val="20"/>
        </w:rPr>
        <w:t xml:space="preserve"> 1998, Gujarati 2003).  A Cronbach Alpha </w:t>
      </w:r>
      <w:proofErr w:type="gramStart"/>
      <w:r w:rsidRPr="000C18D9">
        <w:rPr>
          <w:rFonts w:ascii="Times New Roman" w:eastAsia="Times New Roman" w:hAnsi="Times New Roman" w:cs="Times New Roman"/>
          <w:sz w:val="20"/>
          <w:szCs w:val="20"/>
        </w:rPr>
        <w:t>Test,</w:t>
      </w:r>
      <w:proofErr w:type="gramEnd"/>
      <w:r w:rsidRPr="000C18D9">
        <w:rPr>
          <w:rFonts w:ascii="Times New Roman" w:eastAsia="Times New Roman" w:hAnsi="Times New Roman" w:cs="Times New Roman"/>
          <w:sz w:val="20"/>
          <w:szCs w:val="20"/>
        </w:rPr>
        <w:t xml:space="preserve"> suggests that there is an acceptable level of consistency between questions in each of the six groups.  </w:t>
      </w:r>
    </w:p>
    <w:p w:rsidR="00C5625E" w:rsidRPr="000C18D9" w:rsidRDefault="00C5625E" w:rsidP="00C5625E">
      <w:pPr>
        <w:pStyle w:val="Caption"/>
        <w:spacing w:after="0"/>
        <w:ind w:left="1440" w:hanging="1440"/>
        <w:rPr>
          <w:rFonts w:ascii="Times New Roman" w:hAnsi="Times New Roman" w:cs="Times New Roman"/>
          <w:color w:val="auto"/>
          <w:sz w:val="20"/>
          <w:szCs w:val="20"/>
        </w:rPr>
      </w:pPr>
      <w:bookmarkStart w:id="13" w:name="_Toc347059509"/>
    </w:p>
    <w:p w:rsidR="00C5625E" w:rsidRPr="000C18D9" w:rsidRDefault="00C5625E" w:rsidP="00C5625E">
      <w:pPr>
        <w:pStyle w:val="Caption"/>
        <w:spacing w:after="0"/>
        <w:ind w:left="1440" w:hanging="1440"/>
        <w:rPr>
          <w:rFonts w:ascii="Times New Roman" w:eastAsia="Times New Roman" w:hAnsi="Times New Roman" w:cs="Times New Roman"/>
          <w:b w:val="0"/>
          <w:bCs w:val="0"/>
          <w:color w:val="auto"/>
          <w:sz w:val="16"/>
          <w:szCs w:val="16"/>
        </w:rPr>
      </w:pPr>
      <w:r w:rsidRPr="000C18D9">
        <w:rPr>
          <w:rFonts w:ascii="Times New Roman" w:hAnsi="Times New Roman" w:cs="Times New Roman"/>
          <w:color w:val="auto"/>
          <w:sz w:val="16"/>
          <w:szCs w:val="16"/>
        </w:rPr>
        <w:t>Table 2: Rotated component matrix of responsible gambling practices and behaviours</w:t>
      </w:r>
      <w:bookmarkEnd w:id="13"/>
      <w:r w:rsidRPr="000C18D9">
        <w:rPr>
          <w:rFonts w:ascii="Times New Roman" w:hAnsi="Times New Roman" w:cs="Times New Roman"/>
          <w:color w:val="auto"/>
          <w:sz w:val="16"/>
          <w:szCs w:val="16"/>
        </w:rPr>
        <w:t xml:space="preserve"> </w:t>
      </w:r>
      <w:r w:rsidRPr="000C18D9">
        <w:rPr>
          <w:rFonts w:ascii="Times New Roman" w:eastAsia="Times New Roman" w:hAnsi="Times New Roman" w:cs="Times New Roman"/>
          <w:color w:val="auto"/>
          <w:sz w:val="16"/>
          <w:szCs w:val="16"/>
        </w:rPr>
        <w:t>(PCA</w:t>
      </w:r>
      <w:r w:rsidRPr="000C18D9">
        <w:rPr>
          <w:rFonts w:ascii="Times New Roman" w:eastAsia="Times New Roman" w:hAnsi="Times New Roman" w:cs="Times New Roman"/>
          <w:color w:val="auto"/>
          <w:sz w:val="16"/>
          <w:szCs w:val="16"/>
          <w:vertAlign w:val="subscript"/>
        </w:rPr>
        <w:t>2</w:t>
      </w:r>
      <w:r w:rsidRPr="000C18D9">
        <w:rPr>
          <w:rFonts w:ascii="Times New Roman" w:eastAsia="Times New Roman" w:hAnsi="Times New Roman" w:cs="Times New Roman"/>
          <w:color w:val="auto"/>
          <w:sz w:val="16"/>
          <w:szCs w:val="16"/>
        </w:rPr>
        <w:t>)</w:t>
      </w:r>
    </w:p>
    <w:tbl>
      <w:tblPr>
        <w:tblW w:w="9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868"/>
        <w:gridCol w:w="869"/>
        <w:gridCol w:w="869"/>
        <w:gridCol w:w="869"/>
        <w:gridCol w:w="869"/>
        <w:gridCol w:w="869"/>
      </w:tblGrid>
      <w:tr w:rsidR="00C5625E" w:rsidRPr="000C18D9" w:rsidTr="005A5524">
        <w:trPr>
          <w:trHeight w:val="178"/>
        </w:trPr>
        <w:tc>
          <w:tcPr>
            <w:tcW w:w="3843" w:type="dxa"/>
            <w:hideMark/>
          </w:tcPr>
          <w:p w:rsidR="00C5625E" w:rsidRPr="000C18D9" w:rsidRDefault="00C5625E" w:rsidP="005A5524">
            <w:pPr>
              <w:spacing w:after="0" w:line="240" w:lineRule="auto"/>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 Component/Factors</w:t>
            </w:r>
          </w:p>
        </w:tc>
        <w:tc>
          <w:tcPr>
            <w:tcW w:w="868" w:type="dxa"/>
            <w:vAlign w:val="bottom"/>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w:t>
            </w:r>
            <w:r w:rsidRPr="000C18D9">
              <w:rPr>
                <w:rFonts w:ascii="Times New Roman" w:eastAsia="Times New Roman" w:hAnsi="Times New Roman" w:cs="Times New Roman"/>
                <w:b/>
                <w:sz w:val="16"/>
                <w:szCs w:val="16"/>
                <w:vertAlign w:val="subscript"/>
              </w:rPr>
              <w:t>1</w:t>
            </w:r>
          </w:p>
        </w:tc>
        <w:tc>
          <w:tcPr>
            <w:tcW w:w="869" w:type="dxa"/>
            <w:noWrap/>
            <w:vAlign w:val="bottom"/>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w:t>
            </w:r>
            <w:r w:rsidRPr="000C18D9">
              <w:rPr>
                <w:rFonts w:ascii="Times New Roman" w:eastAsia="Times New Roman" w:hAnsi="Times New Roman" w:cs="Times New Roman"/>
                <w:b/>
                <w:sz w:val="16"/>
                <w:szCs w:val="16"/>
                <w:vertAlign w:val="subscript"/>
              </w:rPr>
              <w:t>2</w:t>
            </w:r>
          </w:p>
        </w:tc>
        <w:tc>
          <w:tcPr>
            <w:tcW w:w="869" w:type="dxa"/>
            <w:noWrap/>
            <w:vAlign w:val="bottom"/>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w:t>
            </w:r>
            <w:r w:rsidRPr="000C18D9">
              <w:rPr>
                <w:rFonts w:ascii="Times New Roman" w:eastAsia="Times New Roman" w:hAnsi="Times New Roman" w:cs="Times New Roman"/>
                <w:b/>
                <w:sz w:val="16"/>
                <w:szCs w:val="16"/>
                <w:vertAlign w:val="subscript"/>
              </w:rPr>
              <w:t>3</w:t>
            </w:r>
          </w:p>
        </w:tc>
        <w:tc>
          <w:tcPr>
            <w:tcW w:w="869" w:type="dxa"/>
            <w:noWrap/>
            <w:vAlign w:val="bottom"/>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w:t>
            </w:r>
            <w:r w:rsidRPr="000C18D9">
              <w:rPr>
                <w:rFonts w:ascii="Times New Roman" w:eastAsia="Times New Roman" w:hAnsi="Times New Roman" w:cs="Times New Roman"/>
                <w:b/>
                <w:sz w:val="16"/>
                <w:szCs w:val="16"/>
                <w:vertAlign w:val="subscript"/>
              </w:rPr>
              <w:t>4</w:t>
            </w:r>
          </w:p>
        </w:tc>
        <w:tc>
          <w:tcPr>
            <w:tcW w:w="869" w:type="dxa"/>
            <w:noWrap/>
            <w:vAlign w:val="bottom"/>
            <w:hideMark/>
          </w:tcPr>
          <w:p w:rsidR="00C5625E" w:rsidRPr="000C18D9" w:rsidRDefault="00C5625E" w:rsidP="005A5524">
            <w:pPr>
              <w:spacing w:after="0" w:line="240" w:lineRule="auto"/>
              <w:ind w:left="-108" w:firstLine="108"/>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w:t>
            </w:r>
            <w:r w:rsidRPr="000C18D9">
              <w:rPr>
                <w:rFonts w:ascii="Times New Roman" w:eastAsia="Times New Roman" w:hAnsi="Times New Roman" w:cs="Times New Roman"/>
                <w:b/>
                <w:sz w:val="16"/>
                <w:szCs w:val="16"/>
                <w:vertAlign w:val="subscript"/>
              </w:rPr>
              <w:t>5</w:t>
            </w:r>
          </w:p>
        </w:tc>
        <w:tc>
          <w:tcPr>
            <w:tcW w:w="869" w:type="dxa"/>
            <w:noWrap/>
            <w:vAlign w:val="bottom"/>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w:t>
            </w:r>
            <w:r w:rsidRPr="000C18D9">
              <w:rPr>
                <w:rFonts w:ascii="Times New Roman" w:eastAsia="Times New Roman" w:hAnsi="Times New Roman" w:cs="Times New Roman"/>
                <w:b/>
                <w:sz w:val="16"/>
                <w:szCs w:val="16"/>
                <w:vertAlign w:val="subscript"/>
              </w:rPr>
              <w:t>6</w:t>
            </w:r>
          </w:p>
        </w:tc>
      </w:tr>
      <w:tr w:rsidR="00C5625E" w:rsidRPr="000C18D9" w:rsidTr="005A5524">
        <w:trPr>
          <w:trHeight w:val="536"/>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Gambling operators should co-operate with stakeholders (e.g. researchers, government, charities) in order to advance our understanding of player behaviour  (n=357)</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0.808</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04"/>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Gambling operators should analyse player behaviour patterns to identify problem gambling  (n=356)</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0.795</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04"/>
        </w:trPr>
        <w:tc>
          <w:tcPr>
            <w:tcW w:w="3843" w:type="dxa"/>
            <w:tcBorders>
              <w:top w:val="single" w:sz="4" w:space="0" w:color="auto"/>
              <w:left w:val="single" w:sz="4" w:space="0" w:color="auto"/>
              <w:bottom w:val="single" w:sz="4" w:space="0" w:color="auto"/>
              <w:right w:val="single" w:sz="4" w:space="0" w:color="auto"/>
            </w:tcBorders>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Gambling operators should allow researchers to have access to the player information so that they can better understand problem gambling  (n=357)</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0.765</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04"/>
        </w:trPr>
        <w:tc>
          <w:tcPr>
            <w:tcW w:w="3843" w:type="dxa"/>
            <w:tcBorders>
              <w:top w:val="single" w:sz="4" w:space="0" w:color="auto"/>
              <w:left w:val="single" w:sz="4" w:space="0" w:color="auto"/>
              <w:bottom w:val="single" w:sz="4" w:space="0" w:color="auto"/>
              <w:right w:val="single" w:sz="4" w:space="0" w:color="auto"/>
            </w:tcBorders>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Customer service staff should take action if they see signs of problem gambling  (n=353)</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0.759</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bl>
    <w:p w:rsidR="00C5625E" w:rsidRPr="000C18D9" w:rsidRDefault="00C5625E" w:rsidP="00C5625E">
      <w:pPr>
        <w:spacing w:after="0" w:line="240" w:lineRule="auto"/>
        <w:rPr>
          <w:rFonts w:ascii="Times New Roman" w:hAnsi="Times New Roman" w:cs="Times New Roman"/>
          <w:sz w:val="16"/>
          <w:szCs w:val="16"/>
        </w:rPr>
      </w:pPr>
    </w:p>
    <w:p w:rsidR="00C5625E" w:rsidRPr="000C18D9" w:rsidRDefault="00C5625E" w:rsidP="00C5625E">
      <w:pPr>
        <w:spacing w:after="0" w:line="240" w:lineRule="auto"/>
        <w:rPr>
          <w:rFonts w:ascii="Times New Roman" w:hAnsi="Times New Roman" w:cs="Times New Roman"/>
          <w:sz w:val="16"/>
          <w:szCs w:val="16"/>
        </w:rPr>
      </w:pPr>
    </w:p>
    <w:p w:rsidR="00C5625E" w:rsidRPr="000C18D9" w:rsidRDefault="00C5625E" w:rsidP="00C5625E">
      <w:pPr>
        <w:spacing w:after="0" w:line="240" w:lineRule="auto"/>
        <w:rPr>
          <w:rFonts w:ascii="Times New Roman" w:hAnsi="Times New Roman" w:cs="Times New Roman"/>
          <w:sz w:val="20"/>
          <w:szCs w:val="20"/>
        </w:rPr>
      </w:pPr>
      <w:r w:rsidRPr="000C18D9">
        <w:rPr>
          <w:rFonts w:ascii="Times New Roman" w:hAnsi="Times New Roman" w:cs="Times New Roman"/>
          <w:sz w:val="20"/>
          <w:szCs w:val="20"/>
        </w:rPr>
        <w:lastRenderedPageBreak/>
        <w:t xml:space="preserve">Table 2 </w:t>
      </w:r>
      <w:proofErr w:type="gramStart"/>
      <w:r w:rsidRPr="000C18D9">
        <w:rPr>
          <w:rFonts w:ascii="Times New Roman" w:hAnsi="Times New Roman" w:cs="Times New Roman"/>
          <w:sz w:val="20"/>
          <w:szCs w:val="20"/>
        </w:rPr>
        <w:t>continued ...</w:t>
      </w:r>
      <w:proofErr w:type="gramEnd"/>
    </w:p>
    <w:tbl>
      <w:tblPr>
        <w:tblW w:w="9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868"/>
        <w:gridCol w:w="869"/>
        <w:gridCol w:w="869"/>
        <w:gridCol w:w="869"/>
        <w:gridCol w:w="869"/>
        <w:gridCol w:w="869"/>
      </w:tblGrid>
      <w:tr w:rsidR="00C5625E" w:rsidRPr="000C18D9" w:rsidTr="005A5524">
        <w:trPr>
          <w:trHeight w:val="98"/>
        </w:trPr>
        <w:tc>
          <w:tcPr>
            <w:tcW w:w="3843" w:type="dxa"/>
            <w:tcBorders>
              <w:top w:val="single" w:sz="4" w:space="0" w:color="auto"/>
              <w:left w:val="single" w:sz="4" w:space="0" w:color="auto"/>
              <w:bottom w:val="single" w:sz="4" w:space="0" w:color="auto"/>
              <w:right w:val="single" w:sz="4" w:space="0" w:color="auto"/>
            </w:tcBorders>
            <w:hideMark/>
          </w:tcPr>
          <w:p w:rsidR="00C5625E" w:rsidRPr="000C18D9" w:rsidRDefault="00C5625E" w:rsidP="005A5524">
            <w:pPr>
              <w:spacing w:after="0" w:line="240" w:lineRule="auto"/>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 Component/Factors</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Factor1</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Factor2</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Factor3</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Factor4</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Factor5</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b/>
                <w:sz w:val="16"/>
                <w:szCs w:val="16"/>
              </w:rPr>
            </w:pPr>
            <w:r w:rsidRPr="000C18D9">
              <w:rPr>
                <w:rFonts w:ascii="Times New Roman" w:eastAsia="Times New Roman" w:hAnsi="Times New Roman" w:cs="Times New Roman"/>
                <w:b/>
                <w:sz w:val="16"/>
                <w:szCs w:val="16"/>
              </w:rPr>
              <w:t>Factor6</w:t>
            </w:r>
          </w:p>
        </w:tc>
      </w:tr>
      <w:tr w:rsidR="00C5625E" w:rsidRPr="000C18D9" w:rsidTr="005A5524">
        <w:trPr>
          <w:trHeight w:val="280"/>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Customer service staff should be trained to recognise signs of problem gambling  (n=356)</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0.725</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28"/>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Terms and conditions for bonuses are clearly communicated  (n=373)</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0.778</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220"/>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Terms and conditions for bonuses are fair  (n=374)</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0.769</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21"/>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Internet gambling sites are open and honest regarding the terms of conditions of gambling on their site  (n=375)</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0.720</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286"/>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Terms and conditions are necessary to ensure some players do not abuse the bonus system  (n=373)</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0.715</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11"/>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Online random number generators are used to determine the outcome of games  (n=372)</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0.493</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41"/>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Terms and conditions for bonuses are deceptive  (n=356)</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-0.451</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92"/>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Internet gambling software is fair  (n=377)</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0.414</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77"/>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When I have spoken to customer service staff they seem to know about issues related to problem gambling (n=354)</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0.859</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43"/>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When I have spoken to customer service staff they put my welfare first  (n=354)</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0.850</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91"/>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Gambling operators should not be under any obligation to do research other than to advance their own commercial objectives  (n=357)</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0.527</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243"/>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Self-exclusion is ineffective since players can simply choose to play at another site (n=359)</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0.787</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730"/>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It is easy to get around the self-exclusion system for any one site (self-exclusion being where a player requests to be denied access to a site for a specified period of time) (n=362)</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0.734</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258"/>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For self-exclusion to work all sites need to co-operate to have an industry-wide ’self-exclusion’  system  (n=360)</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0.684</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07"/>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Internet gambling websites should provide information regarding how to spot problem gambling  (n=360)</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0.497</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13"/>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Internet gambling websites should provide information regarding where to get help  (n=360)</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0.473</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63"/>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Play-for-free versions of a game should be exactly the same as the real version  (n=375)</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0.670</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267"/>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Gambling operators should not design games using characteristics they know to be addictive  (n=375)</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0.634</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443"/>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The main priority for customer service staff is to keep consumers happy so they keep spending money  (n=374)</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0.612</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09"/>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Having detailed information on my gaming and betting choices is useful  (n=372)</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0.448</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641"/>
        </w:trPr>
        <w:tc>
          <w:tcPr>
            <w:tcW w:w="3843" w:type="dxa"/>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In relation to player protection and social responsibility, gambling operators should NOT be held accountable to regulators provided they are operating within the limits of the law  (n=358)</w:t>
            </w:r>
          </w:p>
        </w:tc>
        <w:tc>
          <w:tcPr>
            <w:tcW w:w="868"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-0.410</w:t>
            </w:r>
          </w:p>
        </w:tc>
        <w:tc>
          <w:tcPr>
            <w:tcW w:w="869" w:type="dxa"/>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r>
      <w:tr w:rsidR="00C5625E" w:rsidRPr="000C18D9" w:rsidTr="005A5524">
        <w:trPr>
          <w:trHeight w:val="325"/>
        </w:trPr>
        <w:tc>
          <w:tcPr>
            <w:tcW w:w="3843" w:type="dxa"/>
            <w:tcBorders>
              <w:top w:val="single" w:sz="4" w:space="0" w:color="auto"/>
              <w:left w:val="single" w:sz="4" w:space="0" w:color="auto"/>
              <w:bottom w:val="single" w:sz="4" w:space="0" w:color="auto"/>
              <w:right w:val="single" w:sz="4" w:space="0" w:color="auto"/>
            </w:tcBorders>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As a player I would like to receive information about how I play  (n=361)</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0.883</w:t>
            </w:r>
          </w:p>
        </w:tc>
      </w:tr>
      <w:tr w:rsidR="00C5625E" w:rsidRPr="000C18D9" w:rsidTr="005A5524">
        <w:trPr>
          <w:trHeight w:val="231"/>
        </w:trPr>
        <w:tc>
          <w:tcPr>
            <w:tcW w:w="3843" w:type="dxa"/>
            <w:tcBorders>
              <w:top w:val="single" w:sz="4" w:space="0" w:color="auto"/>
              <w:left w:val="single" w:sz="4" w:space="0" w:color="auto"/>
              <w:bottom w:val="single" w:sz="4" w:space="0" w:color="auto"/>
              <w:right w:val="single" w:sz="4" w:space="0" w:color="auto"/>
            </w:tcBorders>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I should get information about how I play regardless of whether or not I request it  (n=359)</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0.799</w:t>
            </w:r>
          </w:p>
        </w:tc>
      </w:tr>
      <w:tr w:rsidR="00C5625E" w:rsidRPr="000C18D9" w:rsidTr="005A5524">
        <w:trPr>
          <w:trHeight w:val="265"/>
        </w:trPr>
        <w:tc>
          <w:tcPr>
            <w:tcW w:w="3843" w:type="dxa"/>
            <w:tcBorders>
              <w:top w:val="single" w:sz="4" w:space="0" w:color="auto"/>
              <w:left w:val="single" w:sz="4" w:space="0" w:color="auto"/>
              <w:bottom w:val="single" w:sz="4" w:space="0" w:color="auto"/>
              <w:right w:val="single" w:sz="4" w:space="0" w:color="auto"/>
            </w:tcBorders>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Having detailed information on how much money I have spent would be useful  (n=360)</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0.599</w:t>
            </w:r>
          </w:p>
        </w:tc>
      </w:tr>
      <w:tr w:rsidR="00C5625E" w:rsidRPr="000C18D9" w:rsidTr="005A5524">
        <w:trPr>
          <w:trHeight w:val="327"/>
        </w:trPr>
        <w:tc>
          <w:tcPr>
            <w:tcW w:w="3843" w:type="dxa"/>
            <w:tcBorders>
              <w:top w:val="single" w:sz="4" w:space="0" w:color="auto"/>
              <w:left w:val="single" w:sz="4" w:space="0" w:color="auto"/>
              <w:bottom w:val="single" w:sz="4" w:space="0" w:color="auto"/>
              <w:right w:val="single" w:sz="4" w:space="0" w:color="auto"/>
            </w:tcBorders>
            <w:hideMark/>
          </w:tcPr>
          <w:p w:rsidR="00C5625E" w:rsidRPr="000C18D9" w:rsidRDefault="00C5625E" w:rsidP="005A5524">
            <w:pPr>
              <w:spacing w:after="0" w:line="240" w:lineRule="auto"/>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Having detailed information on how much time I have spent would be useful  (n=360)</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C5625E" w:rsidRPr="000C18D9" w:rsidRDefault="00C5625E" w:rsidP="005A5524">
            <w:pPr>
              <w:spacing w:after="0" w:line="240" w:lineRule="auto"/>
              <w:jc w:val="center"/>
              <w:rPr>
                <w:rFonts w:ascii="Times New Roman" w:eastAsia="Times New Roman" w:hAnsi="Times New Roman" w:cs="Times New Roman"/>
                <w:sz w:val="16"/>
                <w:szCs w:val="16"/>
              </w:rPr>
            </w:pPr>
            <w:r w:rsidRPr="000C18D9">
              <w:rPr>
                <w:rFonts w:ascii="Times New Roman" w:eastAsia="Times New Roman" w:hAnsi="Times New Roman" w:cs="Times New Roman"/>
                <w:sz w:val="16"/>
                <w:szCs w:val="16"/>
              </w:rPr>
              <w:t>0.58</w:t>
            </w:r>
          </w:p>
        </w:tc>
      </w:tr>
    </w:tbl>
    <w:p w:rsidR="00C5625E" w:rsidRPr="000C18D9" w:rsidRDefault="00C5625E" w:rsidP="00C5625E">
      <w:pPr>
        <w:spacing w:after="0" w:line="240" w:lineRule="auto"/>
        <w:jc w:val="both"/>
        <w:rPr>
          <w:rFonts w:ascii="Times New Roman" w:hAnsi="Times New Roman" w:cs="Times New Roman"/>
          <w:sz w:val="20"/>
          <w:szCs w:val="20"/>
        </w:rPr>
      </w:pPr>
      <w:r w:rsidRPr="000C18D9">
        <w:rPr>
          <w:rFonts w:ascii="Times New Roman" w:eastAsia="Times New Roman" w:hAnsi="Times New Roman" w:cs="Times New Roman"/>
          <w:bCs/>
          <w:i/>
          <w:sz w:val="16"/>
          <w:szCs w:val="16"/>
        </w:rPr>
        <w:t>Note:</w:t>
      </w:r>
      <w:r w:rsidRPr="000C18D9">
        <w:rPr>
          <w:rFonts w:ascii="Times New Roman" w:eastAsia="Times New Roman" w:hAnsi="Times New Roman" w:cs="Times New Roman"/>
          <w:bCs/>
          <w:sz w:val="16"/>
          <w:szCs w:val="16"/>
        </w:rPr>
        <w:t xml:space="preserve"> Extraction method: principal component analysis of 6 factors.  Rotated method:  </w:t>
      </w:r>
      <w:r w:rsidRPr="000C18D9">
        <w:rPr>
          <w:rFonts w:ascii="Times New Roman" w:eastAsia="Times New Roman" w:hAnsi="Times New Roman" w:cs="Times New Roman"/>
          <w:sz w:val="16"/>
          <w:szCs w:val="16"/>
          <w:lang w:val="en-US"/>
        </w:rPr>
        <w:t xml:space="preserve">Direct </w:t>
      </w:r>
      <w:proofErr w:type="spellStart"/>
      <w:r w:rsidRPr="000C18D9">
        <w:rPr>
          <w:rFonts w:ascii="Times New Roman" w:eastAsia="Times New Roman" w:hAnsi="Times New Roman" w:cs="Times New Roman"/>
          <w:sz w:val="16"/>
          <w:szCs w:val="16"/>
          <w:lang w:val="en-US"/>
        </w:rPr>
        <w:t>Oblimin</w:t>
      </w:r>
      <w:proofErr w:type="spellEnd"/>
      <w:r w:rsidRPr="000C18D9">
        <w:rPr>
          <w:rFonts w:ascii="Times New Roman" w:eastAsia="Times New Roman" w:hAnsi="Times New Roman" w:cs="Times New Roman"/>
          <w:sz w:val="16"/>
          <w:szCs w:val="16"/>
          <w:lang w:val="en-US"/>
        </w:rPr>
        <w:t xml:space="preserve">. </w:t>
      </w:r>
      <w:proofErr w:type="gramStart"/>
      <w:r w:rsidRPr="000C18D9">
        <w:rPr>
          <w:rFonts w:ascii="Times New Roman" w:eastAsia="Times New Roman" w:hAnsi="Times New Roman" w:cs="Times New Roman"/>
          <w:sz w:val="16"/>
          <w:szCs w:val="16"/>
          <w:lang w:val="en-US"/>
        </w:rPr>
        <w:t>Converged in 23 iterations.</w:t>
      </w:r>
      <w:proofErr w:type="gramEnd"/>
      <w:r w:rsidRPr="000C18D9">
        <w:rPr>
          <w:rFonts w:ascii="Times New Roman" w:eastAsia="Times New Roman" w:hAnsi="Times New Roman" w:cs="Times New Roman"/>
          <w:sz w:val="16"/>
          <w:szCs w:val="16"/>
          <w:lang w:val="en-US"/>
        </w:rPr>
        <w:t xml:space="preserve"> </w:t>
      </w:r>
      <w:r w:rsidRPr="000C18D9">
        <w:rPr>
          <w:rFonts w:ascii="Times New Roman" w:eastAsia="Times New Roman" w:hAnsi="Times New Roman" w:cs="Times New Roman"/>
          <w:bCs/>
          <w:sz w:val="16"/>
          <w:szCs w:val="16"/>
        </w:rPr>
        <w:t>Factor</w:t>
      </w:r>
      <w:r w:rsidRPr="000C18D9">
        <w:rPr>
          <w:rFonts w:ascii="Times New Roman" w:eastAsia="Times New Roman" w:hAnsi="Times New Roman" w:cs="Times New Roman"/>
          <w:bCs/>
          <w:sz w:val="16"/>
          <w:szCs w:val="16"/>
          <w:vertAlign w:val="subscript"/>
        </w:rPr>
        <w:t>1</w:t>
      </w:r>
      <w:r w:rsidRPr="000C18D9">
        <w:rPr>
          <w:rFonts w:ascii="Times New Roman" w:eastAsia="Times New Roman" w:hAnsi="Times New Roman" w:cs="Times New Roman"/>
          <w:bCs/>
          <w:sz w:val="16"/>
          <w:szCs w:val="16"/>
        </w:rPr>
        <w:t xml:space="preserve">: </w:t>
      </w:r>
      <w:r w:rsidRPr="000C18D9">
        <w:rPr>
          <w:rFonts w:ascii="Times New Roman" w:eastAsia="Times New Roman" w:hAnsi="Times New Roman" w:cs="Times New Roman"/>
          <w:sz w:val="16"/>
          <w:szCs w:val="16"/>
        </w:rPr>
        <w:t xml:space="preserve">Proactive responsible gambling; </w:t>
      </w:r>
      <w:r w:rsidRPr="000C18D9">
        <w:rPr>
          <w:rFonts w:ascii="Times New Roman" w:eastAsia="Times New Roman" w:hAnsi="Times New Roman" w:cs="Times New Roman"/>
          <w:bCs/>
          <w:sz w:val="16"/>
          <w:szCs w:val="16"/>
        </w:rPr>
        <w:t>Factor</w:t>
      </w:r>
      <w:r w:rsidRPr="000C18D9">
        <w:rPr>
          <w:rFonts w:ascii="Times New Roman" w:eastAsia="Times New Roman" w:hAnsi="Times New Roman" w:cs="Times New Roman"/>
          <w:bCs/>
          <w:sz w:val="16"/>
          <w:szCs w:val="16"/>
          <w:vertAlign w:val="subscript"/>
        </w:rPr>
        <w:t>2</w:t>
      </w:r>
      <w:r w:rsidRPr="000C18D9">
        <w:rPr>
          <w:rFonts w:ascii="Times New Roman" w:eastAsia="Times New Roman" w:hAnsi="Times New Roman" w:cs="Times New Roman"/>
          <w:bCs/>
          <w:sz w:val="16"/>
          <w:szCs w:val="16"/>
        </w:rPr>
        <w:t xml:space="preserve">: </w:t>
      </w:r>
      <w:r w:rsidRPr="000C18D9">
        <w:rPr>
          <w:rFonts w:ascii="Times New Roman" w:eastAsia="Times New Roman" w:hAnsi="Times New Roman" w:cs="Times New Roman"/>
          <w:sz w:val="16"/>
          <w:szCs w:val="16"/>
        </w:rPr>
        <w:t xml:space="preserve">Transparent terms and conditions; </w:t>
      </w:r>
      <w:r w:rsidRPr="000C18D9">
        <w:rPr>
          <w:rFonts w:ascii="Times New Roman" w:eastAsia="Times New Roman" w:hAnsi="Times New Roman" w:cs="Times New Roman"/>
          <w:bCs/>
          <w:sz w:val="16"/>
          <w:szCs w:val="16"/>
        </w:rPr>
        <w:t>Factor</w:t>
      </w:r>
      <w:r w:rsidRPr="000C18D9">
        <w:rPr>
          <w:rFonts w:ascii="Times New Roman" w:eastAsia="Times New Roman" w:hAnsi="Times New Roman" w:cs="Times New Roman"/>
          <w:bCs/>
          <w:sz w:val="16"/>
          <w:szCs w:val="16"/>
          <w:vertAlign w:val="subscript"/>
        </w:rPr>
        <w:t>3</w:t>
      </w:r>
      <w:r w:rsidRPr="000C18D9">
        <w:rPr>
          <w:rFonts w:ascii="Times New Roman" w:eastAsia="Times New Roman" w:hAnsi="Times New Roman" w:cs="Times New Roman"/>
          <w:bCs/>
          <w:sz w:val="16"/>
          <w:szCs w:val="16"/>
        </w:rPr>
        <w:t xml:space="preserve">: </w:t>
      </w:r>
      <w:r w:rsidRPr="000C18D9">
        <w:rPr>
          <w:rFonts w:ascii="Times New Roman" w:eastAsia="Times New Roman" w:hAnsi="Times New Roman" w:cs="Times New Roman"/>
          <w:sz w:val="16"/>
          <w:szCs w:val="16"/>
        </w:rPr>
        <w:t>Customer Service; Factor</w:t>
      </w:r>
      <w:r w:rsidRPr="000C18D9">
        <w:rPr>
          <w:rFonts w:ascii="Times New Roman" w:eastAsia="Times New Roman" w:hAnsi="Times New Roman" w:cs="Times New Roman"/>
          <w:sz w:val="16"/>
          <w:szCs w:val="16"/>
          <w:vertAlign w:val="subscript"/>
        </w:rPr>
        <w:t>4</w:t>
      </w:r>
      <w:r w:rsidRPr="000C18D9">
        <w:rPr>
          <w:rFonts w:ascii="Times New Roman" w:eastAsia="Times New Roman" w:hAnsi="Times New Roman" w:cs="Times New Roman"/>
          <w:sz w:val="16"/>
          <w:szCs w:val="16"/>
        </w:rPr>
        <w:t>: Self-exclusion and self-help; Factor</w:t>
      </w:r>
      <w:r w:rsidRPr="000C18D9">
        <w:rPr>
          <w:rFonts w:ascii="Times New Roman" w:eastAsia="Times New Roman" w:hAnsi="Times New Roman" w:cs="Times New Roman"/>
          <w:sz w:val="16"/>
          <w:szCs w:val="16"/>
          <w:vertAlign w:val="subscript"/>
        </w:rPr>
        <w:t>5</w:t>
      </w:r>
      <w:r w:rsidRPr="000C18D9">
        <w:rPr>
          <w:rFonts w:ascii="Times New Roman" w:eastAsia="Times New Roman" w:hAnsi="Times New Roman" w:cs="Times New Roman"/>
          <w:sz w:val="16"/>
          <w:szCs w:val="16"/>
        </w:rPr>
        <w:t>: Game design; Factor</w:t>
      </w:r>
      <w:r w:rsidRPr="000C18D9">
        <w:rPr>
          <w:rFonts w:ascii="Times New Roman" w:eastAsia="Times New Roman" w:hAnsi="Times New Roman" w:cs="Times New Roman"/>
          <w:sz w:val="16"/>
          <w:szCs w:val="16"/>
          <w:vertAlign w:val="subscript"/>
        </w:rPr>
        <w:t>6</w:t>
      </w:r>
      <w:r w:rsidRPr="000C18D9">
        <w:rPr>
          <w:rFonts w:ascii="Times New Roman" w:eastAsia="Times New Roman" w:hAnsi="Times New Roman" w:cs="Times New Roman"/>
          <w:sz w:val="16"/>
          <w:szCs w:val="16"/>
        </w:rPr>
        <w:t xml:space="preserve">: Player Information, Behaviour and Transaction. </w:t>
      </w:r>
      <w:r w:rsidRPr="000C18D9">
        <w:rPr>
          <w:rFonts w:ascii="Times New Roman" w:hAnsi="Times New Roman" w:cs="Times New Roman"/>
          <w:sz w:val="16"/>
          <w:szCs w:val="16"/>
        </w:rPr>
        <w:t>Each of these six extracted factors relating to ‘responsible gambling practices and behaviours’ are subject to a Cronbach’s Alpha test as follows: Factor</w:t>
      </w:r>
      <w:r w:rsidRPr="000C18D9">
        <w:rPr>
          <w:rFonts w:ascii="Times New Roman" w:hAnsi="Times New Roman" w:cs="Times New Roman"/>
          <w:sz w:val="16"/>
          <w:szCs w:val="16"/>
          <w:vertAlign w:val="subscript"/>
        </w:rPr>
        <w:t>1</w:t>
      </w:r>
      <w:r w:rsidRPr="000C18D9">
        <w:rPr>
          <w:rFonts w:ascii="Times New Roman" w:hAnsi="Times New Roman" w:cs="Times New Roman"/>
          <w:sz w:val="16"/>
          <w:szCs w:val="16"/>
        </w:rPr>
        <w:t xml:space="preserve"> with 5 items and a Cronbach’s Alpha of 0.873; Factor</w:t>
      </w:r>
      <w:r w:rsidRPr="000C18D9">
        <w:rPr>
          <w:rFonts w:ascii="Times New Roman" w:hAnsi="Times New Roman" w:cs="Times New Roman"/>
          <w:sz w:val="16"/>
          <w:szCs w:val="16"/>
          <w:vertAlign w:val="subscript"/>
        </w:rPr>
        <w:t>2</w:t>
      </w:r>
      <w:r w:rsidRPr="000C18D9">
        <w:rPr>
          <w:rFonts w:ascii="Times New Roman" w:hAnsi="Times New Roman" w:cs="Times New Roman"/>
          <w:sz w:val="16"/>
          <w:szCs w:val="16"/>
        </w:rPr>
        <w:t xml:space="preserve"> with 7 items and a Cronbach’s Alpha of 0.751; Factor</w:t>
      </w:r>
      <w:r w:rsidRPr="000C18D9">
        <w:rPr>
          <w:rFonts w:ascii="Times New Roman" w:hAnsi="Times New Roman" w:cs="Times New Roman"/>
          <w:sz w:val="16"/>
          <w:szCs w:val="16"/>
          <w:vertAlign w:val="subscript"/>
        </w:rPr>
        <w:t>3</w:t>
      </w:r>
      <w:r w:rsidRPr="000C18D9">
        <w:rPr>
          <w:rFonts w:ascii="Times New Roman" w:hAnsi="Times New Roman" w:cs="Times New Roman"/>
          <w:sz w:val="16"/>
          <w:szCs w:val="16"/>
        </w:rPr>
        <w:t xml:space="preserve"> with 3 items and a Cronbach’s Alpha of 0.775; Factor</w:t>
      </w:r>
      <w:r w:rsidRPr="000C18D9">
        <w:rPr>
          <w:rFonts w:ascii="Times New Roman" w:hAnsi="Times New Roman" w:cs="Times New Roman"/>
          <w:sz w:val="16"/>
          <w:szCs w:val="16"/>
          <w:vertAlign w:val="subscript"/>
        </w:rPr>
        <w:t>4</w:t>
      </w:r>
      <w:r w:rsidRPr="000C18D9">
        <w:rPr>
          <w:rFonts w:ascii="Times New Roman" w:hAnsi="Times New Roman" w:cs="Times New Roman"/>
          <w:sz w:val="16"/>
          <w:szCs w:val="16"/>
        </w:rPr>
        <w:t xml:space="preserve"> with 5 items and a Cronbach’s Alpha of 0.834; Factor</w:t>
      </w:r>
      <w:r w:rsidRPr="000C18D9">
        <w:rPr>
          <w:rFonts w:ascii="Times New Roman" w:hAnsi="Times New Roman" w:cs="Times New Roman"/>
          <w:sz w:val="16"/>
          <w:szCs w:val="16"/>
          <w:vertAlign w:val="subscript"/>
        </w:rPr>
        <w:t>5</w:t>
      </w:r>
      <w:r w:rsidRPr="000C18D9">
        <w:rPr>
          <w:rFonts w:ascii="Times New Roman" w:hAnsi="Times New Roman" w:cs="Times New Roman"/>
          <w:sz w:val="16"/>
          <w:szCs w:val="16"/>
        </w:rPr>
        <w:t xml:space="preserve"> with 5 items and a Cronbach’s Alpha of 0.542; Factor</w:t>
      </w:r>
      <w:r w:rsidRPr="000C18D9">
        <w:rPr>
          <w:rFonts w:ascii="Times New Roman" w:hAnsi="Times New Roman" w:cs="Times New Roman"/>
          <w:sz w:val="16"/>
          <w:szCs w:val="16"/>
          <w:vertAlign w:val="subscript"/>
        </w:rPr>
        <w:t>6</w:t>
      </w:r>
      <w:r w:rsidRPr="000C18D9">
        <w:rPr>
          <w:rFonts w:ascii="Times New Roman" w:hAnsi="Times New Roman" w:cs="Times New Roman"/>
          <w:sz w:val="16"/>
          <w:szCs w:val="16"/>
        </w:rPr>
        <w:t xml:space="preserve"> with 4 items and a Cronbach’s Alpha of 0.820; and overall Cronbach’s Alpha is 0.853 with a total of 29 items. </w:t>
      </w:r>
    </w:p>
    <w:p w:rsidR="00C5625E" w:rsidRPr="000C18D9" w:rsidRDefault="00C5625E" w:rsidP="00C5625E">
      <w:pPr>
        <w:spacing w:after="0" w:line="240" w:lineRule="auto"/>
        <w:jc w:val="both"/>
        <w:rPr>
          <w:rFonts w:ascii="Times New Roman" w:hAnsi="Times New Roman" w:cs="Times New Roman"/>
          <w:sz w:val="16"/>
          <w:szCs w:val="16"/>
        </w:rPr>
      </w:pPr>
    </w:p>
    <w:p w:rsidR="00C5625E" w:rsidRPr="000C18D9" w:rsidRDefault="00C5625E" w:rsidP="00C5625E">
      <w:pPr>
        <w:autoSpaceDE w:val="0"/>
        <w:autoSpaceDN w:val="0"/>
        <w:adjustRightInd w:val="0"/>
        <w:spacing w:after="0" w:line="240" w:lineRule="auto"/>
        <w:jc w:val="both"/>
        <w:rPr>
          <w:rFonts w:ascii="Times New Roman" w:eastAsia="Times New Roman" w:hAnsi="Times New Roman" w:cs="Times New Roman"/>
          <w:sz w:val="20"/>
          <w:szCs w:val="20"/>
        </w:rPr>
      </w:pPr>
      <w:r w:rsidRPr="000C18D9">
        <w:rPr>
          <w:rFonts w:ascii="Times New Roman" w:eastAsia="Times New Roman" w:hAnsi="Times New Roman" w:cs="Times New Roman"/>
          <w:sz w:val="20"/>
          <w:szCs w:val="20"/>
        </w:rPr>
        <w:t>The results suggest that there is an acceptable level of consistency between questions in each of the six groups.  The relatively low alpha value for ‘game design’ is acceptable given the consistency between this variable and other values as reflected by the overall Cronbach alpha value of 0.853.</w:t>
      </w:r>
    </w:p>
    <w:p w:rsidR="00C5625E" w:rsidRPr="000C18D9" w:rsidRDefault="00C5625E" w:rsidP="00C5625E">
      <w:pPr>
        <w:spacing w:after="0" w:line="240" w:lineRule="auto"/>
        <w:rPr>
          <w:rFonts w:ascii="Times New Roman" w:eastAsia="Times New Roman" w:hAnsi="Times New Roman" w:cs="Times New Roman"/>
          <w:sz w:val="20"/>
          <w:szCs w:val="20"/>
        </w:rPr>
      </w:pPr>
    </w:p>
    <w:p w:rsidR="00C5625E" w:rsidRPr="000C18D9" w:rsidRDefault="00C5625E" w:rsidP="00C5625E">
      <w:pPr>
        <w:spacing w:after="0" w:line="240" w:lineRule="auto"/>
        <w:rPr>
          <w:rFonts w:ascii="Times New Roman" w:hAnsi="Times New Roman" w:cs="Times New Roman"/>
          <w:sz w:val="20"/>
          <w:szCs w:val="20"/>
        </w:rPr>
      </w:pPr>
    </w:p>
    <w:p w:rsidR="00C5625E" w:rsidRPr="000C18D9" w:rsidRDefault="00C5625E" w:rsidP="00C5625E">
      <w:pPr>
        <w:pStyle w:val="Caption"/>
        <w:spacing w:after="0"/>
        <w:jc w:val="both"/>
        <w:rPr>
          <w:rFonts w:ascii="Times New Roman" w:hAnsi="Times New Roman" w:cs="Times New Roman"/>
          <w:b w:val="0"/>
          <w:color w:val="auto"/>
          <w:sz w:val="20"/>
          <w:szCs w:val="20"/>
        </w:rPr>
      </w:pPr>
      <w:r w:rsidRPr="000C18D9">
        <w:rPr>
          <w:rFonts w:ascii="Times New Roman" w:hAnsi="Times New Roman" w:cs="Times New Roman"/>
          <w:color w:val="auto"/>
          <w:sz w:val="20"/>
          <w:szCs w:val="20"/>
        </w:rPr>
        <w:lastRenderedPageBreak/>
        <w:t xml:space="preserve">Appendix 2: </w:t>
      </w:r>
      <w:r w:rsidRPr="000C18D9">
        <w:rPr>
          <w:rFonts w:ascii="Times New Roman" w:hAnsi="Times New Roman" w:cs="Times New Roman"/>
          <w:b w:val="0"/>
          <w:noProof/>
          <w:color w:val="auto"/>
          <w:sz w:val="20"/>
          <w:szCs w:val="20"/>
        </w:rPr>
        <w:t>Player motivational factors and PGSI catergories considering n</w:t>
      </w:r>
      <w:r w:rsidRPr="000C18D9">
        <w:rPr>
          <w:rFonts w:ascii="Times New Roman" w:hAnsi="Times New Roman" w:cs="Times New Roman"/>
          <w:b w:val="0"/>
          <w:color w:val="auto"/>
          <w:sz w:val="20"/>
          <w:szCs w:val="20"/>
        </w:rPr>
        <w:t>o problem group as a reference group</w:t>
      </w:r>
    </w:p>
    <w:tbl>
      <w:tblPr>
        <w:tblStyle w:val="TableGrid"/>
        <w:tblW w:w="0" w:type="auto"/>
        <w:tblLook w:val="04A0" w:firstRow="1" w:lastRow="0" w:firstColumn="1" w:lastColumn="0" w:noHBand="0" w:noVBand="1"/>
      </w:tblPr>
      <w:tblGrid>
        <w:gridCol w:w="1951"/>
        <w:gridCol w:w="2552"/>
        <w:gridCol w:w="1417"/>
        <w:gridCol w:w="1418"/>
        <w:gridCol w:w="850"/>
        <w:gridCol w:w="1054"/>
      </w:tblGrid>
      <w:tr w:rsidR="00C5625E" w:rsidRPr="000C18D9" w:rsidTr="005A5524">
        <w:tc>
          <w:tcPr>
            <w:tcW w:w="1951"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b/>
                <w:sz w:val="20"/>
                <w:szCs w:val="20"/>
              </w:rPr>
            </w:pPr>
            <w:r w:rsidRPr="000C18D9">
              <w:rPr>
                <w:rFonts w:ascii="Times New Roman" w:hAnsi="Times New Roman" w:cs="Times New Roman"/>
                <w:b/>
                <w:sz w:val="20"/>
                <w:szCs w:val="20"/>
              </w:rPr>
              <w:t>PGSI group M</w:t>
            </w:r>
            <w:r w:rsidRPr="000C18D9">
              <w:rPr>
                <w:rFonts w:ascii="Times New Roman" w:hAnsi="Times New Roman" w:cs="Times New Roman"/>
                <w:b/>
                <w:sz w:val="20"/>
                <w:szCs w:val="20"/>
                <w:vertAlign w:val="subscript"/>
              </w:rPr>
              <w:t>b</w:t>
            </w:r>
          </w:p>
        </w:tc>
        <w:tc>
          <w:tcPr>
            <w:tcW w:w="2552"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b/>
                <w:sz w:val="20"/>
                <w:szCs w:val="20"/>
              </w:rPr>
            </w:pPr>
          </w:p>
        </w:tc>
        <w:tc>
          <w:tcPr>
            <w:tcW w:w="1417"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b/>
                <w:sz w:val="20"/>
                <w:szCs w:val="20"/>
              </w:rPr>
            </w:pPr>
          </w:p>
        </w:tc>
        <w:tc>
          <w:tcPr>
            <w:tcW w:w="1418"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b/>
                <w:sz w:val="20"/>
                <w:szCs w:val="20"/>
              </w:rPr>
            </w:pPr>
          </w:p>
        </w:tc>
        <w:tc>
          <w:tcPr>
            <w:tcW w:w="850"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b/>
                <w:sz w:val="20"/>
                <w:szCs w:val="20"/>
              </w:rPr>
            </w:pPr>
          </w:p>
        </w:tc>
        <w:tc>
          <w:tcPr>
            <w:tcW w:w="1054"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b/>
                <w:sz w:val="20"/>
                <w:szCs w:val="20"/>
              </w:rPr>
            </w:pPr>
          </w:p>
        </w:tc>
      </w:tr>
      <w:tr w:rsidR="00C5625E" w:rsidRPr="000C18D9" w:rsidTr="005A5524">
        <w:tc>
          <w:tcPr>
            <w:tcW w:w="1951"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Low Problem</w:t>
            </w:r>
          </w:p>
        </w:tc>
        <w:tc>
          <w:tcPr>
            <w:tcW w:w="2552"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Intercept</w:t>
            </w:r>
          </w:p>
        </w:tc>
        <w:tc>
          <w:tcPr>
            <w:tcW w:w="1417"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0.612</w:t>
            </w:r>
          </w:p>
        </w:tc>
        <w:tc>
          <w:tcPr>
            <w:tcW w:w="1418"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0.190</w:t>
            </w:r>
          </w:p>
        </w:tc>
        <w:tc>
          <w:tcPr>
            <w:tcW w:w="850"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0.001</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Excitement</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-0.645</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0.188</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0.001</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Escape and Relaxation</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0.348</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0.199</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0.081</w:t>
            </w:r>
          </w:p>
        </w:tc>
      </w:tr>
      <w:tr w:rsidR="00C5625E" w:rsidRPr="000C18D9" w:rsidTr="005A5524">
        <w:tc>
          <w:tcPr>
            <w:tcW w:w="1951"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Social and Competition</w:t>
            </w:r>
          </w:p>
        </w:tc>
        <w:tc>
          <w:tcPr>
            <w:tcW w:w="1417"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0.442</w:t>
            </w:r>
          </w:p>
        </w:tc>
        <w:tc>
          <w:tcPr>
            <w:tcW w:w="1418"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0.194</w:t>
            </w:r>
          </w:p>
        </w:tc>
        <w:tc>
          <w:tcPr>
            <w:tcW w:w="850"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0.023</w:t>
            </w:r>
          </w:p>
        </w:tc>
      </w:tr>
      <w:tr w:rsidR="00C5625E" w:rsidRPr="000C18D9" w:rsidTr="005A5524">
        <w:tc>
          <w:tcPr>
            <w:tcW w:w="1951"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Moderate Problem</w:t>
            </w:r>
          </w:p>
        </w:tc>
        <w:tc>
          <w:tcPr>
            <w:tcW w:w="2552"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Intercept</w:t>
            </w:r>
          </w:p>
        </w:tc>
        <w:tc>
          <w:tcPr>
            <w:tcW w:w="1417"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0.656</w:t>
            </w:r>
          </w:p>
        </w:tc>
        <w:tc>
          <w:tcPr>
            <w:tcW w:w="1418"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0.192</w:t>
            </w:r>
          </w:p>
        </w:tc>
        <w:tc>
          <w:tcPr>
            <w:tcW w:w="850"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0.001</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Excitement</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-0.934</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0.203</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0.000</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Escape and Relaxation</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0.544</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0.202</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0.007</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 xml:space="preserve">Financial </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-0.557</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0.185</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0.003</w:t>
            </w:r>
          </w:p>
        </w:tc>
      </w:tr>
      <w:tr w:rsidR="00C5625E" w:rsidRPr="000C18D9" w:rsidTr="005A5524">
        <w:tc>
          <w:tcPr>
            <w:tcW w:w="1951"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Social and Competition</w:t>
            </w:r>
          </w:p>
        </w:tc>
        <w:tc>
          <w:tcPr>
            <w:tcW w:w="1417"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0.343</w:t>
            </w:r>
          </w:p>
        </w:tc>
        <w:tc>
          <w:tcPr>
            <w:tcW w:w="1418"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0.194</w:t>
            </w:r>
          </w:p>
        </w:tc>
        <w:tc>
          <w:tcPr>
            <w:tcW w:w="850"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0.077</w:t>
            </w:r>
          </w:p>
        </w:tc>
      </w:tr>
      <w:tr w:rsidR="00C5625E" w:rsidRPr="000C18D9" w:rsidTr="005A5524">
        <w:tc>
          <w:tcPr>
            <w:tcW w:w="1951"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Problem</w:t>
            </w:r>
          </w:p>
        </w:tc>
        <w:tc>
          <w:tcPr>
            <w:tcW w:w="2552"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417"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418"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850"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054"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Excitement</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-0.501</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0.212</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0.018</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Escape and Relaxation</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0.175</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0.224</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0.000</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Financial</w:t>
            </w: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-0.695</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0.202</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0.001</w:t>
            </w:r>
          </w:p>
        </w:tc>
      </w:tr>
      <w:tr w:rsidR="00C5625E" w:rsidRPr="000C18D9" w:rsidTr="005A5524">
        <w:tc>
          <w:tcPr>
            <w:tcW w:w="1951"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p>
        </w:tc>
        <w:tc>
          <w:tcPr>
            <w:tcW w:w="2552"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Social and Competition</w:t>
            </w:r>
          </w:p>
        </w:tc>
        <w:tc>
          <w:tcPr>
            <w:tcW w:w="1417"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0.406</w:t>
            </w:r>
          </w:p>
        </w:tc>
        <w:tc>
          <w:tcPr>
            <w:tcW w:w="1418"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0.223</w:t>
            </w:r>
          </w:p>
        </w:tc>
        <w:tc>
          <w:tcPr>
            <w:tcW w:w="850"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1054"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0.069</w:t>
            </w:r>
          </w:p>
        </w:tc>
      </w:tr>
      <w:tr w:rsidR="00C5625E" w:rsidRPr="000C18D9" w:rsidTr="005A5524">
        <w:tc>
          <w:tcPr>
            <w:tcW w:w="1951"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Model</w:t>
            </w:r>
          </w:p>
        </w:tc>
        <w:tc>
          <w:tcPr>
            <w:tcW w:w="3969" w:type="dxa"/>
            <w:gridSpan w:val="2"/>
            <w:tcBorders>
              <w:left w:val="nil"/>
              <w:bottom w:val="single" w:sz="4" w:space="0" w:color="000000" w:themeColor="text1"/>
              <w:right w:val="nil"/>
            </w:tcBorders>
          </w:tcPr>
          <w:p w:rsidR="00C5625E" w:rsidRPr="000C18D9" w:rsidRDefault="00C5625E" w:rsidP="005A5524">
            <w:pPr>
              <w:rPr>
                <w:rFonts w:ascii="Times New Roman" w:hAnsi="Times New Roman" w:cs="Times New Roman"/>
                <w:sz w:val="20"/>
                <w:szCs w:val="20"/>
              </w:rPr>
            </w:pPr>
            <w:r w:rsidRPr="000C18D9">
              <w:rPr>
                <w:rFonts w:ascii="Times New Roman" w:hAnsi="Times New Roman" w:cs="Times New Roman"/>
                <w:sz w:val="20"/>
                <w:szCs w:val="20"/>
              </w:rPr>
              <w:t xml:space="preserve">                                              Fitting Criteria   </w:t>
            </w:r>
          </w:p>
          <w:p w:rsidR="00C5625E" w:rsidRPr="000C18D9" w:rsidRDefault="00C5625E" w:rsidP="005A5524">
            <w:pPr>
              <w:rPr>
                <w:rFonts w:ascii="Times New Roman" w:hAnsi="Times New Roman" w:cs="Times New Roman"/>
                <w:sz w:val="20"/>
                <w:szCs w:val="20"/>
              </w:rPr>
            </w:pPr>
            <w:r w:rsidRPr="000C18D9">
              <w:rPr>
                <w:rFonts w:ascii="Times New Roman" w:hAnsi="Times New Roman" w:cs="Times New Roman"/>
                <w:sz w:val="20"/>
                <w:szCs w:val="20"/>
              </w:rPr>
              <w:t xml:space="preserve">                                           (-2 Log Likelihood)</w:t>
            </w:r>
          </w:p>
        </w:tc>
        <w:tc>
          <w:tcPr>
            <w:tcW w:w="1418"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Chi-Square</w:t>
            </w:r>
          </w:p>
        </w:tc>
        <w:tc>
          <w:tcPr>
            <w:tcW w:w="850"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p>
        </w:tc>
        <w:tc>
          <w:tcPr>
            <w:tcW w:w="1054" w:type="dxa"/>
            <w:tcBorders>
              <w:left w:val="nil"/>
              <w:bottom w:val="single" w:sz="4" w:space="0" w:color="000000" w:themeColor="text1"/>
              <w:right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951"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Intercept Only</w:t>
            </w:r>
          </w:p>
        </w:tc>
        <w:tc>
          <w:tcPr>
            <w:tcW w:w="2552"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417"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992.587</w:t>
            </w:r>
          </w:p>
        </w:tc>
        <w:tc>
          <w:tcPr>
            <w:tcW w:w="1418"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850"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054" w:type="dxa"/>
            <w:tcBorders>
              <w:left w:val="nil"/>
              <w:bottom w:val="nil"/>
              <w:right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Final</w:t>
            </w: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861.054</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131.533</w:t>
            </w: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15</w:t>
            </w: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0.000</w:t>
            </w:r>
          </w:p>
        </w:tc>
      </w:tr>
      <w:tr w:rsidR="00C5625E" w:rsidRPr="000C18D9" w:rsidTr="005A5524">
        <w:tc>
          <w:tcPr>
            <w:tcW w:w="1951"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 xml:space="preserve">Pseudo </w:t>
            </w:r>
            <w:r w:rsidRPr="000C18D9">
              <w:rPr>
                <w:rFonts w:ascii="Times New Roman" w:hAnsi="Times New Roman" w:cs="Times New Roman"/>
                <w:i/>
                <w:sz w:val="20"/>
                <w:szCs w:val="20"/>
              </w:rPr>
              <w:t>R</w:t>
            </w:r>
            <w:r w:rsidRPr="000C18D9">
              <w:rPr>
                <w:rFonts w:ascii="Times New Roman" w:hAnsi="Times New Roman" w:cs="Times New Roman"/>
                <w:i/>
                <w:sz w:val="20"/>
                <w:szCs w:val="20"/>
                <w:vertAlign w:val="superscript"/>
              </w:rPr>
              <w:t>2</w:t>
            </w:r>
          </w:p>
        </w:tc>
        <w:tc>
          <w:tcPr>
            <w:tcW w:w="2552"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417"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0.303</w:t>
            </w:r>
          </w:p>
        </w:tc>
        <w:tc>
          <w:tcPr>
            <w:tcW w:w="1418"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850"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c>
          <w:tcPr>
            <w:tcW w:w="1054" w:type="dxa"/>
            <w:tcBorders>
              <w:top w:val="nil"/>
              <w:left w:val="nil"/>
              <w:bottom w:val="nil"/>
              <w:right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4503" w:type="dxa"/>
            <w:gridSpan w:val="2"/>
            <w:tcBorders>
              <w:top w:val="nil"/>
              <w:left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Classification Accuracy</w:t>
            </w:r>
          </w:p>
        </w:tc>
        <w:tc>
          <w:tcPr>
            <w:tcW w:w="1417"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43.1%</w:t>
            </w:r>
          </w:p>
        </w:tc>
        <w:tc>
          <w:tcPr>
            <w:tcW w:w="1418"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p>
        </w:tc>
        <w:tc>
          <w:tcPr>
            <w:tcW w:w="850"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p>
        </w:tc>
        <w:tc>
          <w:tcPr>
            <w:tcW w:w="1054" w:type="dxa"/>
            <w:tcBorders>
              <w:top w:val="nil"/>
              <w:left w:val="nil"/>
              <w:right w:val="nil"/>
            </w:tcBorders>
          </w:tcPr>
          <w:p w:rsidR="00C5625E" w:rsidRPr="000C18D9" w:rsidRDefault="00C5625E" w:rsidP="005A5524">
            <w:pPr>
              <w:jc w:val="both"/>
              <w:rPr>
                <w:rFonts w:ascii="Times New Roman" w:hAnsi="Times New Roman" w:cs="Times New Roman"/>
                <w:sz w:val="20"/>
                <w:szCs w:val="20"/>
              </w:rPr>
            </w:pPr>
          </w:p>
        </w:tc>
      </w:tr>
    </w:tbl>
    <w:p w:rsidR="00C5625E" w:rsidRPr="000C18D9" w:rsidRDefault="00C5625E" w:rsidP="00C5625E">
      <w:pPr>
        <w:spacing w:after="0" w:line="240" w:lineRule="auto"/>
        <w:rPr>
          <w:rFonts w:ascii="Times New Roman" w:hAnsi="Times New Roman" w:cs="Times New Roman"/>
          <w:b/>
          <w:sz w:val="20"/>
          <w:szCs w:val="20"/>
        </w:rPr>
      </w:pPr>
      <w:r w:rsidRPr="000C18D9">
        <w:rPr>
          <w:rFonts w:ascii="Times New Roman" w:hAnsi="Times New Roman" w:cs="Times New Roman"/>
          <w:sz w:val="20"/>
          <w:szCs w:val="20"/>
        </w:rPr>
        <w:t xml:space="preserve">*Problem </w:t>
      </w:r>
      <w:r>
        <w:rPr>
          <w:rFonts w:ascii="Times New Roman" w:hAnsi="Times New Roman" w:cs="Times New Roman"/>
          <w:sz w:val="20"/>
          <w:szCs w:val="20"/>
        </w:rPr>
        <w:t xml:space="preserve">group </w:t>
      </w:r>
      <w:r>
        <w:rPr>
          <w:rFonts w:ascii="Times New Roman" w:hAnsi="Times New Roman" w:cs="Times New Roman"/>
          <w:sz w:val="20"/>
          <w:szCs w:val="20"/>
        </w:rPr>
        <w:t>used as a reference group</w:t>
      </w:r>
    </w:p>
    <w:p w:rsidR="00C5625E" w:rsidRPr="000C18D9"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pStyle w:val="Caption"/>
        <w:spacing w:after="0"/>
        <w:jc w:val="both"/>
        <w:rPr>
          <w:rFonts w:ascii="Times New Roman" w:hAnsi="Times New Roman" w:cs="Times New Roman"/>
          <w:b w:val="0"/>
          <w:color w:val="auto"/>
          <w:sz w:val="20"/>
          <w:szCs w:val="20"/>
        </w:rPr>
      </w:pPr>
      <w:r w:rsidRPr="000C18D9">
        <w:rPr>
          <w:rFonts w:ascii="Times New Roman" w:hAnsi="Times New Roman" w:cs="Times New Roman"/>
          <w:color w:val="auto"/>
          <w:sz w:val="20"/>
          <w:szCs w:val="20"/>
        </w:rPr>
        <w:t xml:space="preserve">Appendix 3: </w:t>
      </w:r>
      <w:r w:rsidRPr="000C18D9">
        <w:rPr>
          <w:rFonts w:ascii="Times New Roman" w:hAnsi="Times New Roman" w:cs="Times New Roman"/>
          <w:b w:val="0"/>
          <w:color w:val="auto"/>
          <w:sz w:val="20"/>
          <w:szCs w:val="20"/>
        </w:rPr>
        <w:t>Responsible gambling practices and behaviours with PGSI categories considering no problem as a reference group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3119"/>
        <w:gridCol w:w="1843"/>
        <w:gridCol w:w="1131"/>
        <w:gridCol w:w="428"/>
        <w:gridCol w:w="912"/>
      </w:tblGrid>
      <w:tr w:rsidR="00C5625E" w:rsidRPr="000C18D9" w:rsidTr="005A5524">
        <w:tc>
          <w:tcPr>
            <w:tcW w:w="1809" w:type="dxa"/>
            <w:tcBorders>
              <w:bottom w:val="single" w:sz="4" w:space="0" w:color="000000" w:themeColor="text1"/>
            </w:tcBorders>
          </w:tcPr>
          <w:p w:rsidR="00C5625E" w:rsidRPr="000C18D9" w:rsidRDefault="00C5625E" w:rsidP="005A5524">
            <w:pPr>
              <w:jc w:val="both"/>
              <w:rPr>
                <w:rFonts w:ascii="Times New Roman" w:hAnsi="Times New Roman" w:cs="Times New Roman"/>
                <w:b/>
                <w:sz w:val="20"/>
                <w:szCs w:val="20"/>
              </w:rPr>
            </w:pPr>
            <w:r w:rsidRPr="000C18D9">
              <w:rPr>
                <w:rFonts w:ascii="Times New Roman" w:hAnsi="Times New Roman" w:cs="Times New Roman"/>
                <w:b/>
                <w:sz w:val="20"/>
                <w:szCs w:val="20"/>
              </w:rPr>
              <w:t>PGSI group M</w:t>
            </w:r>
            <w:r w:rsidRPr="000C18D9">
              <w:rPr>
                <w:rFonts w:ascii="Times New Roman" w:hAnsi="Times New Roman" w:cs="Times New Roman"/>
                <w:b/>
                <w:sz w:val="20"/>
                <w:szCs w:val="20"/>
                <w:vertAlign w:val="subscript"/>
              </w:rPr>
              <w:t>b</w:t>
            </w:r>
            <w:r w:rsidRPr="000C18D9">
              <w:rPr>
                <w:rFonts w:ascii="Times New Roman" w:hAnsi="Times New Roman" w:cs="Times New Roman"/>
                <w:b/>
                <w:sz w:val="20"/>
                <w:szCs w:val="20"/>
              </w:rPr>
              <w:t>**</w:t>
            </w:r>
          </w:p>
        </w:tc>
        <w:tc>
          <w:tcPr>
            <w:tcW w:w="3119" w:type="dxa"/>
            <w:tcBorders>
              <w:bottom w:val="single" w:sz="4" w:space="0" w:color="000000" w:themeColor="text1"/>
            </w:tcBorders>
          </w:tcPr>
          <w:p w:rsidR="00C5625E" w:rsidRPr="000C18D9" w:rsidRDefault="00C5625E" w:rsidP="005A5524">
            <w:pPr>
              <w:jc w:val="both"/>
              <w:rPr>
                <w:rFonts w:ascii="Times New Roman" w:hAnsi="Times New Roman" w:cs="Times New Roman"/>
                <w:b/>
                <w:sz w:val="20"/>
                <w:szCs w:val="20"/>
              </w:rPr>
            </w:pPr>
          </w:p>
        </w:tc>
        <w:tc>
          <w:tcPr>
            <w:tcW w:w="1843" w:type="dxa"/>
            <w:tcBorders>
              <w:bottom w:val="single" w:sz="4" w:space="0" w:color="000000" w:themeColor="text1"/>
            </w:tcBorders>
          </w:tcPr>
          <w:p w:rsidR="00C5625E" w:rsidRPr="000C18D9" w:rsidRDefault="00C5625E" w:rsidP="005A5524">
            <w:pPr>
              <w:jc w:val="both"/>
              <w:rPr>
                <w:rFonts w:ascii="Times New Roman" w:hAnsi="Times New Roman" w:cs="Times New Roman"/>
                <w:b/>
                <w:sz w:val="20"/>
                <w:szCs w:val="20"/>
              </w:rPr>
            </w:pPr>
          </w:p>
        </w:tc>
        <w:tc>
          <w:tcPr>
            <w:tcW w:w="1131" w:type="dxa"/>
            <w:tcBorders>
              <w:bottom w:val="single" w:sz="4" w:space="0" w:color="000000" w:themeColor="text1"/>
            </w:tcBorders>
          </w:tcPr>
          <w:p w:rsidR="00C5625E" w:rsidRPr="000C18D9" w:rsidRDefault="00C5625E" w:rsidP="005A5524">
            <w:pPr>
              <w:jc w:val="both"/>
              <w:rPr>
                <w:rFonts w:ascii="Times New Roman" w:hAnsi="Times New Roman" w:cs="Times New Roman"/>
                <w:b/>
                <w:sz w:val="20"/>
                <w:szCs w:val="20"/>
              </w:rPr>
            </w:pPr>
          </w:p>
        </w:tc>
        <w:tc>
          <w:tcPr>
            <w:tcW w:w="428" w:type="dxa"/>
            <w:tcBorders>
              <w:bottom w:val="single" w:sz="4" w:space="0" w:color="000000" w:themeColor="text1"/>
            </w:tcBorders>
          </w:tcPr>
          <w:p w:rsidR="00C5625E" w:rsidRPr="000C18D9" w:rsidRDefault="00C5625E" w:rsidP="005A5524">
            <w:pPr>
              <w:jc w:val="both"/>
              <w:rPr>
                <w:rFonts w:ascii="Times New Roman" w:hAnsi="Times New Roman" w:cs="Times New Roman"/>
                <w:b/>
                <w:sz w:val="20"/>
                <w:szCs w:val="20"/>
              </w:rPr>
            </w:pPr>
          </w:p>
        </w:tc>
        <w:tc>
          <w:tcPr>
            <w:tcW w:w="912" w:type="dxa"/>
            <w:tcBorders>
              <w:bottom w:val="single" w:sz="4" w:space="0" w:color="000000" w:themeColor="text1"/>
            </w:tcBorders>
          </w:tcPr>
          <w:p w:rsidR="00C5625E" w:rsidRPr="000C18D9" w:rsidRDefault="00C5625E" w:rsidP="005A5524">
            <w:pPr>
              <w:jc w:val="both"/>
              <w:rPr>
                <w:rFonts w:ascii="Times New Roman" w:hAnsi="Times New Roman" w:cs="Times New Roman"/>
                <w:b/>
                <w:sz w:val="20"/>
                <w:szCs w:val="20"/>
              </w:rPr>
            </w:pPr>
          </w:p>
        </w:tc>
      </w:tr>
      <w:tr w:rsidR="00C5625E" w:rsidRPr="000C18D9" w:rsidTr="005A5524">
        <w:tc>
          <w:tcPr>
            <w:tcW w:w="1809"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Low Problem</w:t>
            </w:r>
          </w:p>
        </w:tc>
        <w:tc>
          <w:tcPr>
            <w:tcW w:w="3119" w:type="dxa"/>
            <w:tcBorders>
              <w:bottom w:val="nil"/>
            </w:tcBorders>
          </w:tcPr>
          <w:p w:rsidR="00C5625E" w:rsidRPr="000C18D9" w:rsidRDefault="00C5625E" w:rsidP="005A5524">
            <w:pPr>
              <w:jc w:val="both"/>
              <w:rPr>
                <w:rFonts w:ascii="Times New Roman" w:hAnsi="Times New Roman" w:cs="Times New Roman"/>
                <w:sz w:val="20"/>
                <w:szCs w:val="20"/>
              </w:rPr>
            </w:pPr>
          </w:p>
        </w:tc>
        <w:tc>
          <w:tcPr>
            <w:tcW w:w="1843" w:type="dxa"/>
            <w:tcBorders>
              <w:bottom w:val="nil"/>
            </w:tcBorders>
          </w:tcPr>
          <w:p w:rsidR="00C5625E" w:rsidRPr="000C18D9" w:rsidRDefault="00C5625E" w:rsidP="005A5524">
            <w:pPr>
              <w:jc w:val="both"/>
              <w:rPr>
                <w:rFonts w:ascii="Times New Roman" w:hAnsi="Times New Roman" w:cs="Times New Roman"/>
                <w:sz w:val="20"/>
                <w:szCs w:val="20"/>
              </w:rPr>
            </w:pPr>
          </w:p>
        </w:tc>
        <w:tc>
          <w:tcPr>
            <w:tcW w:w="1131" w:type="dxa"/>
            <w:tcBorders>
              <w:bottom w:val="nil"/>
            </w:tcBorders>
          </w:tcPr>
          <w:p w:rsidR="00C5625E" w:rsidRPr="000C18D9" w:rsidRDefault="00C5625E" w:rsidP="005A5524">
            <w:pPr>
              <w:jc w:val="both"/>
              <w:rPr>
                <w:rFonts w:ascii="Times New Roman" w:hAnsi="Times New Roman" w:cs="Times New Roman"/>
                <w:sz w:val="20"/>
                <w:szCs w:val="20"/>
              </w:rPr>
            </w:pPr>
          </w:p>
        </w:tc>
        <w:tc>
          <w:tcPr>
            <w:tcW w:w="428" w:type="dxa"/>
            <w:tcBorders>
              <w:bottom w:val="nil"/>
            </w:tcBorders>
          </w:tcPr>
          <w:p w:rsidR="00C5625E" w:rsidRPr="000C18D9" w:rsidRDefault="00C5625E" w:rsidP="005A5524">
            <w:pPr>
              <w:jc w:val="both"/>
              <w:rPr>
                <w:rFonts w:ascii="Times New Roman" w:hAnsi="Times New Roman" w:cs="Times New Roman"/>
                <w:sz w:val="20"/>
                <w:szCs w:val="20"/>
              </w:rPr>
            </w:pPr>
          </w:p>
        </w:tc>
        <w:tc>
          <w:tcPr>
            <w:tcW w:w="912" w:type="dxa"/>
            <w:tcBorders>
              <w:bottom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809"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p>
        </w:tc>
        <w:tc>
          <w:tcPr>
            <w:tcW w:w="3119"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Self-exclusion and Self-help</w:t>
            </w:r>
          </w:p>
        </w:tc>
        <w:tc>
          <w:tcPr>
            <w:tcW w:w="1843"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0.479</w:t>
            </w:r>
          </w:p>
        </w:tc>
        <w:tc>
          <w:tcPr>
            <w:tcW w:w="1131"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0.202</w:t>
            </w:r>
          </w:p>
        </w:tc>
        <w:tc>
          <w:tcPr>
            <w:tcW w:w="428"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912"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0.018</w:t>
            </w:r>
          </w:p>
        </w:tc>
      </w:tr>
      <w:tr w:rsidR="00C5625E" w:rsidRPr="000C18D9" w:rsidTr="005A5524">
        <w:tc>
          <w:tcPr>
            <w:tcW w:w="1809"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Moderate Problem</w:t>
            </w:r>
          </w:p>
        </w:tc>
        <w:tc>
          <w:tcPr>
            <w:tcW w:w="3119"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Intercept</w:t>
            </w:r>
          </w:p>
        </w:tc>
        <w:tc>
          <w:tcPr>
            <w:tcW w:w="1843"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0.402</w:t>
            </w:r>
          </w:p>
        </w:tc>
        <w:tc>
          <w:tcPr>
            <w:tcW w:w="1131"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0.174</w:t>
            </w:r>
          </w:p>
        </w:tc>
        <w:tc>
          <w:tcPr>
            <w:tcW w:w="428"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912"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0.021</w:t>
            </w:r>
          </w:p>
        </w:tc>
      </w:tr>
      <w:tr w:rsidR="00C5625E" w:rsidRPr="000C18D9" w:rsidTr="005A5524">
        <w:tc>
          <w:tcPr>
            <w:tcW w:w="1809" w:type="dxa"/>
            <w:tcBorders>
              <w:top w:val="nil"/>
              <w:bottom w:val="nil"/>
            </w:tcBorders>
          </w:tcPr>
          <w:p w:rsidR="00C5625E" w:rsidRPr="000C18D9" w:rsidRDefault="00C5625E" w:rsidP="005A5524">
            <w:pPr>
              <w:jc w:val="both"/>
              <w:rPr>
                <w:rFonts w:ascii="Times New Roman" w:hAnsi="Times New Roman" w:cs="Times New Roman"/>
                <w:sz w:val="20"/>
                <w:szCs w:val="20"/>
              </w:rPr>
            </w:pPr>
          </w:p>
        </w:tc>
        <w:tc>
          <w:tcPr>
            <w:tcW w:w="3119"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Proactive Responsible Gambling</w:t>
            </w:r>
          </w:p>
        </w:tc>
        <w:tc>
          <w:tcPr>
            <w:tcW w:w="1843"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0.406</w:t>
            </w:r>
          </w:p>
        </w:tc>
        <w:tc>
          <w:tcPr>
            <w:tcW w:w="1131"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0.211</w:t>
            </w:r>
          </w:p>
        </w:tc>
        <w:tc>
          <w:tcPr>
            <w:tcW w:w="428"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912"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0.055</w:t>
            </w:r>
          </w:p>
        </w:tc>
      </w:tr>
      <w:tr w:rsidR="00C5625E" w:rsidRPr="000C18D9" w:rsidTr="005A5524">
        <w:tc>
          <w:tcPr>
            <w:tcW w:w="1809"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p>
        </w:tc>
        <w:tc>
          <w:tcPr>
            <w:tcW w:w="3119"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Transparent terms &amp; conditions</w:t>
            </w:r>
          </w:p>
        </w:tc>
        <w:tc>
          <w:tcPr>
            <w:tcW w:w="1843"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0.414</w:t>
            </w:r>
          </w:p>
        </w:tc>
        <w:tc>
          <w:tcPr>
            <w:tcW w:w="1131"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0.177</w:t>
            </w:r>
          </w:p>
        </w:tc>
        <w:tc>
          <w:tcPr>
            <w:tcW w:w="428"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912" w:type="dxa"/>
            <w:tcBorders>
              <w:top w:val="nil"/>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0.019</w:t>
            </w:r>
          </w:p>
        </w:tc>
      </w:tr>
      <w:tr w:rsidR="00C5625E" w:rsidRPr="000C18D9" w:rsidTr="005A5524">
        <w:tc>
          <w:tcPr>
            <w:tcW w:w="1809"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Problem</w:t>
            </w:r>
          </w:p>
        </w:tc>
        <w:tc>
          <w:tcPr>
            <w:tcW w:w="3119" w:type="dxa"/>
            <w:tcBorders>
              <w:bottom w:val="nil"/>
            </w:tcBorders>
          </w:tcPr>
          <w:p w:rsidR="00C5625E" w:rsidRPr="000C18D9" w:rsidRDefault="00C5625E" w:rsidP="005A5524">
            <w:pPr>
              <w:jc w:val="both"/>
              <w:rPr>
                <w:rFonts w:ascii="Times New Roman" w:hAnsi="Times New Roman" w:cs="Times New Roman"/>
                <w:sz w:val="20"/>
                <w:szCs w:val="20"/>
              </w:rPr>
            </w:pPr>
          </w:p>
        </w:tc>
        <w:tc>
          <w:tcPr>
            <w:tcW w:w="1843" w:type="dxa"/>
            <w:tcBorders>
              <w:bottom w:val="nil"/>
            </w:tcBorders>
          </w:tcPr>
          <w:p w:rsidR="00C5625E" w:rsidRPr="000C18D9" w:rsidRDefault="00C5625E" w:rsidP="005A5524">
            <w:pPr>
              <w:jc w:val="both"/>
              <w:rPr>
                <w:rFonts w:ascii="Times New Roman" w:hAnsi="Times New Roman" w:cs="Times New Roman"/>
                <w:sz w:val="20"/>
                <w:szCs w:val="20"/>
              </w:rPr>
            </w:pPr>
          </w:p>
        </w:tc>
        <w:tc>
          <w:tcPr>
            <w:tcW w:w="1131" w:type="dxa"/>
            <w:tcBorders>
              <w:bottom w:val="nil"/>
            </w:tcBorders>
          </w:tcPr>
          <w:p w:rsidR="00C5625E" w:rsidRPr="000C18D9" w:rsidRDefault="00C5625E" w:rsidP="005A5524">
            <w:pPr>
              <w:jc w:val="both"/>
              <w:rPr>
                <w:rFonts w:ascii="Times New Roman" w:hAnsi="Times New Roman" w:cs="Times New Roman"/>
                <w:sz w:val="20"/>
                <w:szCs w:val="20"/>
              </w:rPr>
            </w:pPr>
          </w:p>
        </w:tc>
        <w:tc>
          <w:tcPr>
            <w:tcW w:w="428" w:type="dxa"/>
            <w:tcBorders>
              <w:bottom w:val="nil"/>
            </w:tcBorders>
          </w:tcPr>
          <w:p w:rsidR="00C5625E" w:rsidRPr="000C18D9" w:rsidRDefault="00C5625E" w:rsidP="005A5524">
            <w:pPr>
              <w:jc w:val="both"/>
              <w:rPr>
                <w:rFonts w:ascii="Times New Roman" w:hAnsi="Times New Roman" w:cs="Times New Roman"/>
                <w:sz w:val="20"/>
                <w:szCs w:val="20"/>
              </w:rPr>
            </w:pPr>
          </w:p>
        </w:tc>
        <w:tc>
          <w:tcPr>
            <w:tcW w:w="912" w:type="dxa"/>
            <w:tcBorders>
              <w:bottom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809" w:type="dxa"/>
            <w:tcBorders>
              <w:top w:val="nil"/>
            </w:tcBorders>
          </w:tcPr>
          <w:p w:rsidR="00C5625E" w:rsidRPr="000C18D9" w:rsidRDefault="00C5625E" w:rsidP="005A5524">
            <w:pPr>
              <w:jc w:val="both"/>
              <w:rPr>
                <w:rFonts w:ascii="Times New Roman" w:hAnsi="Times New Roman" w:cs="Times New Roman"/>
                <w:sz w:val="20"/>
                <w:szCs w:val="20"/>
              </w:rPr>
            </w:pPr>
          </w:p>
        </w:tc>
        <w:tc>
          <w:tcPr>
            <w:tcW w:w="3119" w:type="dxa"/>
            <w:tcBorders>
              <w:top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Game Design</w:t>
            </w:r>
          </w:p>
        </w:tc>
        <w:tc>
          <w:tcPr>
            <w:tcW w:w="1843" w:type="dxa"/>
            <w:tcBorders>
              <w:top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0.369</w:t>
            </w:r>
          </w:p>
        </w:tc>
        <w:tc>
          <w:tcPr>
            <w:tcW w:w="1131" w:type="dxa"/>
            <w:tcBorders>
              <w:top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0.215</w:t>
            </w:r>
          </w:p>
        </w:tc>
        <w:tc>
          <w:tcPr>
            <w:tcW w:w="428" w:type="dxa"/>
            <w:tcBorders>
              <w:top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w:t>
            </w:r>
          </w:p>
        </w:tc>
        <w:tc>
          <w:tcPr>
            <w:tcW w:w="912" w:type="dxa"/>
            <w:tcBorders>
              <w:top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0.086</w:t>
            </w:r>
          </w:p>
        </w:tc>
      </w:tr>
      <w:tr w:rsidR="00C5625E" w:rsidRPr="000C18D9" w:rsidTr="005A5524">
        <w:tc>
          <w:tcPr>
            <w:tcW w:w="1809" w:type="dxa"/>
            <w:tcBorders>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 xml:space="preserve">Model Parameters </w:t>
            </w:r>
          </w:p>
        </w:tc>
        <w:tc>
          <w:tcPr>
            <w:tcW w:w="3119" w:type="dxa"/>
            <w:tcBorders>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p>
        </w:tc>
        <w:tc>
          <w:tcPr>
            <w:tcW w:w="1843" w:type="dxa"/>
            <w:tcBorders>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 xml:space="preserve">Fitting Criteria   </w:t>
            </w:r>
          </w:p>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(-2 Log Likelihood)</w:t>
            </w:r>
          </w:p>
        </w:tc>
        <w:tc>
          <w:tcPr>
            <w:tcW w:w="1131" w:type="dxa"/>
            <w:tcBorders>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Chi-Square</w:t>
            </w:r>
          </w:p>
        </w:tc>
        <w:tc>
          <w:tcPr>
            <w:tcW w:w="428" w:type="dxa"/>
            <w:tcBorders>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p>
        </w:tc>
        <w:tc>
          <w:tcPr>
            <w:tcW w:w="912" w:type="dxa"/>
            <w:tcBorders>
              <w:bottom w:val="single" w:sz="4" w:space="0" w:color="000000" w:themeColor="text1"/>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809"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Intercept Only</w:t>
            </w:r>
          </w:p>
        </w:tc>
        <w:tc>
          <w:tcPr>
            <w:tcW w:w="3119" w:type="dxa"/>
            <w:tcBorders>
              <w:bottom w:val="nil"/>
            </w:tcBorders>
          </w:tcPr>
          <w:p w:rsidR="00C5625E" w:rsidRPr="000C18D9" w:rsidRDefault="00C5625E" w:rsidP="005A5524">
            <w:pPr>
              <w:jc w:val="both"/>
              <w:rPr>
                <w:rFonts w:ascii="Times New Roman" w:hAnsi="Times New Roman" w:cs="Times New Roman"/>
                <w:sz w:val="20"/>
                <w:szCs w:val="20"/>
              </w:rPr>
            </w:pPr>
          </w:p>
        </w:tc>
        <w:tc>
          <w:tcPr>
            <w:tcW w:w="1843" w:type="dxa"/>
            <w:tcBorders>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753.440</w:t>
            </w:r>
          </w:p>
        </w:tc>
        <w:tc>
          <w:tcPr>
            <w:tcW w:w="1131" w:type="dxa"/>
            <w:tcBorders>
              <w:bottom w:val="nil"/>
            </w:tcBorders>
          </w:tcPr>
          <w:p w:rsidR="00C5625E" w:rsidRPr="000C18D9" w:rsidRDefault="00C5625E" w:rsidP="005A5524">
            <w:pPr>
              <w:jc w:val="both"/>
              <w:rPr>
                <w:rFonts w:ascii="Times New Roman" w:hAnsi="Times New Roman" w:cs="Times New Roman"/>
                <w:sz w:val="20"/>
                <w:szCs w:val="20"/>
              </w:rPr>
            </w:pPr>
          </w:p>
        </w:tc>
        <w:tc>
          <w:tcPr>
            <w:tcW w:w="428" w:type="dxa"/>
            <w:tcBorders>
              <w:bottom w:val="nil"/>
            </w:tcBorders>
          </w:tcPr>
          <w:p w:rsidR="00C5625E" w:rsidRPr="000C18D9" w:rsidRDefault="00C5625E" w:rsidP="005A5524">
            <w:pPr>
              <w:jc w:val="both"/>
              <w:rPr>
                <w:rFonts w:ascii="Times New Roman" w:hAnsi="Times New Roman" w:cs="Times New Roman"/>
                <w:sz w:val="20"/>
                <w:szCs w:val="20"/>
              </w:rPr>
            </w:pPr>
          </w:p>
        </w:tc>
        <w:tc>
          <w:tcPr>
            <w:tcW w:w="912" w:type="dxa"/>
            <w:tcBorders>
              <w:bottom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809"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Final</w:t>
            </w:r>
          </w:p>
        </w:tc>
        <w:tc>
          <w:tcPr>
            <w:tcW w:w="3119" w:type="dxa"/>
            <w:tcBorders>
              <w:top w:val="nil"/>
              <w:bottom w:val="nil"/>
            </w:tcBorders>
          </w:tcPr>
          <w:p w:rsidR="00C5625E" w:rsidRPr="000C18D9" w:rsidRDefault="00C5625E" w:rsidP="005A5524">
            <w:pPr>
              <w:jc w:val="both"/>
              <w:rPr>
                <w:rFonts w:ascii="Times New Roman" w:hAnsi="Times New Roman" w:cs="Times New Roman"/>
                <w:sz w:val="20"/>
                <w:szCs w:val="20"/>
              </w:rPr>
            </w:pPr>
          </w:p>
        </w:tc>
        <w:tc>
          <w:tcPr>
            <w:tcW w:w="1843"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720.521</w:t>
            </w:r>
          </w:p>
        </w:tc>
        <w:tc>
          <w:tcPr>
            <w:tcW w:w="1131"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32.920</w:t>
            </w:r>
          </w:p>
        </w:tc>
        <w:tc>
          <w:tcPr>
            <w:tcW w:w="428"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18</w:t>
            </w:r>
          </w:p>
        </w:tc>
        <w:tc>
          <w:tcPr>
            <w:tcW w:w="912"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0.017</w:t>
            </w:r>
          </w:p>
        </w:tc>
      </w:tr>
      <w:tr w:rsidR="00C5625E" w:rsidRPr="000C18D9" w:rsidTr="005A5524">
        <w:tc>
          <w:tcPr>
            <w:tcW w:w="1809"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 xml:space="preserve">Pseudo </w:t>
            </w:r>
            <w:r w:rsidRPr="000C18D9">
              <w:rPr>
                <w:rFonts w:ascii="Times New Roman" w:hAnsi="Times New Roman" w:cs="Times New Roman"/>
                <w:i/>
                <w:sz w:val="20"/>
                <w:szCs w:val="20"/>
              </w:rPr>
              <w:t>R</w:t>
            </w:r>
            <w:r w:rsidRPr="000C18D9">
              <w:rPr>
                <w:rFonts w:ascii="Times New Roman" w:hAnsi="Times New Roman" w:cs="Times New Roman"/>
                <w:i/>
                <w:sz w:val="20"/>
                <w:szCs w:val="20"/>
                <w:vertAlign w:val="superscript"/>
              </w:rPr>
              <w:t>2</w:t>
            </w:r>
          </w:p>
        </w:tc>
        <w:tc>
          <w:tcPr>
            <w:tcW w:w="3119" w:type="dxa"/>
            <w:tcBorders>
              <w:top w:val="nil"/>
              <w:bottom w:val="nil"/>
            </w:tcBorders>
          </w:tcPr>
          <w:p w:rsidR="00C5625E" w:rsidRPr="000C18D9" w:rsidRDefault="00C5625E" w:rsidP="005A5524">
            <w:pPr>
              <w:jc w:val="both"/>
              <w:rPr>
                <w:rFonts w:ascii="Times New Roman" w:hAnsi="Times New Roman" w:cs="Times New Roman"/>
                <w:sz w:val="20"/>
                <w:szCs w:val="20"/>
              </w:rPr>
            </w:pPr>
          </w:p>
        </w:tc>
        <w:tc>
          <w:tcPr>
            <w:tcW w:w="1843" w:type="dxa"/>
            <w:tcBorders>
              <w:top w:val="nil"/>
              <w:bottom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0.119</w:t>
            </w:r>
          </w:p>
        </w:tc>
        <w:tc>
          <w:tcPr>
            <w:tcW w:w="1131" w:type="dxa"/>
            <w:tcBorders>
              <w:top w:val="nil"/>
              <w:bottom w:val="nil"/>
            </w:tcBorders>
          </w:tcPr>
          <w:p w:rsidR="00C5625E" w:rsidRPr="000C18D9" w:rsidRDefault="00C5625E" w:rsidP="005A5524">
            <w:pPr>
              <w:jc w:val="both"/>
              <w:rPr>
                <w:rFonts w:ascii="Times New Roman" w:hAnsi="Times New Roman" w:cs="Times New Roman"/>
                <w:sz w:val="20"/>
                <w:szCs w:val="20"/>
              </w:rPr>
            </w:pPr>
          </w:p>
        </w:tc>
        <w:tc>
          <w:tcPr>
            <w:tcW w:w="428" w:type="dxa"/>
            <w:tcBorders>
              <w:top w:val="nil"/>
              <w:bottom w:val="nil"/>
            </w:tcBorders>
          </w:tcPr>
          <w:p w:rsidR="00C5625E" w:rsidRPr="000C18D9" w:rsidRDefault="00C5625E" w:rsidP="005A5524">
            <w:pPr>
              <w:jc w:val="both"/>
              <w:rPr>
                <w:rFonts w:ascii="Times New Roman" w:hAnsi="Times New Roman" w:cs="Times New Roman"/>
                <w:sz w:val="20"/>
                <w:szCs w:val="20"/>
              </w:rPr>
            </w:pPr>
          </w:p>
        </w:tc>
        <w:tc>
          <w:tcPr>
            <w:tcW w:w="912" w:type="dxa"/>
            <w:tcBorders>
              <w:top w:val="nil"/>
              <w:bottom w:val="nil"/>
            </w:tcBorders>
          </w:tcPr>
          <w:p w:rsidR="00C5625E" w:rsidRPr="000C18D9" w:rsidRDefault="00C5625E" w:rsidP="005A5524">
            <w:pPr>
              <w:jc w:val="both"/>
              <w:rPr>
                <w:rFonts w:ascii="Times New Roman" w:hAnsi="Times New Roman" w:cs="Times New Roman"/>
                <w:sz w:val="20"/>
                <w:szCs w:val="20"/>
              </w:rPr>
            </w:pPr>
          </w:p>
        </w:tc>
      </w:tr>
      <w:tr w:rsidR="00C5625E" w:rsidRPr="000C18D9" w:rsidTr="005A5524">
        <w:tc>
          <w:tcPr>
            <w:tcW w:w="1809" w:type="dxa"/>
            <w:tcBorders>
              <w:top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Accuracy</w:t>
            </w:r>
          </w:p>
        </w:tc>
        <w:tc>
          <w:tcPr>
            <w:tcW w:w="3119" w:type="dxa"/>
            <w:tcBorders>
              <w:top w:val="nil"/>
            </w:tcBorders>
          </w:tcPr>
          <w:p w:rsidR="00C5625E" w:rsidRPr="000C18D9" w:rsidRDefault="00C5625E" w:rsidP="005A5524">
            <w:pPr>
              <w:jc w:val="both"/>
              <w:rPr>
                <w:rFonts w:ascii="Times New Roman" w:hAnsi="Times New Roman" w:cs="Times New Roman"/>
                <w:sz w:val="20"/>
                <w:szCs w:val="20"/>
              </w:rPr>
            </w:pPr>
          </w:p>
        </w:tc>
        <w:tc>
          <w:tcPr>
            <w:tcW w:w="1843" w:type="dxa"/>
            <w:tcBorders>
              <w:top w:val="nil"/>
            </w:tcBorders>
          </w:tcPr>
          <w:p w:rsidR="00C5625E" w:rsidRPr="000C18D9" w:rsidRDefault="00C5625E" w:rsidP="005A5524">
            <w:pPr>
              <w:jc w:val="both"/>
              <w:rPr>
                <w:rFonts w:ascii="Times New Roman" w:hAnsi="Times New Roman" w:cs="Times New Roman"/>
                <w:sz w:val="20"/>
                <w:szCs w:val="20"/>
              </w:rPr>
            </w:pPr>
            <w:r w:rsidRPr="000C18D9">
              <w:rPr>
                <w:rFonts w:ascii="Times New Roman" w:hAnsi="Times New Roman" w:cs="Times New Roman"/>
                <w:sz w:val="20"/>
                <w:szCs w:val="20"/>
              </w:rPr>
              <w:t>36.20%</w:t>
            </w:r>
          </w:p>
        </w:tc>
        <w:tc>
          <w:tcPr>
            <w:tcW w:w="1131" w:type="dxa"/>
            <w:tcBorders>
              <w:top w:val="nil"/>
            </w:tcBorders>
          </w:tcPr>
          <w:p w:rsidR="00C5625E" w:rsidRPr="000C18D9" w:rsidRDefault="00C5625E" w:rsidP="005A5524">
            <w:pPr>
              <w:jc w:val="both"/>
              <w:rPr>
                <w:rFonts w:ascii="Times New Roman" w:hAnsi="Times New Roman" w:cs="Times New Roman"/>
                <w:sz w:val="20"/>
                <w:szCs w:val="20"/>
              </w:rPr>
            </w:pPr>
          </w:p>
        </w:tc>
        <w:tc>
          <w:tcPr>
            <w:tcW w:w="428" w:type="dxa"/>
            <w:tcBorders>
              <w:top w:val="nil"/>
            </w:tcBorders>
          </w:tcPr>
          <w:p w:rsidR="00C5625E" w:rsidRPr="000C18D9" w:rsidRDefault="00C5625E" w:rsidP="005A5524">
            <w:pPr>
              <w:jc w:val="both"/>
              <w:rPr>
                <w:rFonts w:ascii="Times New Roman" w:hAnsi="Times New Roman" w:cs="Times New Roman"/>
                <w:sz w:val="20"/>
                <w:szCs w:val="20"/>
              </w:rPr>
            </w:pPr>
          </w:p>
        </w:tc>
        <w:tc>
          <w:tcPr>
            <w:tcW w:w="912" w:type="dxa"/>
            <w:tcBorders>
              <w:top w:val="nil"/>
            </w:tcBorders>
          </w:tcPr>
          <w:p w:rsidR="00C5625E" w:rsidRPr="000C18D9" w:rsidRDefault="00C5625E" w:rsidP="005A5524">
            <w:pPr>
              <w:jc w:val="both"/>
              <w:rPr>
                <w:rFonts w:ascii="Times New Roman" w:hAnsi="Times New Roman" w:cs="Times New Roman"/>
                <w:sz w:val="20"/>
                <w:szCs w:val="20"/>
              </w:rPr>
            </w:pPr>
          </w:p>
        </w:tc>
      </w:tr>
    </w:tbl>
    <w:p w:rsidR="00C5625E" w:rsidRPr="000C18D9" w:rsidRDefault="00C5625E" w:rsidP="00C5625E">
      <w:pPr>
        <w:spacing w:after="0" w:line="240" w:lineRule="auto"/>
        <w:jc w:val="both"/>
        <w:rPr>
          <w:rFonts w:ascii="Times New Roman" w:hAnsi="Times New Roman" w:cs="Times New Roman"/>
          <w:sz w:val="20"/>
          <w:szCs w:val="20"/>
        </w:rPr>
      </w:pPr>
      <w:r w:rsidRPr="000C18D9">
        <w:rPr>
          <w:rFonts w:ascii="Times New Roman" w:hAnsi="Times New Roman" w:cs="Times New Roman"/>
          <w:sz w:val="20"/>
          <w:szCs w:val="20"/>
        </w:rPr>
        <w:t xml:space="preserve">**No problem </w:t>
      </w:r>
      <w:r>
        <w:rPr>
          <w:rFonts w:ascii="Times New Roman" w:hAnsi="Times New Roman" w:cs="Times New Roman"/>
          <w:sz w:val="20"/>
          <w:szCs w:val="20"/>
        </w:rPr>
        <w:t xml:space="preserve">group </w:t>
      </w:r>
      <w:r w:rsidRPr="000C18D9">
        <w:rPr>
          <w:rFonts w:ascii="Times New Roman" w:hAnsi="Times New Roman" w:cs="Times New Roman"/>
          <w:sz w:val="20"/>
          <w:szCs w:val="20"/>
        </w:rPr>
        <w:t>used as a reference group</w:t>
      </w:r>
    </w:p>
    <w:p w:rsidR="00C5625E" w:rsidRPr="000C18D9" w:rsidRDefault="00C5625E" w:rsidP="00C5625E">
      <w:pPr>
        <w:spacing w:after="0" w:line="240" w:lineRule="auto"/>
        <w:rPr>
          <w:rFonts w:ascii="Times New Roman" w:hAnsi="Times New Roman" w:cs="Times New Roman"/>
          <w:b/>
          <w:sz w:val="20"/>
          <w:szCs w:val="20"/>
        </w:rPr>
      </w:pPr>
    </w:p>
    <w:p w:rsidR="00C5625E" w:rsidRPr="000C18D9"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4"/>
          <w:szCs w:val="20"/>
        </w:rPr>
      </w:pPr>
      <w:r w:rsidRPr="009B5F21">
        <w:rPr>
          <w:rFonts w:ascii="Times New Roman" w:hAnsi="Times New Roman" w:cs="Times New Roman"/>
          <w:b/>
          <w:sz w:val="24"/>
          <w:szCs w:val="20"/>
        </w:rPr>
        <w:lastRenderedPageBreak/>
        <w:t>TABLES</w:t>
      </w: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jc w:val="both"/>
        <w:rPr>
          <w:rFonts w:ascii="Times New Roman" w:hAnsi="Times New Roman" w:cs="Times New Roman"/>
          <w:b/>
          <w:sz w:val="20"/>
          <w:szCs w:val="20"/>
        </w:rPr>
      </w:pPr>
      <w:r w:rsidRPr="009B5F21">
        <w:rPr>
          <w:rFonts w:ascii="Times New Roman" w:hAnsi="Times New Roman" w:cs="Times New Roman"/>
          <w:b/>
          <w:sz w:val="20"/>
          <w:szCs w:val="20"/>
        </w:rPr>
        <w:t xml:space="preserve">Table 1: </w:t>
      </w:r>
      <w:r w:rsidRPr="009B5F21">
        <w:rPr>
          <w:rFonts w:ascii="Times New Roman" w:hAnsi="Times New Roman" w:cs="Times New Roman"/>
          <w:b/>
          <w:bCs/>
          <w:sz w:val="20"/>
          <w:szCs w:val="20"/>
        </w:rPr>
        <w:t>The measurement model fit indices</w:t>
      </w:r>
    </w:p>
    <w:tbl>
      <w:tblPr>
        <w:tblStyle w:val="TableGrid"/>
        <w:tblW w:w="0" w:type="auto"/>
        <w:jc w:val="center"/>
        <w:tblInd w:w="-1821" w:type="dxa"/>
        <w:tblLook w:val="04A0" w:firstRow="1" w:lastRow="0" w:firstColumn="1" w:lastColumn="0" w:noHBand="0" w:noVBand="1"/>
      </w:tblPr>
      <w:tblGrid>
        <w:gridCol w:w="1795"/>
        <w:gridCol w:w="3969"/>
        <w:gridCol w:w="1418"/>
        <w:gridCol w:w="2032"/>
      </w:tblGrid>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Index</w:t>
            </w:r>
          </w:p>
        </w:tc>
        <w:tc>
          <w:tcPr>
            <w:tcW w:w="3969" w:type="dxa"/>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Description</w:t>
            </w:r>
          </w:p>
        </w:tc>
        <w:tc>
          <w:tcPr>
            <w:tcW w:w="1418" w:type="dxa"/>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Value</w:t>
            </w:r>
          </w:p>
        </w:tc>
        <w:tc>
          <w:tcPr>
            <w:tcW w:w="2032" w:type="dxa"/>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Threshold</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Path Coefficient (APC)</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The regression values of independent variables on the dependent ones</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0.170,  P&lt;0.05</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P&lt;0.05</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R-squared (ARS)</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The variance explained in the dependent variable by the independent variables</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0.102,  P&lt;0.05</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P&lt;0.05</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Adjusted R-squared (AARS)</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Corrects the spurious increases in R-squared coefficients due to predictors that add no explanatory value in each latent variable block</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0.175, P&lt;0.05</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P&lt;0.05</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block VIF (AVIF)</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Checks the vertical collinearity in the model’s latent variable blocks </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1.139</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5</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full collinearity VIF (AFVIF)</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It checks the multicollinearity of the whole model</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1.386</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ideally if ≤ 3.3</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proofErr w:type="spellStart"/>
            <w:r w:rsidRPr="009B5F21">
              <w:rPr>
                <w:rFonts w:ascii="Times New Roman" w:hAnsi="Times New Roman" w:cs="Times New Roman"/>
                <w:sz w:val="20"/>
                <w:szCs w:val="20"/>
              </w:rPr>
              <w:t>Tenenhaus</w:t>
            </w:r>
            <w:proofErr w:type="spellEnd"/>
            <w:r w:rsidRPr="009B5F21">
              <w:rPr>
                <w:rFonts w:ascii="Times New Roman" w:hAnsi="Times New Roman" w:cs="Times New Roman"/>
                <w:sz w:val="20"/>
                <w:szCs w:val="20"/>
              </w:rPr>
              <w:t xml:space="preserve"> </w:t>
            </w:r>
            <w:proofErr w:type="spellStart"/>
            <w:r w:rsidRPr="009B5F21">
              <w:rPr>
                <w:rFonts w:ascii="Times New Roman" w:hAnsi="Times New Roman" w:cs="Times New Roman"/>
                <w:sz w:val="20"/>
                <w:szCs w:val="20"/>
              </w:rPr>
              <w:t>GoF</w:t>
            </w:r>
            <w:proofErr w:type="spellEnd"/>
            <w:r w:rsidRPr="009B5F21">
              <w:rPr>
                <w:rFonts w:ascii="Times New Roman" w:hAnsi="Times New Roman" w:cs="Times New Roman"/>
                <w:sz w:val="20"/>
                <w:szCs w:val="20"/>
              </w:rPr>
              <w:t xml:space="preserve"> (</w:t>
            </w:r>
            <w:proofErr w:type="spellStart"/>
            <w:r w:rsidRPr="009B5F21">
              <w:rPr>
                <w:rFonts w:ascii="Times New Roman" w:hAnsi="Times New Roman" w:cs="Times New Roman"/>
                <w:sz w:val="20"/>
                <w:szCs w:val="20"/>
              </w:rPr>
              <w:t>GoF</w:t>
            </w:r>
            <w:proofErr w:type="spellEnd"/>
            <w:r w:rsidRPr="009B5F21">
              <w:rPr>
                <w:rFonts w:ascii="Times New Roman" w:hAnsi="Times New Roman" w:cs="Times New Roman"/>
                <w:sz w:val="20"/>
                <w:szCs w:val="20"/>
              </w:rPr>
              <w:t>)</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 measure of a model’s explanatory power</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0.275</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small ≥ 0.1, medium ≥ 0.25, and large ≥ 0.36</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proofErr w:type="spellStart"/>
            <w:r w:rsidRPr="009B5F21">
              <w:rPr>
                <w:rFonts w:ascii="Times New Roman" w:hAnsi="Times New Roman" w:cs="Times New Roman"/>
                <w:sz w:val="20"/>
                <w:szCs w:val="20"/>
              </w:rPr>
              <w:t>Sympson's</w:t>
            </w:r>
            <w:proofErr w:type="spellEnd"/>
            <w:r w:rsidRPr="009B5F21">
              <w:rPr>
                <w:rFonts w:ascii="Times New Roman" w:hAnsi="Times New Roman" w:cs="Times New Roman"/>
                <w:sz w:val="20"/>
                <w:szCs w:val="20"/>
              </w:rPr>
              <w:t xml:space="preserve"> paradox ratio (SPR)</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 measure of the extent to which a model is free from Simpson’s paradox instances</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0.700</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0.7</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R-squared contribution ratio (RSCR)</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 measure of the extent to which a model is free from negative R-squared contributions</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0.977</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0.9</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Statistical suppression ratio (SSR)</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 measure of the extent to which a model is free from statistical suppression instances</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1.000</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0.7</w:t>
            </w:r>
          </w:p>
        </w:tc>
      </w:tr>
      <w:tr w:rsidR="00C5625E" w:rsidRPr="009B5F21" w:rsidTr="005A5524">
        <w:trPr>
          <w:jc w:val="center"/>
        </w:trPr>
        <w:tc>
          <w:tcPr>
            <w:tcW w:w="1795"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Nonlinear bivariate causality direction ratio (NLBCDR) </w:t>
            </w:r>
          </w:p>
        </w:tc>
        <w:tc>
          <w:tcPr>
            <w:tcW w:w="3969"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 measure of the extent to which bivariate nonlinear coefficients of association provide support for the hypothesized directions of the causal links in a model</w:t>
            </w:r>
          </w:p>
        </w:tc>
        <w:tc>
          <w:tcPr>
            <w:tcW w:w="1418"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0.800</w:t>
            </w:r>
          </w:p>
        </w:tc>
        <w:tc>
          <w:tcPr>
            <w:tcW w:w="2032"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0.7</w:t>
            </w:r>
          </w:p>
        </w:tc>
      </w:tr>
    </w:tbl>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r w:rsidRPr="009B5F21">
        <w:rPr>
          <w:rFonts w:ascii="Times New Roman" w:hAnsi="Times New Roman" w:cs="Times New Roman"/>
          <w:b/>
          <w:sz w:val="20"/>
          <w:szCs w:val="20"/>
        </w:rPr>
        <w:lastRenderedPageBreak/>
        <w:t>Table 2: The measurement model of the player motivational factors (SEM1)</w:t>
      </w:r>
    </w:p>
    <w:tbl>
      <w:tblPr>
        <w:tblStyle w:val="TableGrid"/>
        <w:tblW w:w="0" w:type="auto"/>
        <w:tblLayout w:type="fixed"/>
        <w:tblLook w:val="04A0" w:firstRow="1" w:lastRow="0" w:firstColumn="1" w:lastColumn="0" w:noHBand="0" w:noVBand="1"/>
      </w:tblPr>
      <w:tblGrid>
        <w:gridCol w:w="1242"/>
        <w:gridCol w:w="3686"/>
        <w:gridCol w:w="992"/>
        <w:gridCol w:w="851"/>
        <w:gridCol w:w="1275"/>
        <w:gridCol w:w="1196"/>
      </w:tblGrid>
      <w:tr w:rsidR="00C5625E" w:rsidRPr="009B5F21" w:rsidTr="005A5524">
        <w:tc>
          <w:tcPr>
            <w:tcW w:w="1242" w:type="dxa"/>
            <w:tcBorders>
              <w:left w:val="nil"/>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br w:type="page"/>
              <w:t>Constructs</w:t>
            </w:r>
          </w:p>
        </w:tc>
        <w:tc>
          <w:tcPr>
            <w:tcW w:w="3686" w:type="dxa"/>
            <w:tcBorders>
              <w:left w:val="nil"/>
              <w:bottom w:val="single" w:sz="4" w:space="0" w:color="000000" w:themeColor="text1"/>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Indicators</w:t>
            </w:r>
          </w:p>
        </w:tc>
        <w:tc>
          <w:tcPr>
            <w:tcW w:w="992" w:type="dxa"/>
            <w:tcBorders>
              <w:left w:val="nil"/>
              <w:bottom w:val="single" w:sz="4" w:space="0" w:color="000000" w:themeColor="text1"/>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Loading</w:t>
            </w:r>
          </w:p>
        </w:tc>
        <w:tc>
          <w:tcPr>
            <w:tcW w:w="851" w:type="dxa"/>
            <w:tcBorders>
              <w:left w:val="nil"/>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AVEs</w:t>
            </w:r>
          </w:p>
        </w:tc>
        <w:tc>
          <w:tcPr>
            <w:tcW w:w="1275" w:type="dxa"/>
            <w:tcBorders>
              <w:left w:val="nil"/>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Cronbach’s alpha</w:t>
            </w:r>
          </w:p>
        </w:tc>
        <w:tc>
          <w:tcPr>
            <w:tcW w:w="1196" w:type="dxa"/>
            <w:tcBorders>
              <w:left w:val="nil"/>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Composite reliability</w:t>
            </w:r>
          </w:p>
        </w:tc>
      </w:tr>
      <w:tr w:rsidR="00C5625E" w:rsidRPr="009B5F21" w:rsidTr="005A5524">
        <w:tc>
          <w:tcPr>
            <w:tcW w:w="1242"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Excitement</w:t>
            </w:r>
          </w:p>
        </w:tc>
        <w:tc>
          <w:tcPr>
            <w:tcW w:w="3686"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It's exciting</w:t>
            </w:r>
          </w:p>
        </w:tc>
        <w:tc>
          <w:tcPr>
            <w:tcW w:w="992" w:type="dxa"/>
            <w:tcBorders>
              <w:left w:val="nil"/>
              <w:bottom w:val="nil"/>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(0.854)</w:t>
            </w:r>
          </w:p>
        </w:tc>
        <w:tc>
          <w:tcPr>
            <w:tcW w:w="851"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0.730</w:t>
            </w:r>
          </w:p>
        </w:tc>
        <w:tc>
          <w:tcPr>
            <w:tcW w:w="1275"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0.629</w:t>
            </w:r>
          </w:p>
        </w:tc>
        <w:tc>
          <w:tcPr>
            <w:tcW w:w="1196"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0.844</w:t>
            </w:r>
          </w:p>
        </w:tc>
      </w:tr>
      <w:tr w:rsidR="00C5625E" w:rsidRPr="009B5F21" w:rsidTr="005A5524">
        <w:tc>
          <w:tcPr>
            <w:tcW w:w="1242"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3686" w:type="dxa"/>
            <w:tcBorders>
              <w:top w:val="nil"/>
              <w:left w:val="nil"/>
              <w:bottom w:val="single" w:sz="4" w:space="0" w:color="000000" w:themeColor="text1"/>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relieve boredom</w:t>
            </w:r>
          </w:p>
        </w:tc>
        <w:tc>
          <w:tcPr>
            <w:tcW w:w="992" w:type="dxa"/>
            <w:tcBorders>
              <w:top w:val="nil"/>
              <w:left w:val="nil"/>
              <w:bottom w:val="single" w:sz="4" w:space="0" w:color="000000" w:themeColor="text1"/>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(0.859)</w:t>
            </w:r>
          </w:p>
        </w:tc>
        <w:tc>
          <w:tcPr>
            <w:tcW w:w="851"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275"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196"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r>
      <w:tr w:rsidR="00C5625E" w:rsidRPr="009B5F21" w:rsidTr="005A5524">
        <w:tc>
          <w:tcPr>
            <w:tcW w:w="1242"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Escape and relaxation</w:t>
            </w:r>
          </w:p>
        </w:tc>
        <w:tc>
          <w:tcPr>
            <w:tcW w:w="3686"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relax</w:t>
            </w:r>
          </w:p>
        </w:tc>
        <w:tc>
          <w:tcPr>
            <w:tcW w:w="992" w:type="dxa"/>
            <w:tcBorders>
              <w:left w:val="nil"/>
              <w:bottom w:val="nil"/>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(0.691)</w:t>
            </w:r>
          </w:p>
        </w:tc>
        <w:tc>
          <w:tcPr>
            <w:tcW w:w="851"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0.584</w:t>
            </w:r>
          </w:p>
        </w:tc>
        <w:tc>
          <w:tcPr>
            <w:tcW w:w="1275"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0.641</w:t>
            </w:r>
          </w:p>
        </w:tc>
        <w:tc>
          <w:tcPr>
            <w:tcW w:w="1196"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0.807</w:t>
            </w:r>
          </w:p>
        </w:tc>
      </w:tr>
      <w:tr w:rsidR="00C5625E" w:rsidRPr="009B5F21" w:rsidTr="005A5524">
        <w:tc>
          <w:tcPr>
            <w:tcW w:w="1242"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vent aggression in a socially acceptable way</w:t>
            </w:r>
          </w:p>
        </w:tc>
        <w:tc>
          <w:tcPr>
            <w:tcW w:w="992" w:type="dxa"/>
            <w:tcBorders>
              <w:top w:val="nil"/>
              <w:left w:val="nil"/>
              <w:bottom w:val="nil"/>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(0.791)</w:t>
            </w:r>
          </w:p>
        </w:tc>
        <w:tc>
          <w:tcPr>
            <w:tcW w:w="851"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275"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196"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3686" w:type="dxa"/>
            <w:tcBorders>
              <w:top w:val="nil"/>
              <w:left w:val="nil"/>
              <w:bottom w:val="single" w:sz="4" w:space="0" w:color="000000" w:themeColor="text1"/>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take my mind off other things</w:t>
            </w:r>
          </w:p>
        </w:tc>
        <w:tc>
          <w:tcPr>
            <w:tcW w:w="992" w:type="dxa"/>
            <w:tcBorders>
              <w:top w:val="nil"/>
              <w:left w:val="nil"/>
              <w:bottom w:val="single" w:sz="4" w:space="0" w:color="000000" w:themeColor="text1"/>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(0.805)</w:t>
            </w:r>
          </w:p>
        </w:tc>
        <w:tc>
          <w:tcPr>
            <w:tcW w:w="851"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275"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196"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r>
      <w:tr w:rsidR="00C5625E" w:rsidRPr="009B5F21" w:rsidTr="005A5524">
        <w:tc>
          <w:tcPr>
            <w:tcW w:w="1242"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Financial motivation</w:t>
            </w:r>
          </w:p>
        </w:tc>
        <w:tc>
          <w:tcPr>
            <w:tcW w:w="3686"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win money</w:t>
            </w:r>
          </w:p>
        </w:tc>
        <w:tc>
          <w:tcPr>
            <w:tcW w:w="992" w:type="dxa"/>
            <w:tcBorders>
              <w:left w:val="nil"/>
              <w:bottom w:val="nil"/>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(0.851)</w:t>
            </w:r>
          </w:p>
        </w:tc>
        <w:tc>
          <w:tcPr>
            <w:tcW w:w="851"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0.723</w:t>
            </w:r>
          </w:p>
        </w:tc>
        <w:tc>
          <w:tcPr>
            <w:tcW w:w="1275"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0.618</w:t>
            </w:r>
          </w:p>
        </w:tc>
        <w:tc>
          <w:tcPr>
            <w:tcW w:w="1196"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0.839</w:t>
            </w:r>
          </w:p>
        </w:tc>
      </w:tr>
      <w:tr w:rsidR="00C5625E" w:rsidRPr="009B5F21" w:rsidTr="005A5524">
        <w:tc>
          <w:tcPr>
            <w:tcW w:w="1242"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3686" w:type="dxa"/>
            <w:tcBorders>
              <w:top w:val="nil"/>
              <w:left w:val="nil"/>
              <w:bottom w:val="single" w:sz="4" w:space="0" w:color="000000" w:themeColor="text1"/>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earn income</w:t>
            </w:r>
          </w:p>
        </w:tc>
        <w:tc>
          <w:tcPr>
            <w:tcW w:w="992" w:type="dxa"/>
            <w:tcBorders>
              <w:top w:val="nil"/>
              <w:left w:val="nil"/>
              <w:bottom w:val="single" w:sz="4" w:space="0" w:color="000000" w:themeColor="text1"/>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(0.861)</w:t>
            </w:r>
          </w:p>
        </w:tc>
        <w:tc>
          <w:tcPr>
            <w:tcW w:w="851"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275"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196"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r>
      <w:tr w:rsidR="00C5625E" w:rsidRPr="009B5F21" w:rsidTr="005A5524">
        <w:tc>
          <w:tcPr>
            <w:tcW w:w="1242"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Autonomy and mastery</w:t>
            </w:r>
          </w:p>
        </w:tc>
        <w:tc>
          <w:tcPr>
            <w:tcW w:w="3686"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be mentally challenged</w:t>
            </w:r>
          </w:p>
        </w:tc>
        <w:tc>
          <w:tcPr>
            <w:tcW w:w="992" w:type="dxa"/>
            <w:tcBorders>
              <w:left w:val="nil"/>
              <w:bottom w:val="nil"/>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(0.837)</w:t>
            </w:r>
          </w:p>
        </w:tc>
        <w:tc>
          <w:tcPr>
            <w:tcW w:w="851"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0.679</w:t>
            </w:r>
          </w:p>
        </w:tc>
        <w:tc>
          <w:tcPr>
            <w:tcW w:w="1275"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0.763</w:t>
            </w:r>
          </w:p>
        </w:tc>
        <w:tc>
          <w:tcPr>
            <w:tcW w:w="1196"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0.864</w:t>
            </w:r>
          </w:p>
        </w:tc>
      </w:tr>
      <w:tr w:rsidR="00C5625E" w:rsidRPr="009B5F21" w:rsidTr="005A5524">
        <w:tc>
          <w:tcPr>
            <w:tcW w:w="1242"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do something I enjoy for a change</w:t>
            </w:r>
          </w:p>
        </w:tc>
        <w:tc>
          <w:tcPr>
            <w:tcW w:w="992" w:type="dxa"/>
            <w:tcBorders>
              <w:top w:val="nil"/>
              <w:left w:val="nil"/>
              <w:bottom w:val="nil"/>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(0.860)</w:t>
            </w:r>
          </w:p>
        </w:tc>
        <w:tc>
          <w:tcPr>
            <w:tcW w:w="851"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275"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196"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3686" w:type="dxa"/>
            <w:tcBorders>
              <w:top w:val="nil"/>
              <w:left w:val="nil"/>
              <w:bottom w:val="single" w:sz="4" w:space="0" w:color="000000" w:themeColor="text1"/>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It's fun</w:t>
            </w:r>
          </w:p>
        </w:tc>
        <w:tc>
          <w:tcPr>
            <w:tcW w:w="992" w:type="dxa"/>
            <w:tcBorders>
              <w:top w:val="nil"/>
              <w:left w:val="nil"/>
              <w:bottom w:val="single" w:sz="4" w:space="0" w:color="000000" w:themeColor="text1"/>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(0.773)</w:t>
            </w:r>
          </w:p>
        </w:tc>
        <w:tc>
          <w:tcPr>
            <w:tcW w:w="851"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275"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c>
          <w:tcPr>
            <w:tcW w:w="1196" w:type="dxa"/>
            <w:vMerge/>
            <w:tcBorders>
              <w:left w:val="nil"/>
              <w:right w:val="nil"/>
            </w:tcBorders>
            <w:vAlign w:val="center"/>
          </w:tcPr>
          <w:p w:rsidR="00C5625E" w:rsidRPr="009B5F21" w:rsidRDefault="00C5625E" w:rsidP="005A5524">
            <w:pPr>
              <w:jc w:val="center"/>
              <w:rPr>
                <w:rFonts w:ascii="Times New Roman" w:hAnsi="Times New Roman" w:cs="Times New Roman"/>
                <w:b/>
                <w:bCs/>
                <w:sz w:val="20"/>
                <w:szCs w:val="20"/>
              </w:rPr>
            </w:pPr>
          </w:p>
        </w:tc>
      </w:tr>
      <w:tr w:rsidR="00C5625E" w:rsidRPr="009B5F21" w:rsidTr="005A5524">
        <w:tc>
          <w:tcPr>
            <w:tcW w:w="1242"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Social and competition</w:t>
            </w:r>
          </w:p>
        </w:tc>
        <w:tc>
          <w:tcPr>
            <w:tcW w:w="3686"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To socialise</w:t>
            </w:r>
          </w:p>
        </w:tc>
        <w:tc>
          <w:tcPr>
            <w:tcW w:w="992" w:type="dxa"/>
            <w:tcBorders>
              <w:left w:val="nil"/>
              <w:bottom w:val="nil"/>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(0.871)</w:t>
            </w:r>
          </w:p>
        </w:tc>
        <w:tc>
          <w:tcPr>
            <w:tcW w:w="851"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0.725</w:t>
            </w:r>
          </w:p>
        </w:tc>
        <w:tc>
          <w:tcPr>
            <w:tcW w:w="1275"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0.621</w:t>
            </w:r>
          </w:p>
        </w:tc>
        <w:tc>
          <w:tcPr>
            <w:tcW w:w="1196"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0.841</w:t>
            </w: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single" w:sz="4" w:space="0" w:color="000000" w:themeColor="text1"/>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 xml:space="preserve">To compete with others </w:t>
            </w:r>
          </w:p>
        </w:tc>
        <w:tc>
          <w:tcPr>
            <w:tcW w:w="992" w:type="dxa"/>
            <w:tcBorders>
              <w:top w:val="nil"/>
              <w:left w:val="nil"/>
              <w:bottom w:val="single" w:sz="4" w:space="0" w:color="000000" w:themeColor="text1"/>
              <w:right w:val="nil"/>
            </w:tcBorders>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(0.862)</w:t>
            </w:r>
          </w:p>
        </w:tc>
        <w:tc>
          <w:tcPr>
            <w:tcW w:w="851"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275"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196"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c>
          <w:tcPr>
            <w:tcW w:w="1242"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Problem Gambling Severity Index</w:t>
            </w:r>
          </w:p>
        </w:tc>
        <w:tc>
          <w:tcPr>
            <w:tcW w:w="3686"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Convenience</w:t>
            </w:r>
          </w:p>
        </w:tc>
        <w:tc>
          <w:tcPr>
            <w:tcW w:w="992" w:type="dxa"/>
            <w:tcBorders>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0.781</w:t>
            </w:r>
          </w:p>
        </w:tc>
        <w:tc>
          <w:tcPr>
            <w:tcW w:w="851"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0.633</w:t>
            </w:r>
          </w:p>
        </w:tc>
        <w:tc>
          <w:tcPr>
            <w:tcW w:w="1275"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0.935</w:t>
            </w:r>
          </w:p>
        </w:tc>
        <w:tc>
          <w:tcPr>
            <w:tcW w:w="1196"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0.945</w:t>
            </w: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Privacy and anonymity</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0.793</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Availability of higher jackpots</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0.849</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Availability of better odds</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0.831</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Faster games</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0.835</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fact that you are not playing with actual cash but e-cash</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0.739</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fact you can play more than one game at a time</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0.829</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fact it’s not as exciting as land based gambling</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0.729</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availability of better tools to help you gamble safer</w:t>
            </w:r>
          </w:p>
        </w:tc>
        <w:tc>
          <w:tcPr>
            <w:tcW w:w="992"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0.759</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r w:rsidR="00C5625E" w:rsidRPr="009B5F21" w:rsidTr="005A5524">
        <w:tc>
          <w:tcPr>
            <w:tcW w:w="1242"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3686" w:type="dxa"/>
            <w:tcBorders>
              <w:top w:val="nil"/>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Promotions</w:t>
            </w:r>
          </w:p>
        </w:tc>
        <w:tc>
          <w:tcPr>
            <w:tcW w:w="992" w:type="dxa"/>
            <w:tcBorders>
              <w:top w:val="nil"/>
              <w:left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0.801</w:t>
            </w:r>
          </w:p>
        </w:tc>
        <w:tc>
          <w:tcPr>
            <w:tcW w:w="851"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275" w:type="dxa"/>
            <w:vMerge/>
            <w:tcBorders>
              <w:left w:val="nil"/>
              <w:right w:val="nil"/>
            </w:tcBorders>
          </w:tcPr>
          <w:p w:rsidR="00C5625E" w:rsidRPr="009B5F21" w:rsidRDefault="00C5625E" w:rsidP="005A5524">
            <w:pPr>
              <w:rPr>
                <w:rFonts w:ascii="Times New Roman" w:hAnsi="Times New Roman" w:cs="Times New Roman"/>
                <w:sz w:val="24"/>
                <w:szCs w:val="24"/>
              </w:rPr>
            </w:pPr>
          </w:p>
        </w:tc>
        <w:tc>
          <w:tcPr>
            <w:tcW w:w="1196" w:type="dxa"/>
            <w:vMerge/>
            <w:tcBorders>
              <w:left w:val="nil"/>
              <w:right w:val="nil"/>
            </w:tcBorders>
          </w:tcPr>
          <w:p w:rsidR="00C5625E" w:rsidRPr="009B5F21" w:rsidRDefault="00C5625E" w:rsidP="005A5524">
            <w:pPr>
              <w:rPr>
                <w:rFonts w:ascii="Times New Roman" w:hAnsi="Times New Roman" w:cs="Times New Roman"/>
                <w:sz w:val="24"/>
                <w:szCs w:val="24"/>
              </w:rPr>
            </w:pPr>
          </w:p>
        </w:tc>
      </w:tr>
    </w:tbl>
    <w:p w:rsidR="00C5625E" w:rsidRPr="009B5F21" w:rsidRDefault="00C5625E" w:rsidP="00C5625E">
      <w:pPr>
        <w:spacing w:after="0" w:line="360" w:lineRule="auto"/>
        <w:rPr>
          <w:rFonts w:ascii="Times New Roman" w:hAnsi="Times New Roman" w:cs="Times New Roman"/>
          <w:sz w:val="20"/>
          <w:szCs w:val="20"/>
        </w:rPr>
      </w:pPr>
    </w:p>
    <w:p w:rsidR="00C5625E" w:rsidRPr="009B5F21" w:rsidRDefault="00C5625E" w:rsidP="00C5625E">
      <w:pPr>
        <w:spacing w:after="0" w:line="240" w:lineRule="auto"/>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rPr>
          <w:rFonts w:ascii="Times New Roman" w:hAnsi="Times New Roman" w:cs="Times New Roman"/>
          <w:sz w:val="20"/>
          <w:szCs w:val="20"/>
        </w:rPr>
      </w:pPr>
    </w:p>
    <w:p w:rsidR="00C5625E" w:rsidRPr="009B5F21" w:rsidRDefault="00C5625E" w:rsidP="00C5625E">
      <w:pPr>
        <w:spacing w:after="0" w:line="240" w:lineRule="auto"/>
        <w:jc w:val="both"/>
        <w:rPr>
          <w:rFonts w:ascii="Times New Roman" w:hAnsi="Times New Roman" w:cs="Times New Roman"/>
          <w:b/>
          <w:sz w:val="20"/>
          <w:szCs w:val="20"/>
        </w:rPr>
      </w:pPr>
      <w:r w:rsidRPr="009B5F21">
        <w:rPr>
          <w:rFonts w:ascii="Times New Roman" w:hAnsi="Times New Roman" w:cs="Times New Roman"/>
          <w:b/>
          <w:sz w:val="20"/>
          <w:szCs w:val="20"/>
        </w:rPr>
        <w:lastRenderedPageBreak/>
        <w:t>Table 3: The fit indices of the measurement model for SME</w:t>
      </w:r>
      <w:r w:rsidRPr="009B5F21">
        <w:rPr>
          <w:rFonts w:ascii="Times New Roman" w:hAnsi="Times New Roman" w:cs="Times New Roman"/>
          <w:b/>
          <w:sz w:val="20"/>
          <w:szCs w:val="20"/>
          <w:vertAlign w:val="subscript"/>
        </w:rPr>
        <w:t>2</w:t>
      </w:r>
    </w:p>
    <w:tbl>
      <w:tblPr>
        <w:tblStyle w:val="TableGrid"/>
        <w:tblW w:w="0" w:type="auto"/>
        <w:jc w:val="center"/>
        <w:tblInd w:w="-4944" w:type="dxa"/>
        <w:tblLook w:val="04A0" w:firstRow="1" w:lastRow="0" w:firstColumn="1" w:lastColumn="0" w:noHBand="0" w:noVBand="1"/>
      </w:tblPr>
      <w:tblGrid>
        <w:gridCol w:w="4536"/>
        <w:gridCol w:w="1836"/>
        <w:gridCol w:w="2551"/>
      </w:tblGrid>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Index</w:t>
            </w:r>
          </w:p>
        </w:tc>
        <w:tc>
          <w:tcPr>
            <w:tcW w:w="1836" w:type="dxa"/>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Value</w:t>
            </w:r>
          </w:p>
        </w:tc>
        <w:tc>
          <w:tcPr>
            <w:tcW w:w="2551" w:type="dxa"/>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Threshold</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Path Coefficient (APC)</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0.138,  P&lt;0.05</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P&lt;0.05</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R-squared (ARS)</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0.403,  P&lt;0.01</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P&lt;0.05</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Adjusted R-squared (AARS)</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0.382, P&lt;0.01</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P&lt;0.05</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block VIF (AVIF)</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4.498</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5</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Average full collinearity VIF (AFVIF)</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2.654</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ideally if ≤ 3.3</w:t>
            </w:r>
          </w:p>
        </w:tc>
      </w:tr>
      <w:tr w:rsidR="00C5625E" w:rsidRPr="009B5F21" w:rsidTr="005A5524">
        <w:trPr>
          <w:jc w:val="center"/>
        </w:trPr>
        <w:tc>
          <w:tcPr>
            <w:tcW w:w="4536" w:type="dxa"/>
            <w:vAlign w:val="center"/>
          </w:tcPr>
          <w:p w:rsidR="00C5625E" w:rsidRPr="009B5F21" w:rsidRDefault="00C5625E" w:rsidP="005A5524">
            <w:pPr>
              <w:rPr>
                <w:rFonts w:ascii="Times New Roman" w:hAnsi="Times New Roman" w:cs="Times New Roman"/>
                <w:sz w:val="20"/>
                <w:szCs w:val="20"/>
              </w:rPr>
            </w:pPr>
            <w:proofErr w:type="spellStart"/>
            <w:r w:rsidRPr="009B5F21">
              <w:rPr>
                <w:rFonts w:ascii="Times New Roman" w:hAnsi="Times New Roman" w:cs="Times New Roman"/>
                <w:sz w:val="20"/>
                <w:szCs w:val="20"/>
              </w:rPr>
              <w:t>Tenenhaus</w:t>
            </w:r>
            <w:proofErr w:type="spellEnd"/>
            <w:r w:rsidRPr="009B5F21">
              <w:rPr>
                <w:rFonts w:ascii="Times New Roman" w:hAnsi="Times New Roman" w:cs="Times New Roman"/>
                <w:sz w:val="20"/>
                <w:szCs w:val="20"/>
              </w:rPr>
              <w:t xml:space="preserve"> </w:t>
            </w:r>
            <w:proofErr w:type="spellStart"/>
            <w:r w:rsidRPr="009B5F21">
              <w:rPr>
                <w:rFonts w:ascii="Times New Roman" w:hAnsi="Times New Roman" w:cs="Times New Roman"/>
                <w:sz w:val="20"/>
                <w:szCs w:val="20"/>
              </w:rPr>
              <w:t>GoF</w:t>
            </w:r>
            <w:proofErr w:type="spellEnd"/>
            <w:r w:rsidRPr="009B5F21">
              <w:rPr>
                <w:rFonts w:ascii="Times New Roman" w:hAnsi="Times New Roman" w:cs="Times New Roman"/>
                <w:sz w:val="20"/>
                <w:szCs w:val="20"/>
              </w:rPr>
              <w:t xml:space="preserve"> (</w:t>
            </w:r>
            <w:proofErr w:type="spellStart"/>
            <w:r w:rsidRPr="009B5F21">
              <w:rPr>
                <w:rFonts w:ascii="Times New Roman" w:hAnsi="Times New Roman" w:cs="Times New Roman"/>
                <w:sz w:val="20"/>
                <w:szCs w:val="20"/>
              </w:rPr>
              <w:t>GoF</w:t>
            </w:r>
            <w:proofErr w:type="spellEnd"/>
            <w:r w:rsidRPr="009B5F21">
              <w:rPr>
                <w:rFonts w:ascii="Times New Roman" w:hAnsi="Times New Roman" w:cs="Times New Roman"/>
                <w:sz w:val="20"/>
                <w:szCs w:val="20"/>
              </w:rPr>
              <w:t>)</w:t>
            </w:r>
          </w:p>
        </w:tc>
        <w:tc>
          <w:tcPr>
            <w:tcW w:w="1836" w:type="dxa"/>
            <w:vAlign w:val="center"/>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0.494</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small ≥ 0.1, medium ≥ 0.25, and large ≥ 0.36</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proofErr w:type="spellStart"/>
            <w:r w:rsidRPr="009B5F21">
              <w:rPr>
                <w:rFonts w:ascii="Times New Roman" w:hAnsi="Times New Roman" w:cs="Times New Roman"/>
                <w:sz w:val="20"/>
                <w:szCs w:val="20"/>
              </w:rPr>
              <w:t>Sympson's</w:t>
            </w:r>
            <w:proofErr w:type="spellEnd"/>
            <w:r w:rsidRPr="009B5F21">
              <w:rPr>
                <w:rFonts w:ascii="Times New Roman" w:hAnsi="Times New Roman" w:cs="Times New Roman"/>
                <w:sz w:val="20"/>
                <w:szCs w:val="20"/>
              </w:rPr>
              <w:t xml:space="preserve"> paradox ratio (SPR)</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0.767</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0.7</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R-squared contribution ratio (RSCR)</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0.929</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0.9</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Statistical suppression ratio (SSR)</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1.000</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0.7</w:t>
            </w:r>
          </w:p>
        </w:tc>
      </w:tr>
      <w:tr w:rsidR="00C5625E" w:rsidRPr="009B5F21" w:rsidTr="005A5524">
        <w:trPr>
          <w:jc w:val="center"/>
        </w:trPr>
        <w:tc>
          <w:tcPr>
            <w:tcW w:w="45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Nonlinear bivariate causality direction ratio (NLBCDR) </w:t>
            </w:r>
          </w:p>
        </w:tc>
        <w:tc>
          <w:tcPr>
            <w:tcW w:w="1836"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1.000</w:t>
            </w:r>
          </w:p>
        </w:tc>
        <w:tc>
          <w:tcPr>
            <w:tcW w:w="2551" w:type="dxa"/>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acceptable if ≥ 0.7</w:t>
            </w:r>
          </w:p>
        </w:tc>
      </w:tr>
    </w:tbl>
    <w:p w:rsidR="00C5625E" w:rsidRPr="009B5F21" w:rsidRDefault="00C5625E" w:rsidP="00C5625E">
      <w:pPr>
        <w:spacing w:after="0" w:line="240" w:lineRule="auto"/>
        <w:rPr>
          <w:rFonts w:ascii="Times New Roman" w:hAnsi="Times New Roman" w:cs="Times New Roman"/>
          <w:sz w:val="20"/>
          <w:szCs w:val="20"/>
        </w:rPr>
        <w:sectPr w:rsidR="00C5625E" w:rsidRPr="009B5F21" w:rsidSect="00D30B96">
          <w:footerReference w:type="default" r:id="rId20"/>
          <w:pgSz w:w="11906" w:h="16838"/>
          <w:pgMar w:top="1440" w:right="1440" w:bottom="1440" w:left="1440" w:header="709" w:footer="709" w:gutter="0"/>
          <w:cols w:space="708"/>
          <w:docGrid w:linePitch="360"/>
        </w:sectPr>
      </w:pPr>
      <w:r w:rsidRPr="009B5F21">
        <w:rPr>
          <w:rFonts w:ascii="Times New Roman" w:hAnsi="Times New Roman" w:cs="Times New Roman"/>
          <w:sz w:val="20"/>
          <w:szCs w:val="20"/>
        </w:rPr>
        <w:t>Notation: for definition of index see Table 1.</w:t>
      </w:r>
    </w:p>
    <w:p w:rsidR="00C5625E" w:rsidRPr="009B5F21" w:rsidRDefault="00C5625E" w:rsidP="00C5625E">
      <w:pPr>
        <w:spacing w:after="0" w:line="240" w:lineRule="auto"/>
        <w:rPr>
          <w:rFonts w:ascii="Times New Roman" w:hAnsi="Times New Roman" w:cs="Times New Roman"/>
          <w:b/>
          <w:sz w:val="20"/>
          <w:szCs w:val="20"/>
        </w:rPr>
      </w:pPr>
      <w:r w:rsidRPr="009B5F21">
        <w:rPr>
          <w:rFonts w:ascii="Times New Roman" w:hAnsi="Times New Roman" w:cs="Times New Roman"/>
          <w:b/>
          <w:sz w:val="20"/>
          <w:szCs w:val="20"/>
        </w:rPr>
        <w:lastRenderedPageBreak/>
        <w:t>Table 4: The measurement model of responsible gambling practices and behaviours SEM</w:t>
      </w:r>
      <w:r w:rsidRPr="009B5F21">
        <w:rPr>
          <w:rFonts w:ascii="Times New Roman" w:hAnsi="Times New Roman" w:cs="Times New Roman"/>
          <w:b/>
          <w:sz w:val="20"/>
          <w:szCs w:val="20"/>
          <w:vertAlign w:val="subscript"/>
        </w:rPr>
        <w:t>2</w:t>
      </w:r>
    </w:p>
    <w:tbl>
      <w:tblPr>
        <w:tblStyle w:val="TableGrid"/>
        <w:tblW w:w="0" w:type="auto"/>
        <w:jc w:val="center"/>
        <w:tblInd w:w="-2093" w:type="dxa"/>
        <w:tblLook w:val="04A0" w:firstRow="1" w:lastRow="0" w:firstColumn="1" w:lastColumn="0" w:noHBand="0" w:noVBand="1"/>
      </w:tblPr>
      <w:tblGrid>
        <w:gridCol w:w="1418"/>
        <w:gridCol w:w="7005"/>
        <w:gridCol w:w="1006"/>
        <w:gridCol w:w="717"/>
        <w:gridCol w:w="1849"/>
        <w:gridCol w:w="2129"/>
      </w:tblGrid>
      <w:tr w:rsidR="00C5625E" w:rsidRPr="009B5F21" w:rsidTr="005A5524">
        <w:trPr>
          <w:jc w:val="center"/>
        </w:trPr>
        <w:tc>
          <w:tcPr>
            <w:tcW w:w="1418" w:type="dxa"/>
            <w:tcBorders>
              <w:left w:val="nil"/>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Constructs</w:t>
            </w:r>
          </w:p>
        </w:tc>
        <w:tc>
          <w:tcPr>
            <w:tcW w:w="7005" w:type="dxa"/>
            <w:tcBorders>
              <w:left w:val="nil"/>
              <w:bottom w:val="single" w:sz="4" w:space="0" w:color="auto"/>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Indicators</w:t>
            </w:r>
          </w:p>
        </w:tc>
        <w:tc>
          <w:tcPr>
            <w:tcW w:w="828" w:type="dxa"/>
            <w:tcBorders>
              <w:left w:val="nil"/>
              <w:bottom w:val="single" w:sz="4" w:space="0" w:color="auto"/>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Loadings</w:t>
            </w:r>
          </w:p>
        </w:tc>
        <w:tc>
          <w:tcPr>
            <w:tcW w:w="569" w:type="dxa"/>
            <w:tcBorders>
              <w:left w:val="nil"/>
              <w:bottom w:val="single" w:sz="4" w:space="0" w:color="auto"/>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AVEs</w:t>
            </w:r>
          </w:p>
        </w:tc>
        <w:tc>
          <w:tcPr>
            <w:tcW w:w="1849" w:type="dxa"/>
            <w:tcBorders>
              <w:left w:val="nil"/>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Cronbach’s alpha</w:t>
            </w:r>
          </w:p>
        </w:tc>
        <w:tc>
          <w:tcPr>
            <w:tcW w:w="2129" w:type="dxa"/>
            <w:tcBorders>
              <w:left w:val="nil"/>
              <w:right w:val="nil"/>
            </w:tcBorders>
          </w:tcPr>
          <w:p w:rsidR="00C5625E" w:rsidRPr="009B5F21" w:rsidRDefault="00C5625E" w:rsidP="005A5524">
            <w:pPr>
              <w:rPr>
                <w:rFonts w:ascii="Times New Roman" w:eastAsia="Times New Roman" w:hAnsi="Times New Roman" w:cs="Times New Roman"/>
                <w:b/>
                <w:sz w:val="20"/>
                <w:szCs w:val="20"/>
              </w:rPr>
            </w:pPr>
            <w:r w:rsidRPr="009B5F21">
              <w:rPr>
                <w:rFonts w:ascii="Times New Roman" w:eastAsia="Times New Roman" w:hAnsi="Times New Roman" w:cs="Times New Roman"/>
                <w:b/>
                <w:sz w:val="20"/>
                <w:szCs w:val="20"/>
              </w:rPr>
              <w:t>Composite reliability</w:t>
            </w:r>
          </w:p>
        </w:tc>
      </w:tr>
      <w:tr w:rsidR="00C5625E" w:rsidRPr="009B5F21" w:rsidTr="005A5524">
        <w:trPr>
          <w:jc w:val="center"/>
        </w:trPr>
        <w:tc>
          <w:tcPr>
            <w:tcW w:w="1418"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Proactive responsible gambling</w:t>
            </w:r>
          </w:p>
        </w:tc>
        <w:tc>
          <w:tcPr>
            <w:tcW w:w="7005"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Gambling operators should co-operate with stakeholders</w:t>
            </w:r>
          </w:p>
        </w:tc>
        <w:tc>
          <w:tcPr>
            <w:tcW w:w="828" w:type="dxa"/>
            <w:tcBorders>
              <w:left w:val="nil"/>
              <w:bottom w:val="nil"/>
              <w:right w:val="nil"/>
            </w:tcBorders>
            <w:hideMark/>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0.667</w:t>
            </w:r>
          </w:p>
        </w:tc>
        <w:tc>
          <w:tcPr>
            <w:tcW w:w="569" w:type="dxa"/>
            <w:vMerge w:val="restart"/>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0.520</w:t>
            </w:r>
          </w:p>
        </w:tc>
        <w:tc>
          <w:tcPr>
            <w:tcW w:w="1849" w:type="dxa"/>
            <w:vMerge w:val="restart"/>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0.773</w:t>
            </w:r>
          </w:p>
        </w:tc>
        <w:tc>
          <w:tcPr>
            <w:tcW w:w="212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0.730</w:t>
            </w: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Gambling operators should analyse player behaviour to identify problem</w:t>
            </w:r>
          </w:p>
        </w:tc>
        <w:tc>
          <w:tcPr>
            <w:tcW w:w="828" w:type="dxa"/>
            <w:tcBorders>
              <w:top w:val="nil"/>
              <w:left w:val="nil"/>
              <w:bottom w:val="nil"/>
              <w:right w:val="nil"/>
            </w:tcBorders>
            <w:hideMark/>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0.777</w:t>
            </w:r>
          </w:p>
        </w:tc>
        <w:tc>
          <w:tcPr>
            <w:tcW w:w="56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single" w:sz="4" w:space="0" w:color="auto"/>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Gambling operators should allow researchers to access player information</w:t>
            </w:r>
          </w:p>
        </w:tc>
        <w:tc>
          <w:tcPr>
            <w:tcW w:w="828" w:type="dxa"/>
            <w:tcBorders>
              <w:top w:val="nil"/>
              <w:left w:val="nil"/>
              <w:bottom w:val="single" w:sz="4" w:space="0" w:color="auto"/>
              <w:right w:val="nil"/>
            </w:tcBorders>
            <w:hideMark/>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0.721</w:t>
            </w:r>
          </w:p>
        </w:tc>
        <w:tc>
          <w:tcPr>
            <w:tcW w:w="569" w:type="dxa"/>
            <w:vMerge/>
            <w:tcBorders>
              <w:left w:val="nil"/>
              <w:bottom w:val="single" w:sz="4" w:space="0" w:color="auto"/>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Transparent terms and conditions</w:t>
            </w:r>
          </w:p>
        </w:tc>
        <w:tc>
          <w:tcPr>
            <w:tcW w:w="7005" w:type="dxa"/>
            <w:tcBorders>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Terms and conditions for bonuses are clearly communicated </w:t>
            </w:r>
          </w:p>
        </w:tc>
        <w:tc>
          <w:tcPr>
            <w:tcW w:w="828" w:type="dxa"/>
            <w:tcBorders>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0.847</w:t>
            </w:r>
          </w:p>
        </w:tc>
        <w:tc>
          <w:tcPr>
            <w:tcW w:w="56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0.665</w:t>
            </w:r>
          </w:p>
        </w:tc>
        <w:tc>
          <w:tcPr>
            <w:tcW w:w="184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0.915</w:t>
            </w:r>
          </w:p>
        </w:tc>
        <w:tc>
          <w:tcPr>
            <w:tcW w:w="212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0.933</w:t>
            </w: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Terms and conditions for bonuses are fair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0.858</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Internet gambling sites are open and honest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0.848</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Terms &amp; conditions are necessary to ensure players do not abuse the system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0.885</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Online random number generators are used to determine the game’s outcome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0.760</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Terms and conditions for bonuses are deceptive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0.715</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single" w:sz="4" w:space="0" w:color="auto"/>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Internet gambling software is fair </w:t>
            </w:r>
          </w:p>
        </w:tc>
        <w:tc>
          <w:tcPr>
            <w:tcW w:w="828" w:type="dxa"/>
            <w:tcBorders>
              <w:top w:val="nil"/>
              <w:left w:val="nil"/>
              <w:bottom w:val="single" w:sz="4" w:space="0" w:color="auto"/>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0.783</w:t>
            </w:r>
          </w:p>
        </w:tc>
        <w:tc>
          <w:tcPr>
            <w:tcW w:w="569" w:type="dxa"/>
            <w:vMerge/>
            <w:tcBorders>
              <w:left w:val="nil"/>
              <w:bottom w:val="single" w:sz="4" w:space="0" w:color="auto"/>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Customer Service</w:t>
            </w:r>
          </w:p>
        </w:tc>
        <w:tc>
          <w:tcPr>
            <w:tcW w:w="7005" w:type="dxa"/>
            <w:tcBorders>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When I have spoken to customer service they seem to know related issues </w:t>
            </w:r>
          </w:p>
        </w:tc>
        <w:tc>
          <w:tcPr>
            <w:tcW w:w="828"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0.544</w:t>
            </w:r>
          </w:p>
        </w:tc>
        <w:tc>
          <w:tcPr>
            <w:tcW w:w="56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0.520</w:t>
            </w:r>
          </w:p>
        </w:tc>
        <w:tc>
          <w:tcPr>
            <w:tcW w:w="184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0.720</w:t>
            </w:r>
          </w:p>
        </w:tc>
        <w:tc>
          <w:tcPr>
            <w:tcW w:w="212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0.760</w:t>
            </w: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When I have spoken to customer service staff they put my welfare first </w:t>
            </w:r>
          </w:p>
        </w:tc>
        <w:tc>
          <w:tcPr>
            <w:tcW w:w="828"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0.751</w:t>
            </w:r>
          </w:p>
        </w:tc>
        <w:tc>
          <w:tcPr>
            <w:tcW w:w="56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single" w:sz="4" w:space="0" w:color="auto"/>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Gambling operators should not be under any obligation to do research </w:t>
            </w:r>
          </w:p>
        </w:tc>
        <w:tc>
          <w:tcPr>
            <w:tcW w:w="828" w:type="dxa"/>
            <w:tcBorders>
              <w:top w:val="nil"/>
              <w:left w:val="nil"/>
              <w:bottom w:val="single" w:sz="4" w:space="0" w:color="auto"/>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0.839</w:t>
            </w:r>
          </w:p>
        </w:tc>
        <w:tc>
          <w:tcPr>
            <w:tcW w:w="569" w:type="dxa"/>
            <w:vMerge/>
            <w:tcBorders>
              <w:left w:val="nil"/>
              <w:bottom w:val="single" w:sz="4" w:space="0" w:color="auto"/>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Self-exclusion and self-help</w:t>
            </w:r>
          </w:p>
        </w:tc>
        <w:tc>
          <w:tcPr>
            <w:tcW w:w="7005" w:type="dxa"/>
            <w:tcBorders>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Self-exclusion is ineffective as players can simply choose to play at another site </w:t>
            </w:r>
          </w:p>
        </w:tc>
        <w:tc>
          <w:tcPr>
            <w:tcW w:w="828" w:type="dxa"/>
            <w:tcBorders>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0.934</w:t>
            </w:r>
          </w:p>
        </w:tc>
        <w:tc>
          <w:tcPr>
            <w:tcW w:w="56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0.832</w:t>
            </w:r>
          </w:p>
        </w:tc>
        <w:tc>
          <w:tcPr>
            <w:tcW w:w="184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0.948</w:t>
            </w:r>
          </w:p>
        </w:tc>
        <w:tc>
          <w:tcPr>
            <w:tcW w:w="212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0.961</w:t>
            </w: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It is easy to get around the self-exclusion system for any one site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0.803</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All sites need to co-operate to have an industry-wide ’self-exclusion’ system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0.944</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Internet gambling websites should provide information on problem gambling </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0.946</w:t>
            </w:r>
          </w:p>
        </w:tc>
        <w:tc>
          <w:tcPr>
            <w:tcW w:w="56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single" w:sz="4" w:space="0" w:color="auto"/>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Internet gambling websites should provide information on where to get help </w:t>
            </w:r>
          </w:p>
        </w:tc>
        <w:tc>
          <w:tcPr>
            <w:tcW w:w="828" w:type="dxa"/>
            <w:tcBorders>
              <w:top w:val="nil"/>
              <w:left w:val="nil"/>
              <w:bottom w:val="single" w:sz="4" w:space="0" w:color="auto"/>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0.924</w:t>
            </w:r>
          </w:p>
        </w:tc>
        <w:tc>
          <w:tcPr>
            <w:tcW w:w="569" w:type="dxa"/>
            <w:vMerge/>
            <w:tcBorders>
              <w:left w:val="nil"/>
              <w:bottom w:val="single" w:sz="4" w:space="0" w:color="auto"/>
              <w:right w:val="nil"/>
            </w:tcBorders>
            <w:vAlign w:val="center"/>
          </w:tcPr>
          <w:p w:rsidR="00C5625E" w:rsidRPr="009B5F21" w:rsidRDefault="00C5625E" w:rsidP="005A5524">
            <w:pPr>
              <w:jc w:val="center"/>
              <w:rPr>
                <w:rFonts w:ascii="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Game design</w:t>
            </w:r>
          </w:p>
        </w:tc>
        <w:tc>
          <w:tcPr>
            <w:tcW w:w="7005" w:type="dxa"/>
            <w:tcBorders>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Play-for-free versions of a game should be exactly the same as the real version </w:t>
            </w:r>
          </w:p>
        </w:tc>
        <w:tc>
          <w:tcPr>
            <w:tcW w:w="828"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0.907</w:t>
            </w:r>
          </w:p>
        </w:tc>
        <w:tc>
          <w:tcPr>
            <w:tcW w:w="56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0.670</w:t>
            </w:r>
          </w:p>
        </w:tc>
        <w:tc>
          <w:tcPr>
            <w:tcW w:w="184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0.801</w:t>
            </w:r>
          </w:p>
        </w:tc>
        <w:tc>
          <w:tcPr>
            <w:tcW w:w="212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0.874</w:t>
            </w: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Gambling operators should not design games using addictive characteristics </w:t>
            </w:r>
          </w:p>
        </w:tc>
        <w:tc>
          <w:tcPr>
            <w:tcW w:w="828"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0.857</w:t>
            </w:r>
          </w:p>
        </w:tc>
        <w:tc>
          <w:tcPr>
            <w:tcW w:w="56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The main priority for customer service is to keep consumers happy to keep spending </w:t>
            </w:r>
          </w:p>
        </w:tc>
        <w:tc>
          <w:tcPr>
            <w:tcW w:w="828"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0.885</w:t>
            </w:r>
          </w:p>
        </w:tc>
        <w:tc>
          <w:tcPr>
            <w:tcW w:w="56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Having detailed information on my gaming and betting choices is useful </w:t>
            </w:r>
          </w:p>
        </w:tc>
        <w:tc>
          <w:tcPr>
            <w:tcW w:w="828"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0.864</w:t>
            </w:r>
          </w:p>
        </w:tc>
        <w:tc>
          <w:tcPr>
            <w:tcW w:w="56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single" w:sz="4" w:space="0" w:color="auto"/>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Gambling operators should NOT be held accountable to regulators </w:t>
            </w:r>
          </w:p>
        </w:tc>
        <w:tc>
          <w:tcPr>
            <w:tcW w:w="828" w:type="dxa"/>
            <w:tcBorders>
              <w:top w:val="nil"/>
              <w:left w:val="nil"/>
              <w:bottom w:val="single" w:sz="4" w:space="0" w:color="auto"/>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0.518</w:t>
            </w:r>
          </w:p>
        </w:tc>
        <w:tc>
          <w:tcPr>
            <w:tcW w:w="569" w:type="dxa"/>
            <w:vMerge/>
            <w:tcBorders>
              <w:left w:val="nil"/>
              <w:bottom w:val="single" w:sz="4" w:space="0" w:color="auto"/>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Consumer Information, Behaviour &amp;Transaction</w:t>
            </w:r>
          </w:p>
        </w:tc>
        <w:tc>
          <w:tcPr>
            <w:tcW w:w="7005" w:type="dxa"/>
            <w:tcBorders>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As a player I would like to receive information about how I play </w:t>
            </w:r>
          </w:p>
        </w:tc>
        <w:tc>
          <w:tcPr>
            <w:tcW w:w="828"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0.746</w:t>
            </w:r>
          </w:p>
        </w:tc>
        <w:tc>
          <w:tcPr>
            <w:tcW w:w="56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0.594</w:t>
            </w:r>
          </w:p>
        </w:tc>
        <w:tc>
          <w:tcPr>
            <w:tcW w:w="184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0.804</w:t>
            </w:r>
          </w:p>
        </w:tc>
        <w:tc>
          <w:tcPr>
            <w:tcW w:w="212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0.854</w:t>
            </w: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I should get information about how I play regardless of whether or not I request it </w:t>
            </w:r>
          </w:p>
        </w:tc>
        <w:tc>
          <w:tcPr>
            <w:tcW w:w="828"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0.890</w:t>
            </w:r>
          </w:p>
        </w:tc>
        <w:tc>
          <w:tcPr>
            <w:tcW w:w="56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Having detailed information on how much money I have spent would be useful </w:t>
            </w:r>
          </w:p>
        </w:tc>
        <w:tc>
          <w:tcPr>
            <w:tcW w:w="828"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0.839</w:t>
            </w:r>
          </w:p>
        </w:tc>
        <w:tc>
          <w:tcPr>
            <w:tcW w:w="56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single" w:sz="4" w:space="0" w:color="auto"/>
              <w:right w:val="nil"/>
            </w:tcBorders>
          </w:tcPr>
          <w:p w:rsidR="00C5625E" w:rsidRPr="009B5F21" w:rsidRDefault="00C5625E" w:rsidP="005A5524">
            <w:pPr>
              <w:pStyle w:val="Default"/>
              <w:rPr>
                <w:rFonts w:ascii="Times New Roman" w:hAnsi="Times New Roman" w:cs="Times New Roman"/>
                <w:color w:val="auto"/>
                <w:sz w:val="20"/>
                <w:szCs w:val="20"/>
              </w:rPr>
            </w:pPr>
            <w:r w:rsidRPr="009B5F21">
              <w:rPr>
                <w:rFonts w:ascii="Times New Roman" w:hAnsi="Times New Roman" w:cs="Times New Roman"/>
                <w:color w:val="auto"/>
                <w:sz w:val="20"/>
                <w:szCs w:val="20"/>
              </w:rPr>
              <w:t xml:space="preserve">Having detailed information on how much time I have spent would be useful </w:t>
            </w:r>
          </w:p>
        </w:tc>
        <w:tc>
          <w:tcPr>
            <w:tcW w:w="828" w:type="dxa"/>
            <w:tcBorders>
              <w:top w:val="nil"/>
              <w:left w:val="nil"/>
              <w:bottom w:val="single" w:sz="4" w:space="0" w:color="auto"/>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0.551</w:t>
            </w:r>
          </w:p>
        </w:tc>
        <w:tc>
          <w:tcPr>
            <w:tcW w:w="569" w:type="dxa"/>
            <w:vMerge/>
            <w:tcBorders>
              <w:left w:val="nil"/>
              <w:bottom w:val="single" w:sz="4" w:space="0" w:color="auto"/>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1849" w:type="dxa"/>
            <w:vMerge/>
            <w:tcBorders>
              <w:left w:val="nil"/>
              <w:right w:val="nil"/>
            </w:tcBorders>
            <w:vAlign w:val="center"/>
          </w:tcPr>
          <w:p w:rsidR="00C5625E" w:rsidRPr="009B5F21" w:rsidRDefault="00C5625E" w:rsidP="005A5524">
            <w:pPr>
              <w:jc w:val="center"/>
              <w:rPr>
                <w:rFonts w:ascii="Times New Roman" w:eastAsia="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r>
      <w:tr w:rsidR="00C5625E" w:rsidRPr="009B5F21" w:rsidTr="005A5524">
        <w:trPr>
          <w:jc w:val="center"/>
        </w:trPr>
        <w:tc>
          <w:tcPr>
            <w:tcW w:w="1418" w:type="dxa"/>
            <w:vMerge w:val="restart"/>
            <w:tcBorders>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Problem Gambling Severity Index</w:t>
            </w:r>
          </w:p>
        </w:tc>
        <w:tc>
          <w:tcPr>
            <w:tcW w:w="7005" w:type="dxa"/>
            <w:tcBorders>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Convenience</w:t>
            </w:r>
          </w:p>
        </w:tc>
        <w:tc>
          <w:tcPr>
            <w:tcW w:w="828" w:type="dxa"/>
            <w:tcBorders>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0.781</w:t>
            </w:r>
          </w:p>
        </w:tc>
        <w:tc>
          <w:tcPr>
            <w:tcW w:w="56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0.633</w:t>
            </w:r>
          </w:p>
        </w:tc>
        <w:tc>
          <w:tcPr>
            <w:tcW w:w="184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0.935</w:t>
            </w:r>
          </w:p>
        </w:tc>
        <w:tc>
          <w:tcPr>
            <w:tcW w:w="2129" w:type="dxa"/>
            <w:vMerge w:val="restart"/>
            <w:tcBorders>
              <w:left w:val="nil"/>
              <w:right w:val="nil"/>
            </w:tcBorders>
            <w:vAlign w:val="center"/>
          </w:tcPr>
          <w:p w:rsidR="00C5625E" w:rsidRPr="009B5F21" w:rsidRDefault="00C5625E" w:rsidP="005A5524">
            <w:pPr>
              <w:jc w:val="center"/>
              <w:rPr>
                <w:rFonts w:ascii="Times New Roman" w:hAnsi="Times New Roman" w:cs="Times New Roman"/>
                <w:sz w:val="20"/>
                <w:szCs w:val="20"/>
              </w:rPr>
            </w:pPr>
            <w:r w:rsidRPr="009B5F21">
              <w:rPr>
                <w:rFonts w:ascii="Times New Roman" w:hAnsi="Times New Roman" w:cs="Times New Roman"/>
                <w:sz w:val="20"/>
                <w:szCs w:val="20"/>
              </w:rPr>
              <w:t>0.945</w:t>
            </w: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Privacy and anonymity</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0.793</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Availability of higher jackpots</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0.849</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Availability of better odds</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0.831</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Faster games</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0.835</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fact that you are not playing with actual cash but e-cash</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0.739</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fact you can play more than one game at a time</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0.829</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fact it’s not as exciting as land based gambling</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0.729</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bottom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The availability of better tools to help you gamble safer</w:t>
            </w:r>
          </w:p>
        </w:tc>
        <w:tc>
          <w:tcPr>
            <w:tcW w:w="828" w:type="dxa"/>
            <w:tcBorders>
              <w:top w:val="nil"/>
              <w:left w:val="nil"/>
              <w:bottom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0.759</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r w:rsidR="00C5625E" w:rsidRPr="009B5F21" w:rsidTr="005A5524">
        <w:trPr>
          <w:jc w:val="center"/>
        </w:trPr>
        <w:tc>
          <w:tcPr>
            <w:tcW w:w="1418" w:type="dxa"/>
            <w:vMerge/>
            <w:tcBorders>
              <w:left w:val="nil"/>
              <w:right w:val="nil"/>
            </w:tcBorders>
          </w:tcPr>
          <w:p w:rsidR="00C5625E" w:rsidRPr="009B5F21" w:rsidRDefault="00C5625E" w:rsidP="005A5524">
            <w:pPr>
              <w:rPr>
                <w:rFonts w:ascii="Times New Roman" w:eastAsia="Times New Roman" w:hAnsi="Times New Roman" w:cs="Times New Roman"/>
                <w:sz w:val="20"/>
                <w:szCs w:val="20"/>
              </w:rPr>
            </w:pPr>
          </w:p>
        </w:tc>
        <w:tc>
          <w:tcPr>
            <w:tcW w:w="7005" w:type="dxa"/>
            <w:tcBorders>
              <w:top w:val="nil"/>
              <w:left w:val="nil"/>
              <w:right w:val="nil"/>
            </w:tcBorders>
          </w:tcPr>
          <w:p w:rsidR="00C5625E" w:rsidRPr="009B5F21" w:rsidRDefault="00C5625E" w:rsidP="005A5524">
            <w:pPr>
              <w:rPr>
                <w:rFonts w:ascii="Times New Roman" w:eastAsia="Times New Roman" w:hAnsi="Times New Roman" w:cs="Times New Roman"/>
                <w:sz w:val="20"/>
                <w:szCs w:val="20"/>
              </w:rPr>
            </w:pPr>
            <w:r w:rsidRPr="009B5F21">
              <w:rPr>
                <w:rFonts w:ascii="Times New Roman" w:eastAsia="Times New Roman" w:hAnsi="Times New Roman" w:cs="Times New Roman"/>
                <w:sz w:val="20"/>
                <w:szCs w:val="20"/>
              </w:rPr>
              <w:t>Promotions</w:t>
            </w:r>
          </w:p>
        </w:tc>
        <w:tc>
          <w:tcPr>
            <w:tcW w:w="828" w:type="dxa"/>
            <w:tcBorders>
              <w:top w:val="nil"/>
              <w:left w:val="nil"/>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0.801</w:t>
            </w:r>
          </w:p>
        </w:tc>
        <w:tc>
          <w:tcPr>
            <w:tcW w:w="56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1849" w:type="dxa"/>
            <w:vMerge/>
            <w:tcBorders>
              <w:left w:val="nil"/>
              <w:right w:val="nil"/>
            </w:tcBorders>
          </w:tcPr>
          <w:p w:rsidR="00C5625E" w:rsidRPr="009B5F21" w:rsidRDefault="00C5625E" w:rsidP="005A5524">
            <w:pPr>
              <w:rPr>
                <w:rFonts w:ascii="Times New Roman" w:hAnsi="Times New Roman" w:cs="Times New Roman"/>
                <w:sz w:val="20"/>
                <w:szCs w:val="20"/>
              </w:rPr>
            </w:pPr>
          </w:p>
        </w:tc>
        <w:tc>
          <w:tcPr>
            <w:tcW w:w="2129" w:type="dxa"/>
            <w:vMerge/>
            <w:tcBorders>
              <w:left w:val="nil"/>
              <w:right w:val="nil"/>
            </w:tcBorders>
          </w:tcPr>
          <w:p w:rsidR="00C5625E" w:rsidRPr="009B5F21" w:rsidRDefault="00C5625E" w:rsidP="005A5524">
            <w:pPr>
              <w:rPr>
                <w:rFonts w:ascii="Times New Roman" w:hAnsi="Times New Roman" w:cs="Times New Roman"/>
                <w:sz w:val="20"/>
                <w:szCs w:val="20"/>
              </w:rPr>
            </w:pPr>
          </w:p>
        </w:tc>
      </w:tr>
    </w:tbl>
    <w:p w:rsidR="00C5625E" w:rsidRPr="009B5F21" w:rsidRDefault="00C5625E" w:rsidP="00C5625E">
      <w:pPr>
        <w:spacing w:after="0" w:line="240" w:lineRule="auto"/>
        <w:jc w:val="both"/>
        <w:rPr>
          <w:rFonts w:ascii="Times New Roman" w:hAnsi="Times New Roman" w:cs="Times New Roman"/>
          <w:sz w:val="20"/>
          <w:szCs w:val="20"/>
        </w:rPr>
        <w:sectPr w:rsidR="00C5625E" w:rsidRPr="009B5F21" w:rsidSect="00D30B96">
          <w:pgSz w:w="16838" w:h="11906" w:orient="landscape"/>
          <w:pgMar w:top="851" w:right="1134" w:bottom="907" w:left="1134" w:header="709" w:footer="709" w:gutter="0"/>
          <w:cols w:space="708"/>
          <w:docGrid w:linePitch="360"/>
        </w:sectPr>
      </w:pPr>
    </w:p>
    <w:p w:rsidR="00C5625E" w:rsidRPr="009B5F21" w:rsidRDefault="00C5625E" w:rsidP="00C5625E">
      <w:pPr>
        <w:pStyle w:val="Caption"/>
        <w:spacing w:after="0"/>
        <w:rPr>
          <w:rFonts w:ascii="Times New Roman" w:hAnsi="Times New Roman" w:cs="Times New Roman"/>
          <w:color w:val="auto"/>
          <w:sz w:val="20"/>
          <w:szCs w:val="20"/>
        </w:rPr>
      </w:pPr>
      <w:r w:rsidRPr="009B5F21">
        <w:rPr>
          <w:rFonts w:ascii="Times New Roman" w:hAnsi="Times New Roman" w:cs="Times New Roman"/>
          <w:color w:val="auto"/>
          <w:sz w:val="20"/>
          <w:szCs w:val="20"/>
        </w:rPr>
        <w:lastRenderedPageBreak/>
        <w:t>Table 5: Regression Model</w:t>
      </w:r>
      <w:r w:rsidRPr="009B5F21">
        <w:rPr>
          <w:rFonts w:ascii="Times New Roman" w:hAnsi="Times New Roman" w:cs="Times New Roman"/>
          <w:color w:val="auto"/>
          <w:sz w:val="20"/>
          <w:szCs w:val="20"/>
          <w:vertAlign w:val="subscript"/>
        </w:rPr>
        <w:t>1</w:t>
      </w:r>
      <w:r w:rsidRPr="009B5F21">
        <w:rPr>
          <w:rFonts w:ascii="Times New Roman" w:hAnsi="Times New Roman" w:cs="Times New Roman"/>
          <w:color w:val="auto"/>
          <w:sz w:val="20"/>
          <w:szCs w:val="20"/>
        </w:rPr>
        <w:t xml:space="preserve"> - Player motivational factors and PGSI scores </w:t>
      </w:r>
    </w:p>
    <w:tbl>
      <w:tblPr>
        <w:tblStyle w:val="TableGrid"/>
        <w:tblW w:w="0" w:type="auto"/>
        <w:tblLook w:val="04A0" w:firstRow="1" w:lastRow="0" w:firstColumn="1" w:lastColumn="0" w:noHBand="0" w:noVBand="1"/>
      </w:tblPr>
      <w:tblGrid>
        <w:gridCol w:w="2518"/>
        <w:gridCol w:w="992"/>
        <w:gridCol w:w="1418"/>
        <w:gridCol w:w="992"/>
        <w:gridCol w:w="992"/>
        <w:gridCol w:w="1014"/>
        <w:gridCol w:w="1316"/>
      </w:tblGrid>
      <w:tr w:rsidR="00C5625E" w:rsidRPr="009B5F21" w:rsidTr="005A5524">
        <w:tc>
          <w:tcPr>
            <w:tcW w:w="2518" w:type="dxa"/>
            <w:tcBorders>
              <w:left w:val="nil"/>
              <w:bottom w:val="single" w:sz="4" w:space="0" w:color="auto"/>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Factors</w:t>
            </w:r>
          </w:p>
        </w:tc>
        <w:tc>
          <w:tcPr>
            <w:tcW w:w="992" w:type="dxa"/>
            <w:tcBorders>
              <w:left w:val="nil"/>
              <w:bottom w:val="single" w:sz="4" w:space="0" w:color="auto"/>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sz w:val="20"/>
                <w:szCs w:val="20"/>
              </w:rPr>
              <w:t xml:space="preserve">  </w:t>
            </w:r>
            <w:r w:rsidRPr="009B5F21">
              <w:rPr>
                <w:rFonts w:ascii="Times New Roman" w:hAnsi="Times New Roman" w:cs="Times New Roman"/>
                <w:b/>
                <w:sz w:val="20"/>
                <w:szCs w:val="20"/>
              </w:rPr>
              <w:t xml:space="preserve">β  </w:t>
            </w:r>
          </w:p>
        </w:tc>
        <w:tc>
          <w:tcPr>
            <w:tcW w:w="1418" w:type="dxa"/>
            <w:tcBorders>
              <w:left w:val="nil"/>
              <w:bottom w:val="single" w:sz="4" w:space="0" w:color="auto"/>
              <w:right w:val="nil"/>
            </w:tcBorders>
          </w:tcPr>
          <w:p w:rsidR="00C5625E" w:rsidRPr="009B5F21" w:rsidRDefault="00C5625E" w:rsidP="005A5524">
            <w:pPr>
              <w:jc w:val="both"/>
              <w:rPr>
                <w:rFonts w:ascii="Times New Roman" w:hAnsi="Times New Roman" w:cs="Times New Roman"/>
                <w:b/>
                <w:sz w:val="20"/>
                <w:szCs w:val="20"/>
              </w:rPr>
            </w:pPr>
            <w:proofErr w:type="spellStart"/>
            <w:r w:rsidRPr="009B5F21">
              <w:rPr>
                <w:rFonts w:ascii="Times New Roman" w:hAnsi="Times New Roman" w:cs="Times New Roman"/>
                <w:b/>
                <w:sz w:val="20"/>
                <w:szCs w:val="20"/>
              </w:rPr>
              <w:t>Std</w:t>
            </w:r>
            <w:proofErr w:type="spellEnd"/>
            <w:r w:rsidRPr="009B5F21">
              <w:rPr>
                <w:rFonts w:ascii="Times New Roman" w:hAnsi="Times New Roman" w:cs="Times New Roman"/>
                <w:b/>
                <w:sz w:val="20"/>
                <w:szCs w:val="20"/>
              </w:rPr>
              <w:t xml:space="preserve"> Error</w:t>
            </w:r>
          </w:p>
        </w:tc>
        <w:tc>
          <w:tcPr>
            <w:tcW w:w="992" w:type="dxa"/>
            <w:tcBorders>
              <w:left w:val="nil"/>
              <w:bottom w:val="single" w:sz="4" w:space="0" w:color="auto"/>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t stat</w:t>
            </w:r>
          </w:p>
        </w:tc>
        <w:tc>
          <w:tcPr>
            <w:tcW w:w="992" w:type="dxa"/>
            <w:tcBorders>
              <w:left w:val="nil"/>
              <w:bottom w:val="single" w:sz="4" w:space="0" w:color="auto"/>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i/>
                <w:sz w:val="20"/>
                <w:szCs w:val="20"/>
              </w:rPr>
              <w:t>P-</w:t>
            </w:r>
            <w:r w:rsidRPr="009B5F21">
              <w:rPr>
                <w:rFonts w:ascii="Times New Roman" w:hAnsi="Times New Roman" w:cs="Times New Roman"/>
                <w:b/>
                <w:sz w:val="20"/>
                <w:szCs w:val="20"/>
              </w:rPr>
              <w:t>value</w:t>
            </w:r>
          </w:p>
        </w:tc>
        <w:tc>
          <w:tcPr>
            <w:tcW w:w="1014" w:type="dxa"/>
            <w:tcBorders>
              <w:left w:val="nil"/>
              <w:bottom w:val="single" w:sz="4" w:space="0" w:color="auto"/>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VIF</w:t>
            </w:r>
          </w:p>
        </w:tc>
        <w:tc>
          <w:tcPr>
            <w:tcW w:w="1316" w:type="dxa"/>
            <w:tcBorders>
              <w:left w:val="nil"/>
              <w:bottom w:val="single" w:sz="4" w:space="0" w:color="auto"/>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Model</w:t>
            </w:r>
          </w:p>
        </w:tc>
      </w:tr>
      <w:tr w:rsidR="00C5625E" w:rsidRPr="009B5F21" w:rsidTr="005A5524">
        <w:tc>
          <w:tcPr>
            <w:tcW w:w="2518" w:type="dxa"/>
            <w:tcBorders>
              <w:top w:val="single" w:sz="4" w:space="0" w:color="auto"/>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Constant</w:t>
            </w:r>
          </w:p>
        </w:tc>
        <w:tc>
          <w:tcPr>
            <w:tcW w:w="992" w:type="dxa"/>
            <w:tcBorders>
              <w:top w:val="single" w:sz="4" w:space="0" w:color="auto"/>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4.362</w:t>
            </w:r>
          </w:p>
        </w:tc>
        <w:tc>
          <w:tcPr>
            <w:tcW w:w="1418" w:type="dxa"/>
            <w:tcBorders>
              <w:top w:val="single" w:sz="4" w:space="0" w:color="auto"/>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0.239</w:t>
            </w:r>
          </w:p>
        </w:tc>
        <w:tc>
          <w:tcPr>
            <w:tcW w:w="992" w:type="dxa"/>
            <w:tcBorders>
              <w:top w:val="single" w:sz="4" w:space="0" w:color="auto"/>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18.220</w:t>
            </w:r>
          </w:p>
        </w:tc>
        <w:tc>
          <w:tcPr>
            <w:tcW w:w="992" w:type="dxa"/>
            <w:tcBorders>
              <w:top w:val="single" w:sz="4" w:space="0" w:color="auto"/>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c>
          <w:tcPr>
            <w:tcW w:w="1014" w:type="dxa"/>
            <w:tcBorders>
              <w:top w:val="single" w:sz="4" w:space="0" w:color="auto"/>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c>
          <w:tcPr>
            <w:tcW w:w="1316" w:type="dxa"/>
            <w:tcBorders>
              <w:top w:val="single" w:sz="4" w:space="0" w:color="auto"/>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25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Excitement</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0.452</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0.261</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1.728</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0.085</w:t>
            </w:r>
          </w:p>
        </w:tc>
        <w:tc>
          <w:tcPr>
            <w:tcW w:w="1014"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1.158</w:t>
            </w:r>
          </w:p>
        </w:tc>
        <w:tc>
          <w:tcPr>
            <w:tcW w:w="131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25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Escape and Relaxation</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-0.717</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0.265</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-6.475</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c>
          <w:tcPr>
            <w:tcW w:w="1014"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1.218</w:t>
            </w:r>
          </w:p>
        </w:tc>
        <w:tc>
          <w:tcPr>
            <w:tcW w:w="131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25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Financial</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0.972</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0.245</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3.975</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c>
          <w:tcPr>
            <w:tcW w:w="1014"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1.038</w:t>
            </w:r>
          </w:p>
        </w:tc>
        <w:tc>
          <w:tcPr>
            <w:tcW w:w="131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25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Autonomy and Mastery</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-0.371</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0.279</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-1.328</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0.185</w:t>
            </w:r>
          </w:p>
        </w:tc>
        <w:tc>
          <w:tcPr>
            <w:tcW w:w="1014"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1.351</w:t>
            </w:r>
          </w:p>
        </w:tc>
        <w:tc>
          <w:tcPr>
            <w:tcW w:w="131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251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Social and competition</w:t>
            </w:r>
          </w:p>
        </w:tc>
        <w:tc>
          <w:tcPr>
            <w:tcW w:w="992"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-0.619</w:t>
            </w:r>
          </w:p>
        </w:tc>
        <w:tc>
          <w:tcPr>
            <w:tcW w:w="141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0.272</w:t>
            </w:r>
          </w:p>
        </w:tc>
        <w:tc>
          <w:tcPr>
            <w:tcW w:w="992"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-2.278</w:t>
            </w:r>
          </w:p>
        </w:tc>
        <w:tc>
          <w:tcPr>
            <w:tcW w:w="992"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0.023</w:t>
            </w:r>
          </w:p>
        </w:tc>
        <w:tc>
          <w:tcPr>
            <w:tcW w:w="1014"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1.273</w:t>
            </w:r>
          </w:p>
        </w:tc>
        <w:tc>
          <w:tcPr>
            <w:tcW w:w="1316"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2518" w:type="dxa"/>
            <w:tcBorders>
              <w:top w:val="single" w:sz="4" w:space="0" w:color="000000" w:themeColor="text1"/>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Model parameters</w:t>
            </w:r>
          </w:p>
        </w:tc>
        <w:tc>
          <w:tcPr>
            <w:tcW w:w="992" w:type="dxa"/>
            <w:tcBorders>
              <w:top w:val="single" w:sz="4" w:space="0" w:color="000000" w:themeColor="text1"/>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1418" w:type="dxa"/>
            <w:tcBorders>
              <w:top w:val="single" w:sz="4" w:space="0" w:color="000000" w:themeColor="text1"/>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single" w:sz="4" w:space="0" w:color="000000" w:themeColor="text1"/>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single" w:sz="4" w:space="0" w:color="000000" w:themeColor="text1"/>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1014" w:type="dxa"/>
            <w:tcBorders>
              <w:top w:val="single" w:sz="4" w:space="0" w:color="000000" w:themeColor="text1"/>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1316" w:type="dxa"/>
            <w:tcBorders>
              <w:top w:val="single" w:sz="4" w:space="0" w:color="000000" w:themeColor="text1"/>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2518" w:type="dxa"/>
            <w:tcBorders>
              <w:top w:val="single" w:sz="4" w:space="0" w:color="000000" w:themeColor="text1"/>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F Value</w:t>
            </w:r>
          </w:p>
        </w:tc>
        <w:tc>
          <w:tcPr>
            <w:tcW w:w="992" w:type="dxa"/>
            <w:tcBorders>
              <w:top w:val="single" w:sz="4" w:space="0" w:color="000000" w:themeColor="text1"/>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8" w:type="dxa"/>
            <w:tcBorders>
              <w:top w:val="single" w:sz="4" w:space="0" w:color="000000" w:themeColor="text1"/>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single" w:sz="4" w:space="0" w:color="000000" w:themeColor="text1"/>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single" w:sz="4" w:space="0" w:color="000000" w:themeColor="text1"/>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014" w:type="dxa"/>
            <w:tcBorders>
              <w:top w:val="single" w:sz="4" w:space="0" w:color="000000" w:themeColor="text1"/>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316" w:type="dxa"/>
            <w:tcBorders>
              <w:top w:val="single" w:sz="4" w:space="0" w:color="000000" w:themeColor="text1"/>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14.558</w:t>
            </w:r>
          </w:p>
        </w:tc>
      </w:tr>
      <w:tr w:rsidR="00C5625E" w:rsidRPr="009B5F21" w:rsidTr="005A5524">
        <w:tc>
          <w:tcPr>
            <w:tcW w:w="25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roofErr w:type="spellStart"/>
            <w:r w:rsidRPr="009B5F21">
              <w:rPr>
                <w:rFonts w:ascii="Times New Roman" w:hAnsi="Times New Roman" w:cs="Times New Roman"/>
                <w:sz w:val="20"/>
                <w:szCs w:val="20"/>
              </w:rPr>
              <w:t>Df</w:t>
            </w:r>
            <w:proofErr w:type="spellEnd"/>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014"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31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5</w:t>
            </w:r>
          </w:p>
        </w:tc>
      </w:tr>
      <w:tr w:rsidR="00C5625E" w:rsidRPr="009B5F21" w:rsidTr="005A5524">
        <w:tc>
          <w:tcPr>
            <w:tcW w:w="2518" w:type="dxa"/>
            <w:tcBorders>
              <w:top w:val="nil"/>
              <w:left w:val="nil"/>
              <w:bottom w:val="nil"/>
              <w:right w:val="nil"/>
            </w:tcBorders>
          </w:tcPr>
          <w:p w:rsidR="00C5625E" w:rsidRPr="009B5F21" w:rsidRDefault="00C5625E" w:rsidP="005A5524">
            <w:pPr>
              <w:jc w:val="both"/>
              <w:rPr>
                <w:rFonts w:ascii="Times New Roman" w:hAnsi="Times New Roman" w:cs="Times New Roman"/>
                <w:i/>
                <w:sz w:val="20"/>
                <w:szCs w:val="20"/>
              </w:rPr>
            </w:pPr>
            <w:r w:rsidRPr="009B5F21">
              <w:rPr>
                <w:rFonts w:ascii="Times New Roman" w:hAnsi="Times New Roman" w:cs="Times New Roman"/>
                <w:i/>
                <w:sz w:val="20"/>
                <w:szCs w:val="20"/>
              </w:rPr>
              <w:t>R</w:t>
            </w:r>
            <w:r w:rsidRPr="009B5F21">
              <w:rPr>
                <w:rFonts w:ascii="Times New Roman" w:hAnsi="Times New Roman" w:cs="Times New Roman"/>
                <w:i/>
                <w:sz w:val="20"/>
                <w:szCs w:val="20"/>
                <w:vertAlign w:val="superscript"/>
              </w:rPr>
              <w:t>2</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014"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31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0.169</w:t>
            </w:r>
          </w:p>
        </w:tc>
      </w:tr>
      <w:tr w:rsidR="00C5625E" w:rsidRPr="009B5F21" w:rsidTr="005A5524">
        <w:tc>
          <w:tcPr>
            <w:tcW w:w="25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i/>
                <w:sz w:val="20"/>
                <w:szCs w:val="20"/>
              </w:rPr>
              <w:t>R</w:t>
            </w:r>
            <w:r w:rsidRPr="009B5F21">
              <w:rPr>
                <w:rFonts w:ascii="Times New Roman" w:hAnsi="Times New Roman" w:cs="Times New Roman"/>
                <w:i/>
                <w:sz w:val="20"/>
                <w:szCs w:val="20"/>
                <w:vertAlign w:val="superscript"/>
              </w:rPr>
              <w:t>2</w:t>
            </w:r>
            <w:r w:rsidRPr="009B5F21">
              <w:rPr>
                <w:rFonts w:ascii="Times New Roman" w:hAnsi="Times New Roman" w:cs="Times New Roman"/>
                <w:sz w:val="20"/>
                <w:szCs w:val="20"/>
                <w:vertAlign w:val="superscript"/>
              </w:rPr>
              <w:t xml:space="preserve"> </w:t>
            </w:r>
            <w:r w:rsidRPr="009B5F21">
              <w:rPr>
                <w:rFonts w:ascii="Times New Roman" w:hAnsi="Times New Roman" w:cs="Times New Roman"/>
                <w:sz w:val="20"/>
                <w:szCs w:val="20"/>
              </w:rPr>
              <w:t>Adjusted</w:t>
            </w: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014"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31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0.157</w:t>
            </w:r>
            <w:r w:rsidRPr="009B5F21">
              <w:rPr>
                <w:rFonts w:ascii="Times New Roman" w:hAnsi="Times New Roman" w:cs="Times New Roman"/>
                <w:sz w:val="20"/>
                <w:szCs w:val="20"/>
              </w:rPr>
              <w:tab/>
            </w:r>
          </w:p>
        </w:tc>
      </w:tr>
      <w:tr w:rsidR="00C5625E" w:rsidRPr="009B5F21" w:rsidTr="005A5524">
        <w:tc>
          <w:tcPr>
            <w:tcW w:w="2518"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i/>
                <w:sz w:val="20"/>
                <w:szCs w:val="20"/>
              </w:rPr>
              <w:t>P</w:t>
            </w:r>
            <w:r w:rsidRPr="009B5F21">
              <w:rPr>
                <w:rFonts w:ascii="Times New Roman" w:hAnsi="Times New Roman" w:cs="Times New Roman"/>
                <w:sz w:val="20"/>
                <w:szCs w:val="20"/>
              </w:rPr>
              <w:t>-value</w:t>
            </w:r>
          </w:p>
        </w:tc>
        <w:tc>
          <w:tcPr>
            <w:tcW w:w="992"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c>
          <w:tcPr>
            <w:tcW w:w="1418"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c>
          <w:tcPr>
            <w:tcW w:w="1014"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c>
          <w:tcPr>
            <w:tcW w:w="1316"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r>
    </w:tbl>
    <w:p w:rsidR="00C5625E" w:rsidRPr="009B5F21" w:rsidRDefault="00C5625E" w:rsidP="00C5625E">
      <w:pPr>
        <w:spacing w:after="0" w:line="240" w:lineRule="auto"/>
        <w:jc w:val="both"/>
        <w:rPr>
          <w:rFonts w:ascii="Times New Roman" w:hAnsi="Times New Roman" w:cs="Times New Roman"/>
          <w:sz w:val="20"/>
          <w:szCs w:val="20"/>
        </w:rPr>
      </w:pPr>
      <w:r w:rsidRPr="009B5F21">
        <w:rPr>
          <w:rFonts w:ascii="Times New Roman" w:hAnsi="Times New Roman" w:cs="Times New Roman"/>
          <w:sz w:val="20"/>
          <w:szCs w:val="20"/>
        </w:rPr>
        <w:t>Notation: Independent variable is PGSI individual score; VIF refers to variance inflation factor.</w:t>
      </w: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pStyle w:val="Caption"/>
        <w:spacing w:after="0"/>
        <w:rPr>
          <w:rFonts w:ascii="Times New Roman" w:hAnsi="Times New Roman" w:cs="Times New Roman"/>
          <w:color w:val="auto"/>
          <w:sz w:val="20"/>
          <w:szCs w:val="20"/>
        </w:rPr>
      </w:pPr>
      <w:r w:rsidRPr="009B5F21">
        <w:rPr>
          <w:rFonts w:ascii="Times New Roman" w:hAnsi="Times New Roman" w:cs="Times New Roman"/>
          <w:color w:val="auto"/>
          <w:sz w:val="20"/>
          <w:szCs w:val="20"/>
        </w:rPr>
        <w:t>Table 6: Regression Model</w:t>
      </w:r>
      <w:r w:rsidRPr="009B5F21">
        <w:rPr>
          <w:rFonts w:ascii="Times New Roman" w:hAnsi="Times New Roman" w:cs="Times New Roman"/>
          <w:color w:val="auto"/>
          <w:sz w:val="20"/>
          <w:szCs w:val="20"/>
          <w:vertAlign w:val="subscript"/>
        </w:rPr>
        <w:t>2</w:t>
      </w:r>
      <w:r w:rsidRPr="009B5F21">
        <w:rPr>
          <w:rFonts w:ascii="Times New Roman" w:hAnsi="Times New Roman" w:cs="Times New Roman"/>
          <w:color w:val="auto"/>
          <w:sz w:val="20"/>
          <w:szCs w:val="20"/>
        </w:rPr>
        <w:t xml:space="preserve"> - Responsible gambling practices and behaviours factors and PGSI individual scores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77"/>
        <w:gridCol w:w="851"/>
        <w:gridCol w:w="1077"/>
        <w:gridCol w:w="766"/>
        <w:gridCol w:w="992"/>
        <w:gridCol w:w="709"/>
        <w:gridCol w:w="770"/>
      </w:tblGrid>
      <w:tr w:rsidR="00C5625E" w:rsidRPr="009B5F21" w:rsidTr="005A5524">
        <w:tc>
          <w:tcPr>
            <w:tcW w:w="4077"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bCs/>
                <w:sz w:val="20"/>
                <w:szCs w:val="20"/>
              </w:rPr>
              <w:t xml:space="preserve"> </w:t>
            </w:r>
            <w:r w:rsidRPr="009B5F21">
              <w:rPr>
                <w:rFonts w:ascii="Times New Roman" w:hAnsi="Times New Roman" w:cs="Times New Roman"/>
                <w:b/>
                <w:sz w:val="20"/>
                <w:szCs w:val="20"/>
              </w:rPr>
              <w:t>Factors</w:t>
            </w:r>
          </w:p>
        </w:tc>
        <w:tc>
          <w:tcPr>
            <w:tcW w:w="851"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sz w:val="20"/>
                <w:szCs w:val="20"/>
              </w:rPr>
              <w:t xml:space="preserve">  </w:t>
            </w:r>
            <w:r w:rsidRPr="009B5F21">
              <w:rPr>
                <w:rFonts w:ascii="Times New Roman" w:hAnsi="Times New Roman" w:cs="Times New Roman"/>
                <w:b/>
                <w:sz w:val="20"/>
                <w:szCs w:val="20"/>
              </w:rPr>
              <w:t xml:space="preserve">β  </w:t>
            </w:r>
          </w:p>
        </w:tc>
        <w:tc>
          <w:tcPr>
            <w:tcW w:w="1077"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proofErr w:type="spellStart"/>
            <w:r w:rsidRPr="009B5F21">
              <w:rPr>
                <w:rFonts w:ascii="Times New Roman" w:hAnsi="Times New Roman" w:cs="Times New Roman"/>
                <w:b/>
                <w:sz w:val="20"/>
                <w:szCs w:val="20"/>
              </w:rPr>
              <w:t>Std</w:t>
            </w:r>
            <w:proofErr w:type="spellEnd"/>
            <w:r w:rsidRPr="009B5F21">
              <w:rPr>
                <w:rFonts w:ascii="Times New Roman" w:hAnsi="Times New Roman" w:cs="Times New Roman"/>
                <w:b/>
                <w:sz w:val="20"/>
                <w:szCs w:val="20"/>
              </w:rPr>
              <w:t xml:space="preserve"> Error</w:t>
            </w:r>
          </w:p>
        </w:tc>
        <w:tc>
          <w:tcPr>
            <w:tcW w:w="766"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t stat</w:t>
            </w:r>
          </w:p>
        </w:tc>
        <w:tc>
          <w:tcPr>
            <w:tcW w:w="992"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i/>
                <w:sz w:val="20"/>
                <w:szCs w:val="20"/>
              </w:rPr>
              <w:t>P-</w:t>
            </w:r>
            <w:r w:rsidRPr="009B5F21">
              <w:rPr>
                <w:rFonts w:ascii="Times New Roman" w:hAnsi="Times New Roman" w:cs="Times New Roman"/>
                <w:b/>
                <w:sz w:val="20"/>
                <w:szCs w:val="20"/>
              </w:rPr>
              <w:t>value</w:t>
            </w:r>
          </w:p>
        </w:tc>
        <w:tc>
          <w:tcPr>
            <w:tcW w:w="709"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VIF</w:t>
            </w:r>
          </w:p>
        </w:tc>
        <w:tc>
          <w:tcPr>
            <w:tcW w:w="770"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Model</w:t>
            </w:r>
          </w:p>
        </w:tc>
      </w:tr>
      <w:tr w:rsidR="00C5625E" w:rsidRPr="009B5F21" w:rsidTr="005A5524">
        <w:tc>
          <w:tcPr>
            <w:tcW w:w="4077" w:type="dxa"/>
            <w:tcBorders>
              <w:bottom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Constant</w:t>
            </w:r>
          </w:p>
        </w:tc>
        <w:tc>
          <w:tcPr>
            <w:tcW w:w="851"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4.216</w:t>
            </w:r>
          </w:p>
        </w:tc>
        <w:tc>
          <w:tcPr>
            <w:tcW w:w="1077"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0.286</w:t>
            </w:r>
          </w:p>
        </w:tc>
        <w:tc>
          <w:tcPr>
            <w:tcW w:w="766"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14.762</w:t>
            </w:r>
          </w:p>
        </w:tc>
        <w:tc>
          <w:tcPr>
            <w:tcW w:w="992"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c>
          <w:tcPr>
            <w:tcW w:w="709"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c>
          <w:tcPr>
            <w:tcW w:w="770" w:type="dxa"/>
            <w:tcBorders>
              <w:bottom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4077" w:type="dxa"/>
            <w:tcBorders>
              <w:top w:val="nil"/>
              <w:bottom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Proactive Responsible Gambling</w:t>
            </w:r>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0.103</w:t>
            </w: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0.348</w:t>
            </w: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0.296</w:t>
            </w: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0.768</w:t>
            </w: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1.460</w:t>
            </w: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4077" w:type="dxa"/>
            <w:tcBorders>
              <w:top w:val="nil"/>
              <w:bottom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Transparent Terms and Conditions</w:t>
            </w:r>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0.482</w:t>
            </w: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0.290</w:t>
            </w: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1.661</w:t>
            </w: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0.098</w:t>
            </w: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1.053</w:t>
            </w: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4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Customer Service </w:t>
            </w:r>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-0.504</w:t>
            </w: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0.305</w:t>
            </w: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-1.652</w:t>
            </w: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0.101</w:t>
            </w: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1.064</w:t>
            </w: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4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Self-exclusion and Self-help</w:t>
            </w:r>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-0.932</w:t>
            </w: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0.313</w:t>
            </w: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-2.981</w:t>
            </w: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0.003</w:t>
            </w: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1.129</w:t>
            </w: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4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Game Design</w:t>
            </w:r>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0.601</w:t>
            </w: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0.305</w:t>
            </w: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1.967</w:t>
            </w: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0.050</w:t>
            </w: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1.129</w:t>
            </w: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4077" w:type="dxa"/>
            <w:tcBorders>
              <w:top w:val="nil"/>
            </w:tcBorders>
          </w:tcPr>
          <w:p w:rsidR="00C5625E" w:rsidRPr="009B5F21" w:rsidRDefault="00C5625E" w:rsidP="005A5524">
            <w:pPr>
              <w:rPr>
                <w:rFonts w:ascii="Times New Roman" w:hAnsi="Times New Roman" w:cs="Times New Roman"/>
                <w:sz w:val="20"/>
                <w:szCs w:val="20"/>
              </w:rPr>
            </w:pPr>
            <w:r w:rsidRPr="009B5F21">
              <w:rPr>
                <w:rFonts w:ascii="Times New Roman" w:eastAsia="Times New Roman" w:hAnsi="Times New Roman" w:cs="Times New Roman"/>
                <w:bCs/>
                <w:sz w:val="20"/>
                <w:szCs w:val="20"/>
              </w:rPr>
              <w:t>Player Information, Behaviour and Transactions</w:t>
            </w:r>
          </w:p>
        </w:tc>
        <w:tc>
          <w:tcPr>
            <w:tcW w:w="851"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-0.495</w:t>
            </w:r>
          </w:p>
        </w:tc>
        <w:tc>
          <w:tcPr>
            <w:tcW w:w="1077"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0.391</w:t>
            </w:r>
          </w:p>
        </w:tc>
        <w:tc>
          <w:tcPr>
            <w:tcW w:w="766"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-1.267</w:t>
            </w:r>
          </w:p>
        </w:tc>
        <w:tc>
          <w:tcPr>
            <w:tcW w:w="992"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0.206</w:t>
            </w:r>
          </w:p>
        </w:tc>
        <w:tc>
          <w:tcPr>
            <w:tcW w:w="709"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1.767</w:t>
            </w:r>
          </w:p>
        </w:tc>
        <w:tc>
          <w:tcPr>
            <w:tcW w:w="770"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w:t>
            </w:r>
          </w:p>
        </w:tc>
      </w:tr>
      <w:tr w:rsidR="00C5625E" w:rsidRPr="009B5F21" w:rsidTr="005A5524">
        <w:tc>
          <w:tcPr>
            <w:tcW w:w="4077"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Model parameters</w:t>
            </w:r>
          </w:p>
        </w:tc>
        <w:tc>
          <w:tcPr>
            <w:tcW w:w="851"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1077"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766"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992"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709"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770"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4077"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F Value</w:t>
            </w:r>
          </w:p>
        </w:tc>
        <w:tc>
          <w:tcPr>
            <w:tcW w:w="851" w:type="dxa"/>
            <w:tcBorders>
              <w:bottom w:val="nil"/>
            </w:tcBorders>
          </w:tcPr>
          <w:p w:rsidR="00C5625E" w:rsidRPr="009B5F21" w:rsidRDefault="00C5625E" w:rsidP="005A5524">
            <w:pPr>
              <w:jc w:val="both"/>
              <w:rPr>
                <w:rFonts w:ascii="Times New Roman" w:hAnsi="Times New Roman" w:cs="Times New Roman"/>
                <w:sz w:val="20"/>
                <w:szCs w:val="20"/>
              </w:rPr>
            </w:pPr>
          </w:p>
        </w:tc>
        <w:tc>
          <w:tcPr>
            <w:tcW w:w="1077" w:type="dxa"/>
            <w:tcBorders>
              <w:bottom w:val="nil"/>
            </w:tcBorders>
          </w:tcPr>
          <w:p w:rsidR="00C5625E" w:rsidRPr="009B5F21" w:rsidRDefault="00C5625E" w:rsidP="005A5524">
            <w:pPr>
              <w:jc w:val="both"/>
              <w:rPr>
                <w:rFonts w:ascii="Times New Roman" w:hAnsi="Times New Roman" w:cs="Times New Roman"/>
                <w:sz w:val="20"/>
                <w:szCs w:val="20"/>
              </w:rPr>
            </w:pPr>
          </w:p>
        </w:tc>
        <w:tc>
          <w:tcPr>
            <w:tcW w:w="766" w:type="dxa"/>
            <w:tcBorders>
              <w:bottom w:val="nil"/>
            </w:tcBorders>
          </w:tcPr>
          <w:p w:rsidR="00C5625E" w:rsidRPr="009B5F21" w:rsidRDefault="00C5625E" w:rsidP="005A5524">
            <w:pPr>
              <w:jc w:val="both"/>
              <w:rPr>
                <w:rFonts w:ascii="Times New Roman" w:hAnsi="Times New Roman" w:cs="Times New Roman"/>
                <w:sz w:val="20"/>
                <w:szCs w:val="20"/>
              </w:rPr>
            </w:pPr>
          </w:p>
        </w:tc>
        <w:tc>
          <w:tcPr>
            <w:tcW w:w="992" w:type="dxa"/>
            <w:tcBorders>
              <w:bottom w:val="nil"/>
            </w:tcBorders>
          </w:tcPr>
          <w:p w:rsidR="00C5625E" w:rsidRPr="009B5F21" w:rsidRDefault="00C5625E" w:rsidP="005A5524">
            <w:pPr>
              <w:jc w:val="both"/>
              <w:rPr>
                <w:rFonts w:ascii="Times New Roman" w:hAnsi="Times New Roman" w:cs="Times New Roman"/>
                <w:sz w:val="20"/>
                <w:szCs w:val="20"/>
              </w:rPr>
            </w:pPr>
          </w:p>
        </w:tc>
        <w:tc>
          <w:tcPr>
            <w:tcW w:w="709" w:type="dxa"/>
            <w:tcBorders>
              <w:bottom w:val="nil"/>
            </w:tcBorders>
          </w:tcPr>
          <w:p w:rsidR="00C5625E" w:rsidRPr="009B5F21" w:rsidRDefault="00C5625E" w:rsidP="005A5524">
            <w:pPr>
              <w:jc w:val="both"/>
              <w:rPr>
                <w:rFonts w:ascii="Times New Roman" w:hAnsi="Times New Roman" w:cs="Times New Roman"/>
                <w:sz w:val="20"/>
                <w:szCs w:val="20"/>
              </w:rPr>
            </w:pPr>
          </w:p>
        </w:tc>
        <w:tc>
          <w:tcPr>
            <w:tcW w:w="770"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2.753</w:t>
            </w:r>
          </w:p>
        </w:tc>
      </w:tr>
      <w:tr w:rsidR="00C5625E" w:rsidRPr="009B5F21" w:rsidTr="005A5524">
        <w:tc>
          <w:tcPr>
            <w:tcW w:w="4077" w:type="dxa"/>
            <w:tcBorders>
              <w:top w:val="nil"/>
              <w:bottom w:val="nil"/>
            </w:tcBorders>
          </w:tcPr>
          <w:p w:rsidR="00C5625E" w:rsidRPr="009B5F21" w:rsidRDefault="00C5625E" w:rsidP="005A5524">
            <w:pPr>
              <w:jc w:val="both"/>
              <w:rPr>
                <w:rFonts w:ascii="Times New Roman" w:hAnsi="Times New Roman" w:cs="Times New Roman"/>
                <w:sz w:val="20"/>
                <w:szCs w:val="20"/>
              </w:rPr>
            </w:pPr>
            <w:proofErr w:type="spellStart"/>
            <w:r w:rsidRPr="009B5F21">
              <w:rPr>
                <w:rFonts w:ascii="Times New Roman" w:hAnsi="Times New Roman" w:cs="Times New Roman"/>
                <w:sz w:val="20"/>
                <w:szCs w:val="20"/>
              </w:rPr>
              <w:t>Df</w:t>
            </w:r>
            <w:proofErr w:type="spellEnd"/>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6</w:t>
            </w:r>
          </w:p>
        </w:tc>
      </w:tr>
      <w:tr w:rsidR="00C5625E" w:rsidRPr="009B5F21" w:rsidTr="005A5524">
        <w:tc>
          <w:tcPr>
            <w:tcW w:w="4077" w:type="dxa"/>
            <w:tcBorders>
              <w:top w:val="nil"/>
              <w:bottom w:val="nil"/>
            </w:tcBorders>
          </w:tcPr>
          <w:p w:rsidR="00C5625E" w:rsidRPr="009B5F21" w:rsidRDefault="00C5625E" w:rsidP="005A5524">
            <w:pPr>
              <w:jc w:val="both"/>
              <w:rPr>
                <w:rFonts w:ascii="Times New Roman" w:hAnsi="Times New Roman" w:cs="Times New Roman"/>
                <w:i/>
                <w:sz w:val="20"/>
                <w:szCs w:val="20"/>
              </w:rPr>
            </w:pPr>
            <w:r w:rsidRPr="009B5F21">
              <w:rPr>
                <w:rFonts w:ascii="Times New Roman" w:hAnsi="Times New Roman" w:cs="Times New Roman"/>
                <w:i/>
                <w:sz w:val="20"/>
                <w:szCs w:val="20"/>
              </w:rPr>
              <w:t>R</w:t>
            </w:r>
            <w:r w:rsidRPr="009B5F21">
              <w:rPr>
                <w:rFonts w:ascii="Times New Roman" w:hAnsi="Times New Roman" w:cs="Times New Roman"/>
                <w:i/>
                <w:sz w:val="20"/>
                <w:szCs w:val="20"/>
                <w:vertAlign w:val="superscript"/>
              </w:rPr>
              <w:t>2</w:t>
            </w:r>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0.570</w:t>
            </w:r>
          </w:p>
        </w:tc>
      </w:tr>
      <w:tr w:rsidR="00C5625E" w:rsidRPr="009B5F21" w:rsidTr="005A5524">
        <w:tc>
          <w:tcPr>
            <w:tcW w:w="4077"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i/>
                <w:sz w:val="20"/>
                <w:szCs w:val="20"/>
              </w:rPr>
              <w:t>R</w:t>
            </w:r>
            <w:r w:rsidRPr="009B5F21">
              <w:rPr>
                <w:rFonts w:ascii="Times New Roman" w:hAnsi="Times New Roman" w:cs="Times New Roman"/>
                <w:i/>
                <w:sz w:val="20"/>
                <w:szCs w:val="20"/>
                <w:vertAlign w:val="superscript"/>
              </w:rPr>
              <w:t>2</w:t>
            </w:r>
            <w:r w:rsidRPr="009B5F21">
              <w:rPr>
                <w:rFonts w:ascii="Times New Roman" w:hAnsi="Times New Roman" w:cs="Times New Roman"/>
                <w:sz w:val="20"/>
                <w:szCs w:val="20"/>
                <w:vertAlign w:val="superscript"/>
              </w:rPr>
              <w:t xml:space="preserve"> </w:t>
            </w:r>
            <w:r w:rsidRPr="009B5F21">
              <w:rPr>
                <w:rFonts w:ascii="Times New Roman" w:hAnsi="Times New Roman" w:cs="Times New Roman"/>
                <w:sz w:val="20"/>
                <w:szCs w:val="20"/>
              </w:rPr>
              <w:t>Adjusted</w:t>
            </w:r>
          </w:p>
        </w:tc>
        <w:tc>
          <w:tcPr>
            <w:tcW w:w="851"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1077"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66"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09"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770"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0.360</w:t>
            </w:r>
          </w:p>
        </w:tc>
      </w:tr>
      <w:tr w:rsidR="00C5625E" w:rsidRPr="009B5F21" w:rsidTr="005A5524">
        <w:tc>
          <w:tcPr>
            <w:tcW w:w="4077"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i/>
                <w:sz w:val="20"/>
                <w:szCs w:val="20"/>
              </w:rPr>
              <w:t>P</w:t>
            </w:r>
            <w:r w:rsidRPr="009B5F21">
              <w:rPr>
                <w:rFonts w:ascii="Times New Roman" w:hAnsi="Times New Roman" w:cs="Times New Roman"/>
                <w:sz w:val="20"/>
                <w:szCs w:val="20"/>
              </w:rPr>
              <w:t>-value</w:t>
            </w:r>
          </w:p>
        </w:tc>
        <w:tc>
          <w:tcPr>
            <w:tcW w:w="851" w:type="dxa"/>
            <w:tcBorders>
              <w:top w:val="nil"/>
            </w:tcBorders>
          </w:tcPr>
          <w:p w:rsidR="00C5625E" w:rsidRPr="009B5F21" w:rsidRDefault="00C5625E" w:rsidP="005A5524">
            <w:pPr>
              <w:jc w:val="both"/>
              <w:rPr>
                <w:rFonts w:ascii="Times New Roman" w:hAnsi="Times New Roman" w:cs="Times New Roman"/>
                <w:sz w:val="20"/>
                <w:szCs w:val="20"/>
              </w:rPr>
            </w:pPr>
          </w:p>
        </w:tc>
        <w:tc>
          <w:tcPr>
            <w:tcW w:w="1077" w:type="dxa"/>
            <w:tcBorders>
              <w:top w:val="nil"/>
            </w:tcBorders>
          </w:tcPr>
          <w:p w:rsidR="00C5625E" w:rsidRPr="009B5F21" w:rsidRDefault="00C5625E" w:rsidP="005A5524">
            <w:pPr>
              <w:jc w:val="both"/>
              <w:rPr>
                <w:rFonts w:ascii="Times New Roman" w:hAnsi="Times New Roman" w:cs="Times New Roman"/>
                <w:sz w:val="20"/>
                <w:szCs w:val="20"/>
              </w:rPr>
            </w:pPr>
          </w:p>
        </w:tc>
        <w:tc>
          <w:tcPr>
            <w:tcW w:w="766" w:type="dxa"/>
            <w:tcBorders>
              <w:top w:val="nil"/>
            </w:tcBorders>
          </w:tcPr>
          <w:p w:rsidR="00C5625E" w:rsidRPr="009B5F21" w:rsidRDefault="00C5625E" w:rsidP="005A5524">
            <w:pPr>
              <w:jc w:val="both"/>
              <w:rPr>
                <w:rFonts w:ascii="Times New Roman" w:hAnsi="Times New Roman" w:cs="Times New Roman"/>
                <w:sz w:val="20"/>
                <w:szCs w:val="20"/>
              </w:rPr>
            </w:pPr>
          </w:p>
        </w:tc>
        <w:tc>
          <w:tcPr>
            <w:tcW w:w="992" w:type="dxa"/>
            <w:tcBorders>
              <w:top w:val="nil"/>
            </w:tcBorders>
          </w:tcPr>
          <w:p w:rsidR="00C5625E" w:rsidRPr="009B5F21" w:rsidRDefault="00C5625E" w:rsidP="005A5524">
            <w:pPr>
              <w:jc w:val="both"/>
              <w:rPr>
                <w:rFonts w:ascii="Times New Roman" w:hAnsi="Times New Roman" w:cs="Times New Roman"/>
                <w:sz w:val="20"/>
                <w:szCs w:val="20"/>
              </w:rPr>
            </w:pPr>
          </w:p>
        </w:tc>
        <w:tc>
          <w:tcPr>
            <w:tcW w:w="709" w:type="dxa"/>
            <w:tcBorders>
              <w:top w:val="nil"/>
            </w:tcBorders>
          </w:tcPr>
          <w:p w:rsidR="00C5625E" w:rsidRPr="009B5F21" w:rsidRDefault="00C5625E" w:rsidP="005A5524">
            <w:pPr>
              <w:jc w:val="both"/>
              <w:rPr>
                <w:rFonts w:ascii="Times New Roman" w:hAnsi="Times New Roman" w:cs="Times New Roman"/>
                <w:sz w:val="20"/>
                <w:szCs w:val="20"/>
              </w:rPr>
            </w:pPr>
          </w:p>
        </w:tc>
        <w:tc>
          <w:tcPr>
            <w:tcW w:w="770"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0.013</w:t>
            </w:r>
          </w:p>
        </w:tc>
      </w:tr>
    </w:tbl>
    <w:p w:rsidR="00C5625E" w:rsidRPr="009B5F21" w:rsidRDefault="00C5625E" w:rsidP="00C5625E">
      <w:pPr>
        <w:spacing w:after="0" w:line="240" w:lineRule="auto"/>
        <w:jc w:val="both"/>
        <w:rPr>
          <w:rFonts w:ascii="Times New Roman" w:hAnsi="Times New Roman" w:cs="Times New Roman"/>
          <w:sz w:val="20"/>
          <w:szCs w:val="20"/>
        </w:rPr>
      </w:pPr>
      <w:r w:rsidRPr="009B5F21">
        <w:rPr>
          <w:rFonts w:ascii="Times New Roman" w:hAnsi="Times New Roman" w:cs="Times New Roman"/>
          <w:sz w:val="20"/>
          <w:szCs w:val="20"/>
        </w:rPr>
        <w:t>Notation: Independent variable is PGSI individual score; VIF refers to variance inflation factor.</w:t>
      </w: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p>
    <w:p w:rsidR="00C5625E" w:rsidRPr="009B5F21" w:rsidRDefault="00C5625E" w:rsidP="00C5625E">
      <w:pPr>
        <w:pStyle w:val="Caption"/>
        <w:spacing w:after="0"/>
        <w:rPr>
          <w:rFonts w:ascii="Times New Roman" w:hAnsi="Times New Roman" w:cs="Times New Roman"/>
          <w:color w:val="auto"/>
          <w:sz w:val="20"/>
          <w:szCs w:val="20"/>
        </w:rPr>
      </w:pPr>
      <w:r w:rsidRPr="009B5F21">
        <w:rPr>
          <w:rFonts w:ascii="Times New Roman" w:hAnsi="Times New Roman" w:cs="Times New Roman"/>
          <w:color w:val="auto"/>
          <w:sz w:val="20"/>
          <w:szCs w:val="20"/>
        </w:rPr>
        <w:t>Table 7:</w:t>
      </w:r>
      <w:r w:rsidRPr="009B5F21">
        <w:rPr>
          <w:rFonts w:ascii="Times New Roman" w:hAnsi="Times New Roman" w:cs="Times New Roman"/>
          <w:noProof/>
          <w:color w:val="auto"/>
          <w:sz w:val="20"/>
          <w:szCs w:val="20"/>
        </w:rPr>
        <w:t xml:space="preserve">   Player motivational factors with PGSI catergories  </w:t>
      </w:r>
    </w:p>
    <w:tbl>
      <w:tblPr>
        <w:tblStyle w:val="TableGrid"/>
        <w:tblW w:w="0" w:type="auto"/>
        <w:tblLook w:val="04A0" w:firstRow="1" w:lastRow="0" w:firstColumn="1" w:lastColumn="0" w:noHBand="0" w:noVBand="1"/>
      </w:tblPr>
      <w:tblGrid>
        <w:gridCol w:w="1951"/>
        <w:gridCol w:w="2552"/>
        <w:gridCol w:w="1417"/>
        <w:gridCol w:w="1418"/>
        <w:gridCol w:w="708"/>
        <w:gridCol w:w="1196"/>
      </w:tblGrid>
      <w:tr w:rsidR="00C5625E" w:rsidRPr="009B5F21" w:rsidTr="005A5524">
        <w:tc>
          <w:tcPr>
            <w:tcW w:w="1951"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PGSI group M</w:t>
            </w:r>
            <w:r w:rsidRPr="009B5F21">
              <w:rPr>
                <w:rFonts w:ascii="Times New Roman" w:hAnsi="Times New Roman" w:cs="Times New Roman"/>
                <w:b/>
                <w:sz w:val="20"/>
                <w:szCs w:val="20"/>
                <w:vertAlign w:val="subscript"/>
              </w:rPr>
              <w:t>a</w:t>
            </w:r>
            <w:r w:rsidRPr="009B5F21">
              <w:rPr>
                <w:rFonts w:ascii="Times New Roman" w:hAnsi="Times New Roman" w:cs="Times New Roman"/>
                <w:b/>
                <w:sz w:val="20"/>
                <w:szCs w:val="20"/>
              </w:rPr>
              <w:t>*</w:t>
            </w:r>
          </w:p>
        </w:tc>
        <w:tc>
          <w:tcPr>
            <w:tcW w:w="2552"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Factors</w:t>
            </w:r>
          </w:p>
        </w:tc>
        <w:tc>
          <w:tcPr>
            <w:tcW w:w="1417"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sz w:val="20"/>
                <w:szCs w:val="20"/>
              </w:rPr>
              <w:t xml:space="preserve">  </w:t>
            </w:r>
            <w:r w:rsidRPr="009B5F21">
              <w:rPr>
                <w:rFonts w:ascii="Times New Roman" w:hAnsi="Times New Roman" w:cs="Times New Roman"/>
                <w:b/>
                <w:sz w:val="20"/>
                <w:szCs w:val="20"/>
              </w:rPr>
              <w:t>β</w:t>
            </w:r>
          </w:p>
        </w:tc>
        <w:tc>
          <w:tcPr>
            <w:tcW w:w="1418"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b/>
                <w:sz w:val="20"/>
                <w:szCs w:val="20"/>
              </w:rPr>
            </w:pPr>
            <w:proofErr w:type="spellStart"/>
            <w:r w:rsidRPr="009B5F21">
              <w:rPr>
                <w:rFonts w:ascii="Times New Roman" w:hAnsi="Times New Roman" w:cs="Times New Roman"/>
                <w:b/>
                <w:sz w:val="20"/>
                <w:szCs w:val="20"/>
              </w:rPr>
              <w:t>Std</w:t>
            </w:r>
            <w:proofErr w:type="spellEnd"/>
            <w:r w:rsidRPr="009B5F21">
              <w:rPr>
                <w:rFonts w:ascii="Times New Roman" w:hAnsi="Times New Roman" w:cs="Times New Roman"/>
                <w:b/>
                <w:sz w:val="20"/>
                <w:szCs w:val="20"/>
              </w:rPr>
              <w:t xml:space="preserve"> Error</w:t>
            </w:r>
          </w:p>
        </w:tc>
        <w:tc>
          <w:tcPr>
            <w:tcW w:w="708"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b/>
                <w:sz w:val="20"/>
                <w:szCs w:val="20"/>
              </w:rPr>
            </w:pPr>
            <w:proofErr w:type="spellStart"/>
            <w:r w:rsidRPr="009B5F21">
              <w:rPr>
                <w:rFonts w:ascii="Times New Roman" w:hAnsi="Times New Roman" w:cs="Times New Roman"/>
                <w:b/>
                <w:sz w:val="20"/>
                <w:szCs w:val="20"/>
              </w:rPr>
              <w:t>Df</w:t>
            </w:r>
            <w:proofErr w:type="spellEnd"/>
          </w:p>
        </w:tc>
        <w:tc>
          <w:tcPr>
            <w:tcW w:w="1196"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i/>
                <w:sz w:val="20"/>
                <w:szCs w:val="20"/>
              </w:rPr>
              <w:t>P-</w:t>
            </w:r>
            <w:r w:rsidRPr="009B5F21">
              <w:rPr>
                <w:rFonts w:ascii="Times New Roman" w:hAnsi="Times New Roman" w:cs="Times New Roman"/>
                <w:b/>
                <w:sz w:val="20"/>
                <w:szCs w:val="20"/>
              </w:rPr>
              <w:t>value</w:t>
            </w:r>
          </w:p>
        </w:tc>
      </w:tr>
      <w:tr w:rsidR="00C5625E" w:rsidRPr="009B5F21" w:rsidTr="005A5524">
        <w:tc>
          <w:tcPr>
            <w:tcW w:w="1951"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No Problem</w:t>
            </w:r>
          </w:p>
        </w:tc>
        <w:tc>
          <w:tcPr>
            <w:tcW w:w="2552"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7"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70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196"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1951"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Excitement</w:t>
            </w:r>
          </w:p>
        </w:tc>
        <w:tc>
          <w:tcPr>
            <w:tcW w:w="1417"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0.501</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0.212</w:t>
            </w:r>
          </w:p>
        </w:tc>
        <w:tc>
          <w:tcPr>
            <w:tcW w:w="70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0.018</w:t>
            </w:r>
          </w:p>
        </w:tc>
      </w:tr>
      <w:tr w:rsidR="00C5625E" w:rsidRPr="009B5F21" w:rsidTr="005A5524">
        <w:tc>
          <w:tcPr>
            <w:tcW w:w="1951"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Escape and Relaxation </w:t>
            </w:r>
          </w:p>
        </w:tc>
        <w:tc>
          <w:tcPr>
            <w:tcW w:w="1417"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-0.175</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0.224</w:t>
            </w:r>
          </w:p>
        </w:tc>
        <w:tc>
          <w:tcPr>
            <w:tcW w:w="70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r>
      <w:tr w:rsidR="00C5625E" w:rsidRPr="009B5F21" w:rsidTr="005A5524">
        <w:tc>
          <w:tcPr>
            <w:tcW w:w="1951"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Financial</w:t>
            </w:r>
          </w:p>
        </w:tc>
        <w:tc>
          <w:tcPr>
            <w:tcW w:w="1417"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0.695</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0.202</w:t>
            </w:r>
          </w:p>
        </w:tc>
        <w:tc>
          <w:tcPr>
            <w:tcW w:w="70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0.001</w:t>
            </w:r>
          </w:p>
        </w:tc>
      </w:tr>
      <w:tr w:rsidR="00C5625E" w:rsidRPr="009B5F21" w:rsidTr="005A5524">
        <w:tc>
          <w:tcPr>
            <w:tcW w:w="1951"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Social and Competition</w:t>
            </w:r>
          </w:p>
        </w:tc>
        <w:tc>
          <w:tcPr>
            <w:tcW w:w="1417"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-0.406</w:t>
            </w:r>
          </w:p>
        </w:tc>
        <w:tc>
          <w:tcPr>
            <w:tcW w:w="141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0.223</w:t>
            </w:r>
          </w:p>
        </w:tc>
        <w:tc>
          <w:tcPr>
            <w:tcW w:w="70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0.069</w:t>
            </w:r>
          </w:p>
        </w:tc>
      </w:tr>
      <w:tr w:rsidR="00C5625E" w:rsidRPr="009B5F21" w:rsidTr="005A5524">
        <w:tc>
          <w:tcPr>
            <w:tcW w:w="1951"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Low Problem</w:t>
            </w:r>
          </w:p>
        </w:tc>
        <w:tc>
          <w:tcPr>
            <w:tcW w:w="2552"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Intercept</w:t>
            </w:r>
          </w:p>
        </w:tc>
        <w:tc>
          <w:tcPr>
            <w:tcW w:w="1417"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0.448</w:t>
            </w:r>
          </w:p>
        </w:tc>
        <w:tc>
          <w:tcPr>
            <w:tcW w:w="141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0.177</w:t>
            </w:r>
          </w:p>
        </w:tc>
        <w:tc>
          <w:tcPr>
            <w:tcW w:w="70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0.012</w:t>
            </w:r>
          </w:p>
        </w:tc>
      </w:tr>
      <w:tr w:rsidR="00C5625E" w:rsidRPr="009B5F21" w:rsidTr="005A5524">
        <w:tc>
          <w:tcPr>
            <w:tcW w:w="1951"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Escape and Relaxation</w:t>
            </w:r>
          </w:p>
        </w:tc>
        <w:tc>
          <w:tcPr>
            <w:tcW w:w="1417"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-0.827</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0.189</w:t>
            </w:r>
          </w:p>
        </w:tc>
        <w:tc>
          <w:tcPr>
            <w:tcW w:w="70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r>
      <w:tr w:rsidR="00C5625E" w:rsidRPr="009B5F21" w:rsidTr="005A5524">
        <w:tc>
          <w:tcPr>
            <w:tcW w:w="1951"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Financial</w:t>
            </w:r>
          </w:p>
        </w:tc>
        <w:tc>
          <w:tcPr>
            <w:tcW w:w="1417"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0.459</w:t>
            </w:r>
          </w:p>
        </w:tc>
        <w:tc>
          <w:tcPr>
            <w:tcW w:w="141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0.184</w:t>
            </w:r>
          </w:p>
        </w:tc>
        <w:tc>
          <w:tcPr>
            <w:tcW w:w="70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0.013</w:t>
            </w:r>
          </w:p>
        </w:tc>
      </w:tr>
      <w:tr w:rsidR="00C5625E" w:rsidRPr="009B5F21" w:rsidTr="005A5524">
        <w:tc>
          <w:tcPr>
            <w:tcW w:w="1951"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Moderate Problem</w:t>
            </w:r>
          </w:p>
        </w:tc>
        <w:tc>
          <w:tcPr>
            <w:tcW w:w="2552"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Intercept</w:t>
            </w:r>
          </w:p>
        </w:tc>
        <w:tc>
          <w:tcPr>
            <w:tcW w:w="1417"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0.492</w:t>
            </w:r>
          </w:p>
        </w:tc>
        <w:tc>
          <w:tcPr>
            <w:tcW w:w="141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0.180</w:t>
            </w:r>
          </w:p>
        </w:tc>
        <w:tc>
          <w:tcPr>
            <w:tcW w:w="70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0.006</w:t>
            </w:r>
          </w:p>
        </w:tc>
      </w:tr>
      <w:tr w:rsidR="00C5625E" w:rsidRPr="009B5F21" w:rsidTr="005A5524">
        <w:tc>
          <w:tcPr>
            <w:tcW w:w="1951"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Excitement</w:t>
            </w:r>
          </w:p>
        </w:tc>
        <w:tc>
          <w:tcPr>
            <w:tcW w:w="1417"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0.433</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0.196</w:t>
            </w:r>
          </w:p>
        </w:tc>
        <w:tc>
          <w:tcPr>
            <w:tcW w:w="70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0.027</w:t>
            </w:r>
          </w:p>
        </w:tc>
      </w:tr>
      <w:tr w:rsidR="00C5625E" w:rsidRPr="009B5F21" w:rsidTr="005A5524">
        <w:tc>
          <w:tcPr>
            <w:tcW w:w="1951"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2552"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Escape and Relaxation</w:t>
            </w:r>
          </w:p>
        </w:tc>
        <w:tc>
          <w:tcPr>
            <w:tcW w:w="1417"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-0.631</w:t>
            </w:r>
          </w:p>
        </w:tc>
        <w:tc>
          <w:tcPr>
            <w:tcW w:w="141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0.178</w:t>
            </w:r>
          </w:p>
        </w:tc>
        <w:tc>
          <w:tcPr>
            <w:tcW w:w="708"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1196" w:type="dxa"/>
            <w:tcBorders>
              <w:top w:val="nil"/>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r>
      <w:tr w:rsidR="00C5625E" w:rsidRPr="009B5F21" w:rsidTr="005A5524">
        <w:tc>
          <w:tcPr>
            <w:tcW w:w="1951"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Model</w:t>
            </w:r>
          </w:p>
        </w:tc>
        <w:tc>
          <w:tcPr>
            <w:tcW w:w="3969" w:type="dxa"/>
            <w:gridSpan w:val="2"/>
            <w:tcBorders>
              <w:left w:val="nil"/>
              <w:bottom w:val="single" w:sz="4" w:space="0" w:color="000000" w:themeColor="text1"/>
              <w:right w:val="nil"/>
            </w:tcBorders>
          </w:tcPr>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 xml:space="preserve">                                              Fitting Criteria   </w:t>
            </w:r>
          </w:p>
          <w:p w:rsidR="00C5625E" w:rsidRPr="009B5F21" w:rsidRDefault="00C5625E" w:rsidP="005A5524">
            <w:pPr>
              <w:rPr>
                <w:rFonts w:ascii="Times New Roman" w:hAnsi="Times New Roman" w:cs="Times New Roman"/>
                <w:sz w:val="20"/>
                <w:szCs w:val="20"/>
              </w:rPr>
            </w:pPr>
            <w:r w:rsidRPr="009B5F21">
              <w:rPr>
                <w:rFonts w:ascii="Times New Roman" w:hAnsi="Times New Roman" w:cs="Times New Roman"/>
                <w:sz w:val="20"/>
                <w:szCs w:val="20"/>
              </w:rPr>
              <w:t xml:space="preserve">                                           (-2 Log Likelihood)</w:t>
            </w:r>
          </w:p>
        </w:tc>
        <w:tc>
          <w:tcPr>
            <w:tcW w:w="1418"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Chi-Square</w:t>
            </w:r>
          </w:p>
        </w:tc>
        <w:tc>
          <w:tcPr>
            <w:tcW w:w="708"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c>
          <w:tcPr>
            <w:tcW w:w="1196" w:type="dxa"/>
            <w:tcBorders>
              <w:left w:val="nil"/>
              <w:bottom w:val="single" w:sz="4" w:space="0" w:color="000000" w:themeColor="text1"/>
              <w:right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1951"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Intercept Only</w:t>
            </w:r>
          </w:p>
        </w:tc>
        <w:tc>
          <w:tcPr>
            <w:tcW w:w="2552"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7"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992.587</w:t>
            </w:r>
          </w:p>
        </w:tc>
        <w:tc>
          <w:tcPr>
            <w:tcW w:w="141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708"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196" w:type="dxa"/>
            <w:tcBorders>
              <w:left w:val="nil"/>
              <w:bottom w:val="nil"/>
              <w:right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1951"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Final</w:t>
            </w:r>
          </w:p>
        </w:tc>
        <w:tc>
          <w:tcPr>
            <w:tcW w:w="255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7"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861.054</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131.533</w:t>
            </w:r>
          </w:p>
        </w:tc>
        <w:tc>
          <w:tcPr>
            <w:tcW w:w="70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15</w:t>
            </w:r>
          </w:p>
        </w:tc>
        <w:tc>
          <w:tcPr>
            <w:tcW w:w="119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r>
      <w:tr w:rsidR="00C5625E" w:rsidRPr="009B5F21" w:rsidTr="005A5524">
        <w:tc>
          <w:tcPr>
            <w:tcW w:w="1951"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Pseudo </w:t>
            </w:r>
            <w:r w:rsidRPr="009B5F21">
              <w:rPr>
                <w:rFonts w:ascii="Times New Roman" w:hAnsi="Times New Roman" w:cs="Times New Roman"/>
                <w:i/>
                <w:sz w:val="20"/>
                <w:szCs w:val="20"/>
              </w:rPr>
              <w:t>R</w:t>
            </w:r>
            <w:r w:rsidRPr="009B5F21">
              <w:rPr>
                <w:rFonts w:ascii="Times New Roman" w:hAnsi="Times New Roman" w:cs="Times New Roman"/>
                <w:i/>
                <w:sz w:val="20"/>
                <w:szCs w:val="20"/>
                <w:vertAlign w:val="superscript"/>
              </w:rPr>
              <w:t>2</w:t>
            </w:r>
          </w:p>
        </w:tc>
        <w:tc>
          <w:tcPr>
            <w:tcW w:w="2552"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417"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0.303</w:t>
            </w:r>
          </w:p>
        </w:tc>
        <w:tc>
          <w:tcPr>
            <w:tcW w:w="141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708"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c>
          <w:tcPr>
            <w:tcW w:w="1196" w:type="dxa"/>
            <w:tcBorders>
              <w:top w:val="nil"/>
              <w:left w:val="nil"/>
              <w:bottom w:val="nil"/>
              <w:right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4503" w:type="dxa"/>
            <w:gridSpan w:val="2"/>
            <w:tcBorders>
              <w:top w:val="nil"/>
              <w:left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Classification Accuracy</w:t>
            </w:r>
          </w:p>
        </w:tc>
        <w:tc>
          <w:tcPr>
            <w:tcW w:w="1417"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43.1%</w:t>
            </w:r>
          </w:p>
        </w:tc>
        <w:tc>
          <w:tcPr>
            <w:tcW w:w="1418"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c>
          <w:tcPr>
            <w:tcW w:w="708"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c>
          <w:tcPr>
            <w:tcW w:w="1196" w:type="dxa"/>
            <w:tcBorders>
              <w:top w:val="nil"/>
              <w:left w:val="nil"/>
              <w:right w:val="nil"/>
            </w:tcBorders>
          </w:tcPr>
          <w:p w:rsidR="00C5625E" w:rsidRPr="009B5F21" w:rsidRDefault="00C5625E" w:rsidP="005A5524">
            <w:pPr>
              <w:jc w:val="both"/>
              <w:rPr>
                <w:rFonts w:ascii="Times New Roman" w:hAnsi="Times New Roman" w:cs="Times New Roman"/>
                <w:sz w:val="20"/>
                <w:szCs w:val="20"/>
              </w:rPr>
            </w:pPr>
          </w:p>
        </w:tc>
      </w:tr>
    </w:tbl>
    <w:p w:rsidR="00C5625E" w:rsidRPr="009B5F21" w:rsidRDefault="00C5625E" w:rsidP="00C5625E">
      <w:pPr>
        <w:spacing w:after="0" w:line="240" w:lineRule="auto"/>
        <w:jc w:val="both"/>
        <w:rPr>
          <w:rFonts w:ascii="Times New Roman" w:hAnsi="Times New Roman" w:cs="Times New Roman"/>
          <w:sz w:val="20"/>
          <w:szCs w:val="20"/>
        </w:rPr>
      </w:pPr>
      <w:r w:rsidRPr="009B5F21">
        <w:rPr>
          <w:rFonts w:ascii="Times New Roman" w:hAnsi="Times New Roman" w:cs="Times New Roman"/>
          <w:sz w:val="20"/>
          <w:szCs w:val="20"/>
        </w:rPr>
        <w:t>*Problem group used as a reference group.</w:t>
      </w: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spacing w:after="0" w:line="240" w:lineRule="auto"/>
        <w:rPr>
          <w:rFonts w:ascii="Times New Roman" w:hAnsi="Times New Roman" w:cs="Times New Roman"/>
          <w:b/>
          <w:sz w:val="20"/>
          <w:szCs w:val="20"/>
        </w:rPr>
      </w:pPr>
    </w:p>
    <w:p w:rsidR="00C5625E" w:rsidRPr="009B5F21" w:rsidRDefault="00C5625E" w:rsidP="00C5625E">
      <w:pPr>
        <w:pStyle w:val="Caption"/>
        <w:spacing w:after="0"/>
        <w:rPr>
          <w:rFonts w:ascii="Times New Roman" w:hAnsi="Times New Roman" w:cs="Times New Roman"/>
          <w:color w:val="auto"/>
          <w:sz w:val="20"/>
          <w:szCs w:val="20"/>
        </w:rPr>
      </w:pPr>
      <w:r w:rsidRPr="009B5F21">
        <w:rPr>
          <w:rFonts w:ascii="Times New Roman" w:hAnsi="Times New Roman" w:cs="Times New Roman"/>
          <w:color w:val="auto"/>
          <w:sz w:val="20"/>
          <w:szCs w:val="20"/>
        </w:rPr>
        <w:t>Table 8:  Responsible gambling practices and behaviours with PGSI categories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3119"/>
        <w:gridCol w:w="1843"/>
        <w:gridCol w:w="1131"/>
        <w:gridCol w:w="428"/>
        <w:gridCol w:w="912"/>
      </w:tblGrid>
      <w:tr w:rsidR="00C5625E" w:rsidRPr="009B5F21" w:rsidTr="005A5524">
        <w:tc>
          <w:tcPr>
            <w:tcW w:w="1809"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PGSI group M</w:t>
            </w:r>
            <w:r w:rsidRPr="009B5F21">
              <w:rPr>
                <w:rFonts w:ascii="Times New Roman" w:hAnsi="Times New Roman" w:cs="Times New Roman"/>
                <w:b/>
                <w:sz w:val="20"/>
                <w:szCs w:val="20"/>
                <w:vertAlign w:val="subscript"/>
              </w:rPr>
              <w:t>a</w:t>
            </w:r>
            <w:r w:rsidRPr="009B5F21">
              <w:rPr>
                <w:rFonts w:ascii="Times New Roman" w:hAnsi="Times New Roman" w:cs="Times New Roman"/>
                <w:b/>
                <w:sz w:val="20"/>
                <w:szCs w:val="20"/>
              </w:rPr>
              <w:t>*</w:t>
            </w:r>
          </w:p>
        </w:tc>
        <w:tc>
          <w:tcPr>
            <w:tcW w:w="3119"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Factors</w:t>
            </w:r>
          </w:p>
        </w:tc>
        <w:tc>
          <w:tcPr>
            <w:tcW w:w="1843"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sz w:val="20"/>
                <w:szCs w:val="20"/>
              </w:rPr>
              <w:t xml:space="preserve"> β</w:t>
            </w:r>
          </w:p>
        </w:tc>
        <w:tc>
          <w:tcPr>
            <w:tcW w:w="1131"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proofErr w:type="spellStart"/>
            <w:r w:rsidRPr="009B5F21">
              <w:rPr>
                <w:rFonts w:ascii="Times New Roman" w:hAnsi="Times New Roman" w:cs="Times New Roman"/>
                <w:b/>
                <w:sz w:val="20"/>
                <w:szCs w:val="20"/>
              </w:rPr>
              <w:t>Std</w:t>
            </w:r>
            <w:proofErr w:type="spellEnd"/>
            <w:r w:rsidRPr="009B5F21">
              <w:rPr>
                <w:rFonts w:ascii="Times New Roman" w:hAnsi="Times New Roman" w:cs="Times New Roman"/>
                <w:b/>
                <w:sz w:val="20"/>
                <w:szCs w:val="20"/>
              </w:rPr>
              <w:t xml:space="preserve"> Error</w:t>
            </w:r>
          </w:p>
        </w:tc>
        <w:tc>
          <w:tcPr>
            <w:tcW w:w="428"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proofErr w:type="spellStart"/>
            <w:r w:rsidRPr="009B5F21">
              <w:rPr>
                <w:rFonts w:ascii="Times New Roman" w:hAnsi="Times New Roman" w:cs="Times New Roman"/>
                <w:b/>
                <w:sz w:val="20"/>
                <w:szCs w:val="20"/>
              </w:rPr>
              <w:t>Df</w:t>
            </w:r>
            <w:proofErr w:type="spellEnd"/>
          </w:p>
        </w:tc>
        <w:tc>
          <w:tcPr>
            <w:tcW w:w="912" w:type="dxa"/>
            <w:tcBorders>
              <w:bottom w:val="single" w:sz="4" w:space="0" w:color="000000" w:themeColor="text1"/>
            </w:tcBorders>
          </w:tcPr>
          <w:p w:rsidR="00C5625E" w:rsidRPr="009B5F21" w:rsidRDefault="00C5625E" w:rsidP="005A5524">
            <w:pPr>
              <w:jc w:val="both"/>
              <w:rPr>
                <w:rFonts w:ascii="Times New Roman" w:hAnsi="Times New Roman" w:cs="Times New Roman"/>
                <w:b/>
                <w:sz w:val="20"/>
                <w:szCs w:val="20"/>
              </w:rPr>
            </w:pPr>
            <w:r w:rsidRPr="009B5F21">
              <w:rPr>
                <w:rFonts w:ascii="Times New Roman" w:hAnsi="Times New Roman" w:cs="Times New Roman"/>
                <w:b/>
                <w:i/>
                <w:sz w:val="20"/>
                <w:szCs w:val="20"/>
              </w:rPr>
              <w:t>P-</w:t>
            </w:r>
            <w:r w:rsidRPr="009B5F21">
              <w:rPr>
                <w:rFonts w:ascii="Times New Roman" w:hAnsi="Times New Roman" w:cs="Times New Roman"/>
                <w:b/>
                <w:sz w:val="20"/>
                <w:szCs w:val="20"/>
              </w:rPr>
              <w:t>value</w:t>
            </w:r>
          </w:p>
        </w:tc>
      </w:tr>
      <w:tr w:rsidR="00C5625E" w:rsidRPr="009B5F21" w:rsidTr="005A5524">
        <w:tc>
          <w:tcPr>
            <w:tcW w:w="1809"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No Problem</w:t>
            </w:r>
          </w:p>
        </w:tc>
        <w:tc>
          <w:tcPr>
            <w:tcW w:w="3119" w:type="dxa"/>
            <w:tcBorders>
              <w:bottom w:val="nil"/>
            </w:tcBorders>
          </w:tcPr>
          <w:p w:rsidR="00C5625E" w:rsidRPr="009B5F21" w:rsidRDefault="00C5625E" w:rsidP="005A5524">
            <w:pPr>
              <w:jc w:val="both"/>
              <w:rPr>
                <w:rFonts w:ascii="Times New Roman" w:hAnsi="Times New Roman" w:cs="Times New Roman"/>
                <w:sz w:val="20"/>
                <w:szCs w:val="20"/>
              </w:rPr>
            </w:pPr>
          </w:p>
        </w:tc>
        <w:tc>
          <w:tcPr>
            <w:tcW w:w="1843" w:type="dxa"/>
            <w:tcBorders>
              <w:bottom w:val="nil"/>
            </w:tcBorders>
          </w:tcPr>
          <w:p w:rsidR="00C5625E" w:rsidRPr="009B5F21" w:rsidRDefault="00C5625E" w:rsidP="005A5524">
            <w:pPr>
              <w:jc w:val="both"/>
              <w:rPr>
                <w:rFonts w:ascii="Times New Roman" w:hAnsi="Times New Roman" w:cs="Times New Roman"/>
                <w:sz w:val="20"/>
                <w:szCs w:val="20"/>
              </w:rPr>
            </w:pPr>
          </w:p>
        </w:tc>
        <w:tc>
          <w:tcPr>
            <w:tcW w:w="1131" w:type="dxa"/>
            <w:tcBorders>
              <w:bottom w:val="nil"/>
            </w:tcBorders>
          </w:tcPr>
          <w:p w:rsidR="00C5625E" w:rsidRPr="009B5F21" w:rsidRDefault="00C5625E" w:rsidP="005A5524">
            <w:pPr>
              <w:jc w:val="both"/>
              <w:rPr>
                <w:rFonts w:ascii="Times New Roman" w:hAnsi="Times New Roman" w:cs="Times New Roman"/>
                <w:sz w:val="20"/>
                <w:szCs w:val="20"/>
              </w:rPr>
            </w:pPr>
          </w:p>
        </w:tc>
        <w:tc>
          <w:tcPr>
            <w:tcW w:w="428" w:type="dxa"/>
            <w:tcBorders>
              <w:bottom w:val="nil"/>
            </w:tcBorders>
          </w:tcPr>
          <w:p w:rsidR="00C5625E" w:rsidRPr="009B5F21" w:rsidRDefault="00C5625E" w:rsidP="005A5524">
            <w:pPr>
              <w:jc w:val="both"/>
              <w:rPr>
                <w:rFonts w:ascii="Times New Roman" w:hAnsi="Times New Roman" w:cs="Times New Roman"/>
                <w:sz w:val="20"/>
                <w:szCs w:val="20"/>
              </w:rPr>
            </w:pPr>
          </w:p>
        </w:tc>
        <w:tc>
          <w:tcPr>
            <w:tcW w:w="912" w:type="dxa"/>
            <w:tcBorders>
              <w:bottom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1809"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3119"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Game Design</w:t>
            </w:r>
          </w:p>
        </w:tc>
        <w:tc>
          <w:tcPr>
            <w:tcW w:w="1843"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-0.369</w:t>
            </w:r>
          </w:p>
        </w:tc>
        <w:tc>
          <w:tcPr>
            <w:tcW w:w="1131"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0.215</w:t>
            </w:r>
          </w:p>
        </w:tc>
        <w:tc>
          <w:tcPr>
            <w:tcW w:w="428"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912"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0.086</w:t>
            </w:r>
          </w:p>
        </w:tc>
      </w:tr>
      <w:tr w:rsidR="00C5625E" w:rsidRPr="009B5F21" w:rsidTr="005A5524">
        <w:tc>
          <w:tcPr>
            <w:tcW w:w="1809"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Low Problem</w:t>
            </w:r>
          </w:p>
        </w:tc>
        <w:tc>
          <w:tcPr>
            <w:tcW w:w="3119"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Intercept</w:t>
            </w:r>
          </w:p>
        </w:tc>
        <w:tc>
          <w:tcPr>
            <w:tcW w:w="1843"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0.392</w:t>
            </w:r>
          </w:p>
        </w:tc>
        <w:tc>
          <w:tcPr>
            <w:tcW w:w="1131"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0.194</w:t>
            </w:r>
          </w:p>
        </w:tc>
        <w:tc>
          <w:tcPr>
            <w:tcW w:w="428"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912"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0.044</w:t>
            </w:r>
          </w:p>
        </w:tc>
      </w:tr>
      <w:tr w:rsidR="00C5625E" w:rsidRPr="009B5F21" w:rsidTr="005A5524">
        <w:tc>
          <w:tcPr>
            <w:tcW w:w="1809"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311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Self-exclusion and Self-help</w:t>
            </w:r>
          </w:p>
        </w:tc>
        <w:tc>
          <w:tcPr>
            <w:tcW w:w="1843"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0.770</w:t>
            </w:r>
          </w:p>
        </w:tc>
        <w:tc>
          <w:tcPr>
            <w:tcW w:w="113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0.216</w:t>
            </w:r>
          </w:p>
        </w:tc>
        <w:tc>
          <w:tcPr>
            <w:tcW w:w="428"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91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&lt;0.001</w:t>
            </w:r>
          </w:p>
        </w:tc>
      </w:tr>
      <w:tr w:rsidR="00C5625E" w:rsidRPr="009B5F21" w:rsidTr="005A5524">
        <w:tc>
          <w:tcPr>
            <w:tcW w:w="1809"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3119"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eastAsia="Times New Roman" w:hAnsi="Times New Roman" w:cs="Times New Roman"/>
                <w:bCs/>
                <w:sz w:val="20"/>
                <w:szCs w:val="20"/>
              </w:rPr>
              <w:t>Player Information, Behaviour and Transactions</w:t>
            </w:r>
          </w:p>
        </w:tc>
        <w:tc>
          <w:tcPr>
            <w:tcW w:w="1843"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0.503</w:t>
            </w:r>
          </w:p>
        </w:tc>
        <w:tc>
          <w:tcPr>
            <w:tcW w:w="1131"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0.261</w:t>
            </w:r>
          </w:p>
        </w:tc>
        <w:tc>
          <w:tcPr>
            <w:tcW w:w="428"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912" w:type="dxa"/>
            <w:tcBorders>
              <w:top w:val="nil"/>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0.054</w:t>
            </w:r>
          </w:p>
        </w:tc>
      </w:tr>
      <w:tr w:rsidR="00C5625E" w:rsidRPr="009B5F21" w:rsidTr="005A5524">
        <w:tc>
          <w:tcPr>
            <w:tcW w:w="1809"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Moderate Problem</w:t>
            </w:r>
          </w:p>
        </w:tc>
        <w:tc>
          <w:tcPr>
            <w:tcW w:w="3119"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Intercept</w:t>
            </w:r>
          </w:p>
        </w:tc>
        <w:tc>
          <w:tcPr>
            <w:tcW w:w="1843"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0.582</w:t>
            </w:r>
          </w:p>
        </w:tc>
        <w:tc>
          <w:tcPr>
            <w:tcW w:w="1131"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0.187</w:t>
            </w:r>
          </w:p>
        </w:tc>
        <w:tc>
          <w:tcPr>
            <w:tcW w:w="428"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912"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0.002</w:t>
            </w:r>
          </w:p>
        </w:tc>
      </w:tr>
      <w:tr w:rsidR="00C5625E" w:rsidRPr="009B5F21" w:rsidTr="005A5524">
        <w:tc>
          <w:tcPr>
            <w:tcW w:w="1809"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311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Transparent terms &amp; conditions</w:t>
            </w:r>
          </w:p>
        </w:tc>
        <w:tc>
          <w:tcPr>
            <w:tcW w:w="1843"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0.315</w:t>
            </w:r>
          </w:p>
        </w:tc>
        <w:tc>
          <w:tcPr>
            <w:tcW w:w="113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0.184</w:t>
            </w:r>
          </w:p>
        </w:tc>
        <w:tc>
          <w:tcPr>
            <w:tcW w:w="428"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91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0.087</w:t>
            </w:r>
          </w:p>
        </w:tc>
      </w:tr>
      <w:tr w:rsidR="00C5625E" w:rsidRPr="009B5F21" w:rsidTr="005A5524">
        <w:tc>
          <w:tcPr>
            <w:tcW w:w="1809" w:type="dxa"/>
            <w:tcBorders>
              <w:top w:val="nil"/>
            </w:tcBorders>
          </w:tcPr>
          <w:p w:rsidR="00C5625E" w:rsidRPr="009B5F21" w:rsidRDefault="00C5625E" w:rsidP="005A5524">
            <w:pPr>
              <w:jc w:val="both"/>
              <w:rPr>
                <w:rFonts w:ascii="Times New Roman" w:hAnsi="Times New Roman" w:cs="Times New Roman"/>
                <w:sz w:val="20"/>
                <w:szCs w:val="20"/>
              </w:rPr>
            </w:pPr>
          </w:p>
        </w:tc>
        <w:tc>
          <w:tcPr>
            <w:tcW w:w="3119"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Self-exclusion and Self-help</w:t>
            </w:r>
          </w:p>
        </w:tc>
        <w:tc>
          <w:tcPr>
            <w:tcW w:w="1843"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0.340</w:t>
            </w:r>
          </w:p>
        </w:tc>
        <w:tc>
          <w:tcPr>
            <w:tcW w:w="1131"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0.202</w:t>
            </w:r>
          </w:p>
        </w:tc>
        <w:tc>
          <w:tcPr>
            <w:tcW w:w="428"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w:t>
            </w:r>
          </w:p>
        </w:tc>
        <w:tc>
          <w:tcPr>
            <w:tcW w:w="912"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0.093</w:t>
            </w:r>
          </w:p>
        </w:tc>
      </w:tr>
      <w:tr w:rsidR="00C5625E" w:rsidRPr="009B5F21" w:rsidTr="005A5524">
        <w:tc>
          <w:tcPr>
            <w:tcW w:w="1809"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Model Parameters </w:t>
            </w:r>
          </w:p>
        </w:tc>
        <w:tc>
          <w:tcPr>
            <w:tcW w:w="3119"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1843"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Fitting Criteria   </w:t>
            </w:r>
          </w:p>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(-2 Log Likelihood)</w:t>
            </w:r>
          </w:p>
        </w:tc>
        <w:tc>
          <w:tcPr>
            <w:tcW w:w="1131"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Chi-Square</w:t>
            </w:r>
          </w:p>
        </w:tc>
        <w:tc>
          <w:tcPr>
            <w:tcW w:w="428"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c>
          <w:tcPr>
            <w:tcW w:w="912" w:type="dxa"/>
            <w:tcBorders>
              <w:bottom w:val="single" w:sz="4" w:space="0" w:color="000000" w:themeColor="text1"/>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1809"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Intercept Only</w:t>
            </w:r>
          </w:p>
        </w:tc>
        <w:tc>
          <w:tcPr>
            <w:tcW w:w="3119" w:type="dxa"/>
            <w:tcBorders>
              <w:bottom w:val="nil"/>
            </w:tcBorders>
          </w:tcPr>
          <w:p w:rsidR="00C5625E" w:rsidRPr="009B5F21" w:rsidRDefault="00C5625E" w:rsidP="005A5524">
            <w:pPr>
              <w:jc w:val="both"/>
              <w:rPr>
                <w:rFonts w:ascii="Times New Roman" w:hAnsi="Times New Roman" w:cs="Times New Roman"/>
                <w:sz w:val="20"/>
                <w:szCs w:val="20"/>
              </w:rPr>
            </w:pPr>
          </w:p>
        </w:tc>
        <w:tc>
          <w:tcPr>
            <w:tcW w:w="1843" w:type="dxa"/>
            <w:tcBorders>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753.440</w:t>
            </w:r>
          </w:p>
        </w:tc>
        <w:tc>
          <w:tcPr>
            <w:tcW w:w="1131" w:type="dxa"/>
            <w:tcBorders>
              <w:bottom w:val="nil"/>
            </w:tcBorders>
          </w:tcPr>
          <w:p w:rsidR="00C5625E" w:rsidRPr="009B5F21" w:rsidRDefault="00C5625E" w:rsidP="005A5524">
            <w:pPr>
              <w:jc w:val="both"/>
              <w:rPr>
                <w:rFonts w:ascii="Times New Roman" w:hAnsi="Times New Roman" w:cs="Times New Roman"/>
                <w:sz w:val="20"/>
                <w:szCs w:val="20"/>
              </w:rPr>
            </w:pPr>
          </w:p>
        </w:tc>
        <w:tc>
          <w:tcPr>
            <w:tcW w:w="428" w:type="dxa"/>
            <w:tcBorders>
              <w:bottom w:val="nil"/>
            </w:tcBorders>
          </w:tcPr>
          <w:p w:rsidR="00C5625E" w:rsidRPr="009B5F21" w:rsidRDefault="00C5625E" w:rsidP="005A5524">
            <w:pPr>
              <w:jc w:val="both"/>
              <w:rPr>
                <w:rFonts w:ascii="Times New Roman" w:hAnsi="Times New Roman" w:cs="Times New Roman"/>
                <w:sz w:val="20"/>
                <w:szCs w:val="20"/>
              </w:rPr>
            </w:pPr>
          </w:p>
        </w:tc>
        <w:tc>
          <w:tcPr>
            <w:tcW w:w="912" w:type="dxa"/>
            <w:tcBorders>
              <w:bottom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180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Final</w:t>
            </w:r>
          </w:p>
        </w:tc>
        <w:tc>
          <w:tcPr>
            <w:tcW w:w="3119"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1843"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720.521</w:t>
            </w:r>
          </w:p>
        </w:tc>
        <w:tc>
          <w:tcPr>
            <w:tcW w:w="1131"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32.920</w:t>
            </w:r>
          </w:p>
        </w:tc>
        <w:tc>
          <w:tcPr>
            <w:tcW w:w="428"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18</w:t>
            </w:r>
          </w:p>
        </w:tc>
        <w:tc>
          <w:tcPr>
            <w:tcW w:w="912"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0.017</w:t>
            </w:r>
          </w:p>
        </w:tc>
      </w:tr>
      <w:tr w:rsidR="00C5625E" w:rsidRPr="009B5F21" w:rsidTr="005A5524">
        <w:tc>
          <w:tcPr>
            <w:tcW w:w="1809"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 xml:space="preserve">Pseudo </w:t>
            </w:r>
            <w:r w:rsidRPr="009B5F21">
              <w:rPr>
                <w:rFonts w:ascii="Times New Roman" w:hAnsi="Times New Roman" w:cs="Times New Roman"/>
                <w:i/>
                <w:sz w:val="20"/>
                <w:szCs w:val="20"/>
              </w:rPr>
              <w:t>R</w:t>
            </w:r>
            <w:r w:rsidRPr="009B5F21">
              <w:rPr>
                <w:rFonts w:ascii="Times New Roman" w:hAnsi="Times New Roman" w:cs="Times New Roman"/>
                <w:i/>
                <w:sz w:val="20"/>
                <w:szCs w:val="20"/>
                <w:vertAlign w:val="superscript"/>
              </w:rPr>
              <w:t>2</w:t>
            </w:r>
          </w:p>
        </w:tc>
        <w:tc>
          <w:tcPr>
            <w:tcW w:w="3119"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1843" w:type="dxa"/>
            <w:tcBorders>
              <w:top w:val="nil"/>
              <w:bottom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0.119</w:t>
            </w:r>
          </w:p>
        </w:tc>
        <w:tc>
          <w:tcPr>
            <w:tcW w:w="1131"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428" w:type="dxa"/>
            <w:tcBorders>
              <w:top w:val="nil"/>
              <w:bottom w:val="nil"/>
            </w:tcBorders>
          </w:tcPr>
          <w:p w:rsidR="00C5625E" w:rsidRPr="009B5F21" w:rsidRDefault="00C5625E" w:rsidP="005A5524">
            <w:pPr>
              <w:jc w:val="both"/>
              <w:rPr>
                <w:rFonts w:ascii="Times New Roman" w:hAnsi="Times New Roman" w:cs="Times New Roman"/>
                <w:sz w:val="20"/>
                <w:szCs w:val="20"/>
              </w:rPr>
            </w:pPr>
          </w:p>
        </w:tc>
        <w:tc>
          <w:tcPr>
            <w:tcW w:w="912" w:type="dxa"/>
            <w:tcBorders>
              <w:top w:val="nil"/>
              <w:bottom w:val="nil"/>
            </w:tcBorders>
          </w:tcPr>
          <w:p w:rsidR="00C5625E" w:rsidRPr="009B5F21" w:rsidRDefault="00C5625E" w:rsidP="005A5524">
            <w:pPr>
              <w:jc w:val="both"/>
              <w:rPr>
                <w:rFonts w:ascii="Times New Roman" w:hAnsi="Times New Roman" w:cs="Times New Roman"/>
                <w:sz w:val="20"/>
                <w:szCs w:val="20"/>
              </w:rPr>
            </w:pPr>
          </w:p>
        </w:tc>
      </w:tr>
      <w:tr w:rsidR="00C5625E" w:rsidRPr="009B5F21" w:rsidTr="005A5524">
        <w:tc>
          <w:tcPr>
            <w:tcW w:w="1809"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Accuracy</w:t>
            </w:r>
          </w:p>
        </w:tc>
        <w:tc>
          <w:tcPr>
            <w:tcW w:w="3119" w:type="dxa"/>
            <w:tcBorders>
              <w:top w:val="nil"/>
            </w:tcBorders>
          </w:tcPr>
          <w:p w:rsidR="00C5625E" w:rsidRPr="009B5F21" w:rsidRDefault="00C5625E" w:rsidP="005A5524">
            <w:pPr>
              <w:jc w:val="both"/>
              <w:rPr>
                <w:rFonts w:ascii="Times New Roman" w:hAnsi="Times New Roman" w:cs="Times New Roman"/>
                <w:sz w:val="20"/>
                <w:szCs w:val="20"/>
              </w:rPr>
            </w:pPr>
          </w:p>
        </w:tc>
        <w:tc>
          <w:tcPr>
            <w:tcW w:w="1843" w:type="dxa"/>
            <w:tcBorders>
              <w:top w:val="nil"/>
            </w:tcBorders>
          </w:tcPr>
          <w:p w:rsidR="00C5625E" w:rsidRPr="009B5F21" w:rsidRDefault="00C5625E" w:rsidP="005A5524">
            <w:pPr>
              <w:jc w:val="both"/>
              <w:rPr>
                <w:rFonts w:ascii="Times New Roman" w:hAnsi="Times New Roman" w:cs="Times New Roman"/>
                <w:sz w:val="20"/>
                <w:szCs w:val="20"/>
              </w:rPr>
            </w:pPr>
            <w:r w:rsidRPr="009B5F21">
              <w:rPr>
                <w:rFonts w:ascii="Times New Roman" w:hAnsi="Times New Roman" w:cs="Times New Roman"/>
                <w:sz w:val="20"/>
                <w:szCs w:val="20"/>
              </w:rPr>
              <w:t>36.20%</w:t>
            </w:r>
          </w:p>
        </w:tc>
        <w:tc>
          <w:tcPr>
            <w:tcW w:w="1131" w:type="dxa"/>
            <w:tcBorders>
              <w:top w:val="nil"/>
            </w:tcBorders>
          </w:tcPr>
          <w:p w:rsidR="00C5625E" w:rsidRPr="009B5F21" w:rsidRDefault="00C5625E" w:rsidP="005A5524">
            <w:pPr>
              <w:jc w:val="both"/>
              <w:rPr>
                <w:rFonts w:ascii="Times New Roman" w:hAnsi="Times New Roman" w:cs="Times New Roman"/>
                <w:sz w:val="20"/>
                <w:szCs w:val="20"/>
              </w:rPr>
            </w:pPr>
          </w:p>
        </w:tc>
        <w:tc>
          <w:tcPr>
            <w:tcW w:w="428" w:type="dxa"/>
            <w:tcBorders>
              <w:top w:val="nil"/>
            </w:tcBorders>
          </w:tcPr>
          <w:p w:rsidR="00C5625E" w:rsidRPr="009B5F21" w:rsidRDefault="00C5625E" w:rsidP="005A5524">
            <w:pPr>
              <w:jc w:val="both"/>
              <w:rPr>
                <w:rFonts w:ascii="Times New Roman" w:hAnsi="Times New Roman" w:cs="Times New Roman"/>
                <w:sz w:val="20"/>
                <w:szCs w:val="20"/>
              </w:rPr>
            </w:pPr>
          </w:p>
        </w:tc>
        <w:tc>
          <w:tcPr>
            <w:tcW w:w="912" w:type="dxa"/>
            <w:tcBorders>
              <w:top w:val="nil"/>
            </w:tcBorders>
          </w:tcPr>
          <w:p w:rsidR="00C5625E" w:rsidRPr="009B5F21" w:rsidRDefault="00C5625E" w:rsidP="005A5524">
            <w:pPr>
              <w:jc w:val="both"/>
              <w:rPr>
                <w:rFonts w:ascii="Times New Roman" w:hAnsi="Times New Roman" w:cs="Times New Roman"/>
                <w:sz w:val="20"/>
                <w:szCs w:val="20"/>
              </w:rPr>
            </w:pPr>
          </w:p>
        </w:tc>
      </w:tr>
    </w:tbl>
    <w:p w:rsidR="00C5625E" w:rsidRPr="009B5F21" w:rsidRDefault="00C5625E" w:rsidP="00C5625E">
      <w:pPr>
        <w:spacing w:after="0" w:line="240" w:lineRule="auto"/>
        <w:jc w:val="both"/>
        <w:rPr>
          <w:rFonts w:ascii="Times New Roman" w:hAnsi="Times New Roman" w:cs="Times New Roman"/>
          <w:sz w:val="20"/>
          <w:szCs w:val="20"/>
        </w:rPr>
      </w:pPr>
      <w:r w:rsidRPr="009B5F21">
        <w:rPr>
          <w:rFonts w:ascii="Times New Roman" w:hAnsi="Times New Roman" w:cs="Times New Roman"/>
          <w:sz w:val="20"/>
          <w:szCs w:val="20"/>
        </w:rPr>
        <w:t xml:space="preserve">*Problem </w:t>
      </w:r>
      <w:r>
        <w:rPr>
          <w:rFonts w:ascii="Times New Roman" w:hAnsi="Times New Roman" w:cs="Times New Roman"/>
          <w:sz w:val="20"/>
          <w:szCs w:val="20"/>
        </w:rPr>
        <w:t xml:space="preserve">group </w:t>
      </w:r>
      <w:r w:rsidRPr="009B5F21">
        <w:rPr>
          <w:rFonts w:ascii="Times New Roman" w:hAnsi="Times New Roman" w:cs="Times New Roman"/>
          <w:sz w:val="20"/>
          <w:szCs w:val="20"/>
        </w:rPr>
        <w:t>used as a reference group.</w:t>
      </w:r>
    </w:p>
    <w:p w:rsidR="00C5625E" w:rsidRPr="009B5F21" w:rsidRDefault="00C5625E" w:rsidP="00C5625E">
      <w:pPr>
        <w:pStyle w:val="Heading2"/>
        <w:spacing w:after="0" w:line="240" w:lineRule="auto"/>
        <w:rPr>
          <w:b/>
          <w:color w:val="auto"/>
          <w:sz w:val="24"/>
          <w:szCs w:val="24"/>
        </w:rPr>
      </w:pPr>
      <w:bookmarkStart w:id="14" w:name="_Toc347130419"/>
    </w:p>
    <w:bookmarkEnd w:id="14"/>
    <w:p w:rsidR="00C5625E" w:rsidRPr="009B5F21" w:rsidRDefault="00C5625E" w:rsidP="00C5625E"/>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Default="00C5625E" w:rsidP="00C5625E">
      <w:pPr>
        <w:spacing w:after="0" w:line="240" w:lineRule="auto"/>
        <w:rPr>
          <w:rFonts w:ascii="Times New Roman" w:hAnsi="Times New Roman" w:cs="Times New Roman"/>
          <w:b/>
          <w:sz w:val="20"/>
          <w:szCs w:val="20"/>
        </w:rPr>
      </w:pPr>
    </w:p>
    <w:p w:rsidR="00C5625E" w:rsidRPr="00196A1E" w:rsidRDefault="00C5625E" w:rsidP="00C5625E">
      <w:pPr>
        <w:spacing w:after="0" w:line="240" w:lineRule="auto"/>
        <w:rPr>
          <w:rFonts w:ascii="Times New Roman" w:hAnsi="Times New Roman" w:cs="Times New Roman"/>
          <w:b/>
          <w:sz w:val="24"/>
          <w:szCs w:val="20"/>
        </w:rPr>
      </w:pPr>
      <w:r w:rsidRPr="00196A1E">
        <w:rPr>
          <w:rFonts w:ascii="Times New Roman" w:hAnsi="Times New Roman" w:cs="Times New Roman"/>
          <w:b/>
          <w:sz w:val="24"/>
          <w:szCs w:val="20"/>
        </w:rPr>
        <w:lastRenderedPageBreak/>
        <w:t>FIGURES</w:t>
      </w:r>
    </w:p>
    <w:p w:rsidR="00C5625E" w:rsidRPr="000C18D9" w:rsidRDefault="00C5625E" w:rsidP="00C5625E">
      <w:pPr>
        <w:spacing w:after="0" w:line="240" w:lineRule="auto"/>
        <w:rPr>
          <w:rFonts w:ascii="Times New Roman" w:hAnsi="Times New Roman" w:cs="Times New Roman"/>
          <w:sz w:val="20"/>
          <w:szCs w:val="20"/>
        </w:rPr>
      </w:pPr>
    </w:p>
    <w:p w:rsidR="00C5625E" w:rsidRPr="000C18D9" w:rsidRDefault="00C5625E" w:rsidP="00C5625E">
      <w:pPr>
        <w:rPr>
          <w:rFonts w:ascii="Times New Roman" w:hAnsi="Times New Roman" w:cs="Times New Roman"/>
          <w:b/>
          <w:sz w:val="20"/>
          <w:szCs w:val="20"/>
        </w:rPr>
      </w:pPr>
      <w:r w:rsidRPr="000C18D9">
        <w:rPr>
          <w:rFonts w:ascii="Times New Roman" w:hAnsi="Times New Roman" w:cs="Times New Roman"/>
          <w:b/>
          <w:sz w:val="20"/>
          <w:szCs w:val="20"/>
        </w:rPr>
        <w:t>Figure 1: The structural model (SEM</w:t>
      </w:r>
      <w:r w:rsidRPr="000C18D9">
        <w:rPr>
          <w:rFonts w:ascii="Times New Roman" w:hAnsi="Times New Roman" w:cs="Times New Roman"/>
          <w:b/>
          <w:sz w:val="20"/>
          <w:szCs w:val="20"/>
          <w:vertAlign w:val="subscript"/>
        </w:rPr>
        <w:t>1</w:t>
      </w:r>
      <w:r w:rsidRPr="000C18D9">
        <w:rPr>
          <w:rFonts w:ascii="Times New Roman" w:hAnsi="Times New Roman" w:cs="Times New Roman"/>
          <w:b/>
          <w:sz w:val="20"/>
          <w:szCs w:val="20"/>
        </w:rPr>
        <w:t>) for player motivational factors</w:t>
      </w:r>
    </w:p>
    <w:p w:rsidR="00C5625E" w:rsidRPr="000C18D9" w:rsidRDefault="00C5625E" w:rsidP="00C5625E">
      <w:pPr>
        <w:rPr>
          <w:rFonts w:ascii="Times New Roman" w:hAnsi="Times New Roman" w:cs="Times New Roman"/>
          <w:sz w:val="20"/>
          <w:szCs w:val="20"/>
        </w:rPr>
      </w:pPr>
      <w:r w:rsidRPr="000C18D9">
        <w:rPr>
          <w:rFonts w:ascii="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194D1311" wp14:editId="3CE141DA">
                <wp:simplePos x="0" y="0"/>
                <wp:positionH relativeFrom="column">
                  <wp:posOffset>10956</wp:posOffset>
                </wp:positionH>
                <wp:positionV relativeFrom="paragraph">
                  <wp:posOffset>87630</wp:posOffset>
                </wp:positionV>
                <wp:extent cx="5786755" cy="2238375"/>
                <wp:effectExtent l="0" t="0" r="4445" b="285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2238375"/>
                          <a:chOff x="1595" y="6867"/>
                          <a:chExt cx="9113" cy="3525"/>
                        </a:xfrm>
                      </wpg:grpSpPr>
                      <wps:wsp>
                        <wps:cNvPr id="31" name="Rectangle 3"/>
                        <wps:cNvSpPr>
                          <a:spLocks noChangeArrowheads="1"/>
                        </wps:cNvSpPr>
                        <wps:spPr bwMode="auto">
                          <a:xfrm rot="1213683">
                            <a:off x="5369" y="9301"/>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β=-0.16</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P&lt;0.05</w:t>
                              </w:r>
                            </w:p>
                          </w:txbxContent>
                        </wps:txbx>
                        <wps:bodyPr rot="0" vert="horz" wrap="square" lIns="91440" tIns="45720" rIns="91440" bIns="45720" anchor="t" anchorCtr="0" upright="1">
                          <a:noAutofit/>
                        </wps:bodyPr>
                      </wps:wsp>
                      <wpg:grpSp>
                        <wpg:cNvPr id="32" name="Group 4"/>
                        <wpg:cNvGrpSpPr>
                          <a:grpSpLocks/>
                        </wpg:cNvGrpSpPr>
                        <wpg:grpSpPr bwMode="auto">
                          <a:xfrm>
                            <a:off x="1595" y="6867"/>
                            <a:ext cx="9113" cy="3525"/>
                            <a:chOff x="1595" y="6867"/>
                            <a:chExt cx="9113" cy="3525"/>
                          </a:xfrm>
                        </wpg:grpSpPr>
                        <wps:wsp>
                          <wps:cNvPr id="33" name="Rectangle 5"/>
                          <wps:cNvSpPr>
                            <a:spLocks noChangeArrowheads="1"/>
                          </wps:cNvSpPr>
                          <wps:spPr bwMode="auto">
                            <a:xfrm rot="1213683">
                              <a:off x="5351" y="8777"/>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β=-0.07</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wps:txbx>
                          <wps:bodyPr rot="0" vert="horz" wrap="square" lIns="91440" tIns="45720" rIns="91440" bIns="45720" anchor="t" anchorCtr="0" upright="1">
                            <a:noAutofit/>
                          </wps:bodyPr>
                        </wps:wsp>
                        <wpg:grpSp>
                          <wpg:cNvPr id="34" name="Group 6"/>
                          <wpg:cNvGrpSpPr>
                            <a:grpSpLocks/>
                          </wpg:cNvGrpSpPr>
                          <wpg:grpSpPr bwMode="auto">
                            <a:xfrm>
                              <a:off x="1595" y="6867"/>
                              <a:ext cx="9113" cy="3525"/>
                              <a:chOff x="1595" y="6867"/>
                              <a:chExt cx="9113" cy="3525"/>
                            </a:xfrm>
                          </wpg:grpSpPr>
                          <wps:wsp>
                            <wps:cNvPr id="35" name="Rectangle 7"/>
                            <wps:cNvSpPr>
                              <a:spLocks noChangeArrowheads="1"/>
                            </wps:cNvSpPr>
                            <wps:spPr bwMode="auto">
                              <a:xfrm rot="1213683">
                                <a:off x="5368" y="8273"/>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β=0.24</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P&gt;0.01</w:t>
                                  </w:r>
                                </w:p>
                              </w:txbxContent>
                            </wps:txbx>
                            <wps:bodyPr rot="0" vert="horz" wrap="square" lIns="91440" tIns="45720" rIns="91440" bIns="45720" anchor="t" anchorCtr="0" upright="1">
                              <a:noAutofit/>
                            </wps:bodyPr>
                          </wps:wsp>
                          <wpg:grpSp>
                            <wpg:cNvPr id="36" name="Group 8"/>
                            <wpg:cNvGrpSpPr>
                              <a:grpSpLocks/>
                            </wpg:cNvGrpSpPr>
                            <wpg:grpSpPr bwMode="auto">
                              <a:xfrm>
                                <a:off x="1595" y="6867"/>
                                <a:ext cx="9113" cy="3525"/>
                                <a:chOff x="1595" y="6867"/>
                                <a:chExt cx="9113" cy="3525"/>
                              </a:xfrm>
                            </wpg:grpSpPr>
                            <wps:wsp>
                              <wps:cNvPr id="37" name="Rectangle 9"/>
                              <wps:cNvSpPr>
                                <a:spLocks noChangeArrowheads="1"/>
                              </wps:cNvSpPr>
                              <wps:spPr bwMode="auto">
                                <a:xfrm rot="1213683">
                                  <a:off x="5382" y="7786"/>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β=0.18</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P&gt;0.01</w:t>
                                    </w:r>
                                  </w:p>
                                </w:txbxContent>
                              </wps:txbx>
                              <wps:bodyPr rot="0" vert="horz" wrap="square" lIns="91440" tIns="45720" rIns="91440" bIns="45720" anchor="t" anchorCtr="0" upright="1">
                                <a:noAutofit/>
                              </wps:bodyPr>
                            </wps:wsp>
                            <wpg:grpSp>
                              <wpg:cNvPr id="38" name="Group 10"/>
                              <wpg:cNvGrpSpPr>
                                <a:grpSpLocks/>
                              </wpg:cNvGrpSpPr>
                              <wpg:grpSpPr bwMode="auto">
                                <a:xfrm>
                                  <a:off x="1595" y="6867"/>
                                  <a:ext cx="9113" cy="3525"/>
                                  <a:chOff x="1595" y="6867"/>
                                  <a:chExt cx="9113" cy="3525"/>
                                </a:xfrm>
                              </wpg:grpSpPr>
                              <wps:wsp>
                                <wps:cNvPr id="39" name="Rectangle 11"/>
                                <wps:cNvSpPr>
                                  <a:spLocks noChangeArrowheads="1"/>
                                </wps:cNvSpPr>
                                <wps:spPr bwMode="auto">
                                  <a:xfrm rot="1213683">
                                    <a:off x="5414" y="7260"/>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β=0.21</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P&gt;0.01</w:t>
                                      </w:r>
                                    </w:p>
                                  </w:txbxContent>
                                </wps:txbx>
                                <wps:bodyPr rot="0" vert="horz" wrap="square" lIns="91440" tIns="45720" rIns="91440" bIns="45720" anchor="t" anchorCtr="0" upright="1">
                                  <a:noAutofit/>
                                </wps:bodyPr>
                              </wps:wsp>
                              <wpg:grpSp>
                                <wpg:cNvPr id="40" name="Group 12"/>
                                <wpg:cNvGrpSpPr>
                                  <a:grpSpLocks/>
                                </wpg:cNvGrpSpPr>
                                <wpg:grpSpPr bwMode="auto">
                                  <a:xfrm>
                                    <a:off x="1595" y="6867"/>
                                    <a:ext cx="9113" cy="3525"/>
                                    <a:chOff x="1595" y="6867"/>
                                    <a:chExt cx="9113" cy="3525"/>
                                  </a:xfrm>
                                </wpg:grpSpPr>
                                <wps:wsp>
                                  <wps:cNvPr id="42" name="Rectangle 13"/>
                                  <wps:cNvSpPr>
                                    <a:spLocks noChangeArrowheads="1"/>
                                  </wps:cNvSpPr>
                                  <wps:spPr bwMode="auto">
                                    <a:xfrm>
                                      <a:off x="8983" y="7921"/>
                                      <a:ext cx="172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i/>
                                            <w:sz w:val="20"/>
                                            <w:szCs w:val="20"/>
                                          </w:rPr>
                                          <w:t>R</w:t>
                                        </w:r>
                                        <w:r w:rsidRPr="00DD6136">
                                          <w:rPr>
                                            <w:rFonts w:ascii="Times New Roman" w:hAnsi="Times New Roman" w:cs="Times New Roman"/>
                                            <w:i/>
                                            <w:sz w:val="20"/>
                                            <w:szCs w:val="20"/>
                                            <w:vertAlign w:val="superscript"/>
                                          </w:rPr>
                                          <w:t>2</w:t>
                                        </w:r>
                                        <w:r w:rsidRPr="00DD6136">
                                          <w:rPr>
                                            <w:rFonts w:ascii="Times New Roman" w:hAnsi="Times New Roman" w:cs="Times New Roman"/>
                                            <w:sz w:val="20"/>
                                            <w:szCs w:val="20"/>
                                          </w:rPr>
                                          <w:t>=0.10</w:t>
                                        </w:r>
                                      </w:p>
                                    </w:txbxContent>
                                  </wps:txbx>
                                  <wps:bodyPr rot="0" vert="horz" wrap="square" lIns="91440" tIns="45720" rIns="91440" bIns="45720" anchor="t" anchorCtr="0" upright="1">
                                    <a:noAutofit/>
                                  </wps:bodyPr>
                                </wps:wsp>
                                <wpg:grpSp>
                                  <wpg:cNvPr id="43" name="Group 14"/>
                                  <wpg:cNvGrpSpPr>
                                    <a:grpSpLocks/>
                                  </wpg:cNvGrpSpPr>
                                  <wpg:grpSpPr bwMode="auto">
                                    <a:xfrm>
                                      <a:off x="1595" y="6867"/>
                                      <a:ext cx="9032" cy="3525"/>
                                      <a:chOff x="1595" y="6867"/>
                                      <a:chExt cx="9032" cy="3525"/>
                                    </a:xfrm>
                                  </wpg:grpSpPr>
                                  <wps:wsp>
                                    <wps:cNvPr id="44" name="AutoShape 15"/>
                                    <wps:cNvSpPr>
                                      <a:spLocks noChangeArrowheads="1"/>
                                    </wps:cNvSpPr>
                                    <wps:spPr bwMode="auto">
                                      <a:xfrm>
                                        <a:off x="1597" y="6867"/>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Excitement</w:t>
                                          </w:r>
                                        </w:p>
                                      </w:txbxContent>
                                    </wps:txbx>
                                    <wps:bodyPr rot="0" vert="horz" wrap="square" lIns="91440" tIns="45720" rIns="91440" bIns="45720" anchor="t" anchorCtr="0" upright="1">
                                      <a:noAutofit/>
                                    </wps:bodyPr>
                                  </wps:wsp>
                                  <wps:wsp>
                                    <wps:cNvPr id="45" name="AutoShape 16"/>
                                    <wps:cNvSpPr>
                                      <a:spLocks noChangeArrowheads="1"/>
                                    </wps:cNvSpPr>
                                    <wps:spPr bwMode="auto">
                                      <a:xfrm>
                                        <a:off x="1597" y="7606"/>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Escape and relaxation</w:t>
                                          </w:r>
                                        </w:p>
                                      </w:txbxContent>
                                    </wps:txbx>
                                    <wps:bodyPr rot="0" vert="horz" wrap="square" lIns="91440" tIns="45720" rIns="91440" bIns="45720" anchor="t" anchorCtr="0" upright="1">
                                      <a:noAutofit/>
                                    </wps:bodyPr>
                                  </wps:wsp>
                                  <wps:wsp>
                                    <wps:cNvPr id="46" name="AutoShape 17"/>
                                    <wps:cNvSpPr>
                                      <a:spLocks noChangeArrowheads="1"/>
                                    </wps:cNvSpPr>
                                    <wps:spPr bwMode="auto">
                                      <a:xfrm>
                                        <a:off x="1597" y="8332"/>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Financial motivation</w:t>
                                          </w:r>
                                        </w:p>
                                      </w:txbxContent>
                                    </wps:txbx>
                                    <wps:bodyPr rot="0" vert="horz" wrap="square" lIns="91440" tIns="45720" rIns="91440" bIns="45720" anchor="t" anchorCtr="0" upright="1">
                                      <a:noAutofit/>
                                    </wps:bodyPr>
                                  </wps:wsp>
                                  <wps:wsp>
                                    <wps:cNvPr id="47" name="AutoShape 18"/>
                                    <wps:cNvSpPr>
                                      <a:spLocks noChangeArrowheads="1"/>
                                    </wps:cNvSpPr>
                                    <wps:spPr bwMode="auto">
                                      <a:xfrm>
                                        <a:off x="1595" y="9056"/>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Autonomy and mastery</w:t>
                                          </w:r>
                                        </w:p>
                                      </w:txbxContent>
                                    </wps:txbx>
                                    <wps:bodyPr rot="0" vert="horz" wrap="square" lIns="91440" tIns="45720" rIns="91440" bIns="45720" anchor="t" anchorCtr="0" upright="1">
                                      <a:noAutofit/>
                                    </wps:bodyPr>
                                  </wps:wsp>
                                  <wps:wsp>
                                    <wps:cNvPr id="48" name="AutoShape 19"/>
                                    <wps:cNvSpPr>
                                      <a:spLocks noChangeArrowheads="1"/>
                                    </wps:cNvSpPr>
                                    <wps:spPr bwMode="auto">
                                      <a:xfrm>
                                        <a:off x="1595" y="9825"/>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Social and competition</w:t>
                                          </w:r>
                                        </w:p>
                                      </w:txbxContent>
                                    </wps:txbx>
                                    <wps:bodyPr rot="0" vert="horz" wrap="square" lIns="91440" tIns="45720" rIns="91440" bIns="45720" anchor="t" anchorCtr="0" upright="1">
                                      <a:noAutofit/>
                                    </wps:bodyPr>
                                  </wps:wsp>
                                  <wps:wsp>
                                    <wps:cNvPr id="49" name="AutoShape 20"/>
                                    <wps:cNvSpPr>
                                      <a:spLocks noChangeArrowheads="1"/>
                                    </wps:cNvSpPr>
                                    <wps:spPr bwMode="auto">
                                      <a:xfrm>
                                        <a:off x="8586" y="8294"/>
                                        <a:ext cx="2041" cy="73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Problem Gambling Severity Index</w:t>
                                          </w:r>
                                        </w:p>
                                      </w:txbxContent>
                                    </wps:txbx>
                                    <wps:bodyPr rot="0" vert="horz" wrap="square" lIns="91440" tIns="45720" rIns="91440" bIns="45720" anchor="t" anchorCtr="0" upright="1">
                                      <a:noAutofit/>
                                    </wps:bodyPr>
                                  </wps:wsp>
                                  <wps:wsp>
                                    <wps:cNvPr id="50" name="AutoShape 21"/>
                                    <wps:cNvCnPr>
                                      <a:cxnSpLocks noChangeShapeType="1"/>
                                    </wps:cNvCnPr>
                                    <wps:spPr bwMode="auto">
                                      <a:xfrm>
                                        <a:off x="4713" y="7152"/>
                                        <a:ext cx="3873" cy="1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2"/>
                                    <wps:cNvCnPr>
                                      <a:cxnSpLocks noChangeShapeType="1"/>
                                    </wps:cNvCnPr>
                                    <wps:spPr bwMode="auto">
                                      <a:xfrm>
                                        <a:off x="4715" y="7921"/>
                                        <a:ext cx="3873" cy="7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3"/>
                                    <wps:cNvCnPr>
                                      <a:cxnSpLocks noChangeShapeType="1"/>
                                    </wps:cNvCnPr>
                                    <wps:spPr bwMode="auto">
                                      <a:xfrm>
                                        <a:off x="4715" y="8603"/>
                                        <a:ext cx="3871" cy="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4"/>
                                    <wps:cNvCnPr>
                                      <a:cxnSpLocks noChangeShapeType="1"/>
                                    </wps:cNvCnPr>
                                    <wps:spPr bwMode="auto">
                                      <a:xfrm flipV="1">
                                        <a:off x="4715" y="8690"/>
                                        <a:ext cx="3871"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5"/>
                                    <wps:cNvCnPr>
                                      <a:cxnSpLocks noChangeShapeType="1"/>
                                    </wps:cNvCnPr>
                                    <wps:spPr bwMode="auto">
                                      <a:xfrm flipV="1">
                                        <a:off x="4719" y="8690"/>
                                        <a:ext cx="3867" cy="1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5pt;margin-top:6.9pt;width:455.65pt;height:176.25pt;z-index:251659264" coordorigin="1595,6867" coordsize="911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">
                <v:rect id="Rectangle 3" o:spid="_x0000_s1027" style="position:absolute;left:5369;top:9301;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i3sEA&#10;AADbAAAADwAAAGRycy9kb3ducmV2LnhtbESPzWrDMBCE74G+g9hCb7Hs/jjBsRJMIaU51i05L9bG&#10;FrFWxlId9+2rQCDHYWa+YcrdbHsx0eiNYwVZkoIgbpw23Cr4+d4v1yB8QNbYOyYFf+Rht31YlFho&#10;d+EvmurQighhX6CCLoShkNI3HVn0iRuIo3dyo8UQ5dhKPeIlwm0vn9M0lxYNx4UOB3rvqDnXv1ZB&#10;3qd7o/P8oD8qfF1lhuXbkZV6epyrDYhAc7iHb+1PreAlg+u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4t7BAAAA2wAAAA8AAAAAAAAAAAAAAAAAmAIAAGRycy9kb3du&#10;cmV2LnhtbFBLBQYAAAAABAAEAPUAAACGAw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β=-0.16</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P&lt;0.05</w:t>
                        </w:r>
                      </w:p>
                    </w:txbxContent>
                  </v:textbox>
                </v:rect>
                <v:group id="Group 4" o:spid="_x0000_s1028" style="position:absolute;left:1595;top:6867;width:9113;height:3525" coordorigin="1595,6867" coordsize="911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5" o:spid="_x0000_s1029" style="position:absolute;left:5351;top:8777;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ZMsIA&#10;AADbAAAADwAAAGRycy9kb3ducmV2LnhtbESPwWrDMBBE74H+g9hAb7HsunGLYyWYQkJ7jFN6XqyN&#10;LWKtjKUm7t9HhUKPw8y8YardbAdxpckbxwqyJAVB3DptuFPwedqvXkH4gKxxcEwKfsjDbvuwqLDU&#10;7sZHujahExHCvkQFfQhjKaVve7LoEzcSR+/sJoshyqmTesJbhNtBPqVpIS0ajgs9jvTWU3tpvq2C&#10;Ykj3RhfFhz7U+PySGZbrL1bqcTnXGxCB5vAf/mu/awV5Dr9f4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NkywgAAANsAAAAPAAAAAAAAAAAAAAAAAJgCAABkcnMvZG93&#10;bnJldi54bWxQSwUGAAAAAAQABAD1AAAAhwM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β=-0.07</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v:textbox>
                  </v:rect>
                  <v:group id="Group 6" o:spid="_x0000_s1030" style="position:absolute;left:1595;top:6867;width:9113;height:3525" coordorigin="1595,6867" coordsize="911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7" o:spid="_x0000_s1031" style="position:absolute;left:5368;top:8273;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k3cIA&#10;AADbAAAADwAAAGRycy9kb3ducmV2LnhtbESPzWrDMBCE74G+g9hAb4nstnGLY9mEgkt7zA85L9bG&#10;FrFWxlJj9+2rQiHHYWa+YYpqtr240eiNYwXpOgFB3DhtuFVwOtarNxA+IGvsHZOCH/JQlQ+LAnPt&#10;Jt7T7RBaESHsc1TQhTDkUvqmI4t+7Qbi6F3caDFEObZSjzhFuO3lU5Jk0qLhuNDhQO8dNdfDt1WQ&#10;9UltdJZ96Y8dvrymhuXmzEo9LufdFkSgOdzD/+1PreB5A39f4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eTdwgAAANsAAAAPAAAAAAAAAAAAAAAAAJgCAABkcnMvZG93&#10;bnJldi54bWxQSwUGAAAAAAQABAD1AAAAhwM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β=0.24</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P&gt;0.01</w:t>
                            </w:r>
                          </w:p>
                        </w:txbxContent>
                      </v:textbox>
                    </v:rect>
                    <v:group id="Group 8" o:spid="_x0000_s1032" style="position:absolute;left:1595;top:6867;width:9113;height:3525" coordorigin="1595,6867" coordsize="911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9" o:spid="_x0000_s1033" style="position:absolute;left:5382;top:7786;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cIA&#10;AADbAAAADwAAAGRycy9kb3ducmV2LnhtbESPwWrDMBBE74H+g9hCbrHstnGCG9mYQkJ7jFN6XqyN&#10;LWqtjKUmzt9HhUKPw8y8YXbVbAdxockbxwqyJAVB3DptuFPwedqvtiB8QNY4OCYFN/JQlQ+LHRba&#10;XflIlyZ0IkLYF6igD2EspPRtTxZ94kbi6J3dZDFEOXVST3iNcDvIpzTNpUXDcaHHkd56ar+bH6sg&#10;H9K90Xn+oQ81vmwyw3L9xUotH+f6FUSgOfyH/9rvWsHzBn6/xB8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8xwgAAANsAAAAPAAAAAAAAAAAAAAAAAJgCAABkcnMvZG93&#10;bnJldi54bWxQSwUGAAAAAAQABAD1AAAAhwM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β=0.18</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P&gt;0.01</w:t>
                              </w:r>
                            </w:p>
                          </w:txbxContent>
                        </v:textbox>
                      </v:rect>
                      <v:group id="Group 10" o:spid="_x0000_s1034" style="position:absolute;left:1595;top:6867;width:9113;height:3525" coordorigin="1595,6867" coordsize="911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1" o:spid="_x0000_s1035" style="position:absolute;left:5414;top:7260;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u2MAA&#10;AADbAAAADwAAAGRycy9kb3ducmV2LnhtbESPW4vCMBSE3xf8D+EIvq2pl61ajSILivvoBZ8PzbEN&#10;NielyWr990YQfBxm5htmsWptJW7UeONYwaCfgCDOnTZcKDgdN99TED4ga6wck4IHeVgtO18LzLS7&#10;855uh1CICGGfoYIyhDqT0uclWfR9VxNH7+IaiyHKppC6wXuE20oOkySVFg3HhRJr+i0pvx7+rYK0&#10;SjZGp+mf3q5xPBkYlj9nVqrXbddzEIHa8Am/2zutYDSD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zu2MAAAADbAAAADwAAAAAAAAAAAAAAAACYAgAAZHJzL2Rvd25y&#10;ZXYueG1sUEsFBgAAAAAEAAQA9QAAAIUDA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β=0.21</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P&gt;0.01</w:t>
                                </w:r>
                              </w:p>
                            </w:txbxContent>
                          </v:textbox>
                        </v:rect>
                        <v:group id="Group 12" o:spid="_x0000_s1036" style="position:absolute;left:1595;top:6867;width:9113;height:3525" coordorigin="1595,6867" coordsize="911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3" o:spid="_x0000_s1037" style="position:absolute;left:8983;top:7921;width:172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i/>
                                      <w:sz w:val="20"/>
                                      <w:szCs w:val="20"/>
                                    </w:rPr>
                                    <w:t>R</w:t>
                                  </w:r>
                                  <w:r w:rsidRPr="00DD6136">
                                    <w:rPr>
                                      <w:rFonts w:ascii="Times New Roman" w:hAnsi="Times New Roman" w:cs="Times New Roman"/>
                                      <w:i/>
                                      <w:sz w:val="20"/>
                                      <w:szCs w:val="20"/>
                                      <w:vertAlign w:val="superscript"/>
                                    </w:rPr>
                                    <w:t>2</w:t>
                                  </w:r>
                                  <w:r w:rsidRPr="00DD6136">
                                    <w:rPr>
                                      <w:rFonts w:ascii="Times New Roman" w:hAnsi="Times New Roman" w:cs="Times New Roman"/>
                                      <w:sz w:val="20"/>
                                      <w:szCs w:val="20"/>
                                    </w:rPr>
                                    <w:t>=0.10</w:t>
                                  </w:r>
                                </w:p>
                              </w:txbxContent>
                            </v:textbox>
                          </v:rect>
                          <v:group id="Group 14" o:spid="_x0000_s1038" style="position:absolute;left:1595;top:6867;width:9032;height:3525" coordorigin="1595,6867" coordsize="9032,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15" o:spid="_x0000_s1039" style="position:absolute;left:1597;top:6867;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C5625E" w:rsidRPr="00DD6136" w:rsidRDefault="00C5625E" w:rsidP="00C5625E">
                                    <w:pPr>
                                      <w:jc w:val="center"/>
                                    </w:pPr>
                                    <w:r w:rsidRPr="00DD6136">
                                      <w:rPr>
                                        <w:rFonts w:ascii="Times New Roman" w:eastAsia="Times New Roman" w:hAnsi="Times New Roman" w:cs="Times New Roman"/>
                                        <w:sz w:val="20"/>
                                        <w:szCs w:val="20"/>
                                      </w:rPr>
                                      <w:t>Excitement</w:t>
                                    </w:r>
                                  </w:p>
                                </w:txbxContent>
                              </v:textbox>
                            </v:roundrect>
                            <v:roundrect id="AutoShape 16" o:spid="_x0000_s1040" style="position:absolute;left:1597;top:7606;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C5625E" w:rsidRPr="00DD6136" w:rsidRDefault="00C5625E" w:rsidP="00C5625E">
                                    <w:pPr>
                                      <w:jc w:val="center"/>
                                    </w:pPr>
                                    <w:r w:rsidRPr="00DD6136">
                                      <w:rPr>
                                        <w:rFonts w:ascii="Times New Roman" w:eastAsia="Times New Roman" w:hAnsi="Times New Roman" w:cs="Times New Roman"/>
                                        <w:sz w:val="20"/>
                                        <w:szCs w:val="20"/>
                                      </w:rPr>
                                      <w:t>Escape and relaxation</w:t>
                                    </w:r>
                                  </w:p>
                                </w:txbxContent>
                              </v:textbox>
                            </v:roundrect>
                            <v:roundrect id="AutoShape 17" o:spid="_x0000_s1041" style="position:absolute;left:1597;top:8332;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C5625E" w:rsidRPr="00DD6136" w:rsidRDefault="00C5625E" w:rsidP="00C5625E">
                                    <w:pPr>
                                      <w:jc w:val="center"/>
                                    </w:pPr>
                                    <w:r w:rsidRPr="00DD6136">
                                      <w:rPr>
                                        <w:rFonts w:ascii="Times New Roman" w:eastAsia="Times New Roman" w:hAnsi="Times New Roman" w:cs="Times New Roman"/>
                                        <w:sz w:val="20"/>
                                        <w:szCs w:val="20"/>
                                      </w:rPr>
                                      <w:t>Financial motivation</w:t>
                                    </w:r>
                                  </w:p>
                                </w:txbxContent>
                              </v:textbox>
                            </v:roundrect>
                            <v:roundrect id="AutoShape 18" o:spid="_x0000_s1042" style="position:absolute;left:1595;top:9056;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C5625E" w:rsidRPr="00DD6136" w:rsidRDefault="00C5625E" w:rsidP="00C5625E">
                                    <w:pPr>
                                      <w:jc w:val="center"/>
                                    </w:pPr>
                                    <w:r w:rsidRPr="00DD6136">
                                      <w:rPr>
                                        <w:rFonts w:ascii="Times New Roman" w:eastAsia="Times New Roman" w:hAnsi="Times New Roman" w:cs="Times New Roman"/>
                                        <w:sz w:val="20"/>
                                        <w:szCs w:val="20"/>
                                      </w:rPr>
                                      <w:t>Autonomy and mastery</w:t>
                                    </w:r>
                                  </w:p>
                                </w:txbxContent>
                              </v:textbox>
                            </v:roundrect>
                            <v:roundrect id="AutoShape 19" o:spid="_x0000_s1043" style="position:absolute;left:1595;top:9825;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textbox>
                                <w:txbxContent>
                                  <w:p w:rsidR="00C5625E" w:rsidRPr="00DD6136" w:rsidRDefault="00C5625E" w:rsidP="00C5625E">
                                    <w:pPr>
                                      <w:jc w:val="center"/>
                                    </w:pPr>
                                    <w:r w:rsidRPr="00DD6136">
                                      <w:rPr>
                                        <w:rFonts w:ascii="Times New Roman" w:eastAsia="Times New Roman" w:hAnsi="Times New Roman" w:cs="Times New Roman"/>
                                        <w:sz w:val="20"/>
                                        <w:szCs w:val="20"/>
                                      </w:rPr>
                                      <w:t>Social and competition</w:t>
                                    </w:r>
                                  </w:p>
                                </w:txbxContent>
                              </v:textbox>
                            </v:roundrect>
                            <v:roundrect id="AutoShape 20" o:spid="_x0000_s1044" style="position:absolute;left:8586;top:8294;width:2041;height:7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C5625E" w:rsidRPr="00DD6136" w:rsidRDefault="00C5625E" w:rsidP="00C5625E">
                                    <w:pPr>
                                      <w:jc w:val="center"/>
                                    </w:pPr>
                                    <w:r w:rsidRPr="00DD6136">
                                      <w:rPr>
                                        <w:rFonts w:ascii="Times New Roman" w:eastAsia="Times New Roman" w:hAnsi="Times New Roman" w:cs="Times New Roman"/>
                                        <w:sz w:val="20"/>
                                        <w:szCs w:val="20"/>
                                      </w:rPr>
                                      <w:t>Problem Gambling Severity Index</w:t>
                                    </w:r>
                                  </w:p>
                                </w:txbxContent>
                              </v:textbox>
                            </v:roundrect>
                            <v:shapetype id="_x0000_t32" coordsize="21600,21600" o:spt="32" o:oned="t" path="m,l21600,21600e" filled="f">
                              <v:path arrowok="t" fillok="f" o:connecttype="none"/>
                              <o:lock v:ext="edit" shapetype="t"/>
                            </v:shapetype>
                            <v:shape id="AutoShape 21" o:spid="_x0000_s1045" type="#_x0000_t32" style="position:absolute;left:4713;top:7152;width:3873;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2" o:spid="_x0000_s1046" type="#_x0000_t32" style="position:absolute;left:4715;top:7921;width:3873;height: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23" o:spid="_x0000_s1047" type="#_x0000_t32" style="position:absolute;left:4715;top:8603;width:3871;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4" o:spid="_x0000_s1048" type="#_x0000_t32" style="position:absolute;left:4715;top:8690;width:3871;height: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25" o:spid="_x0000_s1049" type="#_x0000_t32" style="position:absolute;left:4719;top:8690;width:3867;height:1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group>
                        </v:group>
                      </v:group>
                    </v:group>
                  </v:group>
                </v:group>
              </v:group>
            </w:pict>
          </mc:Fallback>
        </mc:AlternateContent>
      </w:r>
    </w:p>
    <w:p w:rsidR="00C5625E" w:rsidRPr="000C18D9" w:rsidRDefault="00C5625E" w:rsidP="00C5625E">
      <w:pPr>
        <w:jc w:val="both"/>
        <w:rPr>
          <w:rFonts w:ascii="Times New Roman" w:hAnsi="Times New Roman" w:cs="Times New Roman"/>
          <w:sz w:val="24"/>
          <w:szCs w:val="24"/>
        </w:rPr>
      </w:pPr>
    </w:p>
    <w:p w:rsidR="00C5625E" w:rsidRPr="000C18D9" w:rsidRDefault="00C5625E" w:rsidP="00C5625E">
      <w:pPr>
        <w:jc w:val="both"/>
        <w:rPr>
          <w:rFonts w:ascii="Times New Roman" w:hAnsi="Times New Roman" w:cs="Times New Roman"/>
          <w:sz w:val="24"/>
          <w:szCs w:val="24"/>
        </w:rPr>
      </w:pPr>
    </w:p>
    <w:p w:rsidR="00C5625E" w:rsidRPr="000C18D9" w:rsidRDefault="00C5625E" w:rsidP="00C5625E">
      <w:pPr>
        <w:jc w:val="both"/>
        <w:rPr>
          <w:rFonts w:ascii="Times New Roman" w:hAnsi="Times New Roman" w:cs="Times New Roman"/>
          <w:sz w:val="24"/>
          <w:szCs w:val="24"/>
        </w:rPr>
      </w:pPr>
    </w:p>
    <w:p w:rsidR="00C5625E" w:rsidRPr="000C18D9" w:rsidRDefault="00C5625E" w:rsidP="00C5625E">
      <w:pPr>
        <w:jc w:val="both"/>
        <w:rPr>
          <w:rFonts w:ascii="Times New Roman" w:hAnsi="Times New Roman" w:cs="Times New Roman"/>
          <w:sz w:val="24"/>
          <w:szCs w:val="24"/>
        </w:rPr>
      </w:pPr>
    </w:p>
    <w:p w:rsidR="00C5625E" w:rsidRPr="000C18D9" w:rsidRDefault="00C5625E" w:rsidP="00C5625E">
      <w:pPr>
        <w:jc w:val="both"/>
        <w:rPr>
          <w:rFonts w:ascii="Times New Roman" w:hAnsi="Times New Roman" w:cs="Times New Roman"/>
          <w:sz w:val="24"/>
          <w:szCs w:val="24"/>
        </w:rPr>
      </w:pPr>
    </w:p>
    <w:p w:rsidR="00C5625E" w:rsidRPr="000C18D9" w:rsidRDefault="00C5625E" w:rsidP="00C5625E">
      <w:pPr>
        <w:jc w:val="both"/>
        <w:rPr>
          <w:rFonts w:ascii="Times New Roman" w:hAnsi="Times New Roman" w:cs="Times New Roman"/>
          <w:sz w:val="24"/>
          <w:szCs w:val="24"/>
        </w:rPr>
      </w:pPr>
    </w:p>
    <w:p w:rsidR="00C5625E" w:rsidRPr="000C18D9" w:rsidRDefault="00C5625E" w:rsidP="00C5625E">
      <w:pPr>
        <w:spacing w:after="0" w:line="240" w:lineRule="auto"/>
        <w:rPr>
          <w:rFonts w:ascii="Times New Roman" w:hAnsi="Times New Roman" w:cs="Times New Roman"/>
          <w:bCs/>
          <w:sz w:val="20"/>
          <w:szCs w:val="24"/>
        </w:rPr>
      </w:pPr>
    </w:p>
    <w:p w:rsidR="00C5625E" w:rsidRPr="000C18D9" w:rsidRDefault="00C5625E" w:rsidP="00C5625E">
      <w:pPr>
        <w:spacing w:after="0" w:line="240" w:lineRule="auto"/>
        <w:rPr>
          <w:rFonts w:ascii="Times New Roman" w:hAnsi="Times New Roman" w:cs="Times New Roman"/>
          <w:bCs/>
          <w:sz w:val="20"/>
          <w:szCs w:val="24"/>
        </w:rPr>
      </w:pPr>
      <w:r w:rsidRPr="000C18D9">
        <w:rPr>
          <w:rFonts w:ascii="Times New Roman" w:hAnsi="Times New Roman" w:cs="Times New Roman"/>
          <w:bCs/>
          <w:sz w:val="20"/>
          <w:szCs w:val="24"/>
        </w:rPr>
        <w:t>Source: own Figure.</w:t>
      </w:r>
    </w:p>
    <w:p w:rsidR="00C5625E" w:rsidRDefault="00C5625E" w:rsidP="00C5625E">
      <w:pPr>
        <w:rPr>
          <w:rFonts w:ascii="Times New Roman" w:hAnsi="Times New Roman" w:cs="Times New Roman"/>
          <w:sz w:val="20"/>
          <w:szCs w:val="20"/>
        </w:rPr>
      </w:pPr>
    </w:p>
    <w:p w:rsidR="00C5625E" w:rsidRDefault="00C5625E" w:rsidP="00C5625E">
      <w:pPr>
        <w:rPr>
          <w:rFonts w:ascii="Times New Roman" w:hAnsi="Times New Roman" w:cs="Times New Roman"/>
          <w:sz w:val="20"/>
          <w:szCs w:val="20"/>
        </w:rPr>
      </w:pPr>
    </w:p>
    <w:p w:rsidR="00C5625E"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p>
    <w:p w:rsidR="00C5625E" w:rsidRPr="000C18D9" w:rsidRDefault="00C5625E" w:rsidP="00C5625E">
      <w:pPr>
        <w:spacing w:after="0" w:line="240" w:lineRule="auto"/>
        <w:rPr>
          <w:rFonts w:ascii="Times New Roman" w:hAnsi="Times New Roman" w:cs="Times New Roman"/>
          <w:b/>
          <w:sz w:val="20"/>
          <w:szCs w:val="20"/>
        </w:rPr>
      </w:pPr>
      <w:r w:rsidRPr="000C18D9">
        <w:rPr>
          <w:rFonts w:ascii="Times New Roman" w:hAnsi="Times New Roman" w:cs="Times New Roman"/>
          <w:b/>
          <w:sz w:val="20"/>
          <w:szCs w:val="20"/>
        </w:rPr>
        <w:t>Figure 2: The structural model (SEM</w:t>
      </w:r>
      <w:r w:rsidRPr="000C18D9">
        <w:rPr>
          <w:rFonts w:ascii="Times New Roman" w:hAnsi="Times New Roman" w:cs="Times New Roman"/>
          <w:b/>
          <w:sz w:val="20"/>
          <w:szCs w:val="20"/>
          <w:vertAlign w:val="subscript"/>
        </w:rPr>
        <w:t>2</w:t>
      </w:r>
      <w:r w:rsidRPr="000C18D9">
        <w:rPr>
          <w:rFonts w:ascii="Times New Roman" w:hAnsi="Times New Roman" w:cs="Times New Roman"/>
          <w:b/>
          <w:sz w:val="20"/>
          <w:szCs w:val="20"/>
        </w:rPr>
        <w:t>) for responsible gambling practices and behavioural factors</w:t>
      </w:r>
    </w:p>
    <w:p w:rsidR="00C5625E" w:rsidRPr="000C18D9" w:rsidRDefault="00C5625E" w:rsidP="00C5625E">
      <w:pPr>
        <w:spacing w:after="0" w:line="240" w:lineRule="auto"/>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r w:rsidRPr="000C18D9">
        <w:rPr>
          <w:rFonts w:ascii="Times New Roman" w:hAnsi="Times New Roman" w:cs="Times New Roman"/>
          <w:noProof/>
          <w:sz w:val="20"/>
          <w:szCs w:val="20"/>
        </w:rPr>
        <mc:AlternateContent>
          <mc:Choice Requires="wpg">
            <w:drawing>
              <wp:anchor distT="0" distB="0" distL="114300" distR="114300" simplePos="0" relativeHeight="251660288" behindDoc="0" locked="0" layoutInCell="1" allowOverlap="1" wp14:anchorId="28A81765" wp14:editId="5396574E">
                <wp:simplePos x="0" y="0"/>
                <wp:positionH relativeFrom="column">
                  <wp:posOffset>-12065</wp:posOffset>
                </wp:positionH>
                <wp:positionV relativeFrom="paragraph">
                  <wp:posOffset>34451</wp:posOffset>
                </wp:positionV>
                <wp:extent cx="5838190" cy="2797175"/>
                <wp:effectExtent l="0" t="0" r="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2797175"/>
                          <a:chOff x="1355" y="1943"/>
                          <a:chExt cx="9194" cy="4405"/>
                        </a:xfrm>
                      </wpg:grpSpPr>
                      <wps:wsp>
                        <wps:cNvPr id="2" name="Rectangle 3"/>
                        <wps:cNvSpPr>
                          <a:spLocks noChangeArrowheads="1"/>
                        </wps:cNvSpPr>
                        <wps:spPr bwMode="auto">
                          <a:xfrm>
                            <a:off x="8824" y="3306"/>
                            <a:ext cx="172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i/>
                                  <w:sz w:val="20"/>
                                  <w:szCs w:val="20"/>
                                </w:rPr>
                                <w:t>R</w:t>
                              </w:r>
                              <w:r w:rsidRPr="00DD6136">
                                <w:rPr>
                                  <w:rFonts w:ascii="Times New Roman" w:hAnsi="Times New Roman" w:cs="Times New Roman"/>
                                  <w:i/>
                                  <w:sz w:val="20"/>
                                  <w:szCs w:val="20"/>
                                  <w:vertAlign w:val="superscript"/>
                                </w:rPr>
                                <w:t>2</w:t>
                              </w:r>
                              <w:r w:rsidRPr="00DD6136">
                                <w:rPr>
                                  <w:rFonts w:ascii="Times New Roman" w:hAnsi="Times New Roman" w:cs="Times New Roman"/>
                                  <w:sz w:val="20"/>
                                  <w:szCs w:val="20"/>
                                </w:rPr>
                                <w:t>=0.40</w:t>
                              </w:r>
                            </w:p>
                          </w:txbxContent>
                        </wps:txbx>
                        <wps:bodyPr rot="0" vert="horz" wrap="square" lIns="91440" tIns="45720" rIns="91440" bIns="45720" anchor="t" anchorCtr="0" upright="1">
                          <a:noAutofit/>
                        </wps:bodyPr>
                      </wps:wsp>
                      <wpg:grpSp>
                        <wpg:cNvPr id="3" name="Group 4"/>
                        <wpg:cNvGrpSpPr>
                          <a:grpSpLocks/>
                        </wpg:cNvGrpSpPr>
                        <wpg:grpSpPr bwMode="auto">
                          <a:xfrm>
                            <a:off x="1355" y="1943"/>
                            <a:ext cx="9032" cy="4405"/>
                            <a:chOff x="1355" y="1943"/>
                            <a:chExt cx="9032" cy="4405"/>
                          </a:xfrm>
                        </wpg:grpSpPr>
                        <wpg:grpSp>
                          <wpg:cNvPr id="4" name="Group 5"/>
                          <wpg:cNvGrpSpPr>
                            <a:grpSpLocks/>
                          </wpg:cNvGrpSpPr>
                          <wpg:grpSpPr bwMode="auto">
                            <a:xfrm>
                              <a:off x="1355" y="1943"/>
                              <a:ext cx="9032" cy="4405"/>
                              <a:chOff x="1355" y="1943"/>
                              <a:chExt cx="9032" cy="4405"/>
                            </a:xfrm>
                          </wpg:grpSpPr>
                          <wpg:grpSp>
                            <wpg:cNvPr id="5" name="Group 6"/>
                            <wpg:cNvGrpSpPr>
                              <a:grpSpLocks/>
                            </wpg:cNvGrpSpPr>
                            <wpg:grpSpPr bwMode="auto">
                              <a:xfrm>
                                <a:off x="1355" y="1943"/>
                                <a:ext cx="9032" cy="4405"/>
                                <a:chOff x="1355" y="1943"/>
                                <a:chExt cx="9032" cy="4405"/>
                              </a:xfrm>
                            </wpg:grpSpPr>
                            <wpg:grpSp>
                              <wpg:cNvPr id="6" name="Group 7"/>
                              <wpg:cNvGrpSpPr>
                                <a:grpSpLocks/>
                              </wpg:cNvGrpSpPr>
                              <wpg:grpSpPr bwMode="auto">
                                <a:xfrm>
                                  <a:off x="1355" y="1943"/>
                                  <a:ext cx="9032" cy="4405"/>
                                  <a:chOff x="1355" y="1943"/>
                                  <a:chExt cx="9032" cy="4405"/>
                                </a:xfrm>
                              </wpg:grpSpPr>
                              <wps:wsp>
                                <wps:cNvPr id="7" name="Rectangle 8"/>
                                <wps:cNvSpPr>
                                  <a:spLocks noChangeArrowheads="1"/>
                                </wps:cNvSpPr>
                                <wps:spPr bwMode="auto">
                                  <a:xfrm rot="1213683">
                                    <a:off x="5128" y="3447"/>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β=-0.07</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wps:txbx>
                                <wps:bodyPr rot="0" vert="horz" wrap="square" lIns="91440" tIns="45720" rIns="91440" bIns="45720" anchor="t" anchorCtr="0" upright="1">
                                  <a:noAutofit/>
                                </wps:bodyPr>
                              </wps:wsp>
                              <wpg:grpSp>
                                <wpg:cNvPr id="8" name="Group 9"/>
                                <wpg:cNvGrpSpPr>
                                  <a:grpSpLocks/>
                                </wpg:cNvGrpSpPr>
                                <wpg:grpSpPr bwMode="auto">
                                  <a:xfrm>
                                    <a:off x="1355" y="1943"/>
                                    <a:ext cx="9032" cy="4405"/>
                                    <a:chOff x="1355" y="1943"/>
                                    <a:chExt cx="9032" cy="4405"/>
                                  </a:xfrm>
                                </wpg:grpSpPr>
                                <wpg:grpSp>
                                  <wpg:cNvPr id="9" name="Group 10"/>
                                  <wpg:cNvGrpSpPr>
                                    <a:grpSpLocks/>
                                  </wpg:cNvGrpSpPr>
                                  <wpg:grpSpPr bwMode="auto">
                                    <a:xfrm>
                                      <a:off x="1355" y="1943"/>
                                      <a:ext cx="9032" cy="4405"/>
                                      <a:chOff x="1355" y="1943"/>
                                      <a:chExt cx="9032" cy="4405"/>
                                    </a:xfrm>
                                  </wpg:grpSpPr>
                                  <wpg:grpSp>
                                    <wpg:cNvPr id="10" name="Group 11"/>
                                    <wpg:cNvGrpSpPr>
                                      <a:grpSpLocks/>
                                    </wpg:cNvGrpSpPr>
                                    <wpg:grpSpPr bwMode="auto">
                                      <a:xfrm>
                                        <a:off x="1355" y="1943"/>
                                        <a:ext cx="9032" cy="4405"/>
                                        <a:chOff x="963" y="1712"/>
                                        <a:chExt cx="9032" cy="4405"/>
                                      </a:xfrm>
                                    </wpg:grpSpPr>
                                    <wps:wsp>
                                      <wps:cNvPr id="11" name="AutoShape 12"/>
                                      <wps:cNvSpPr>
                                        <a:spLocks noChangeArrowheads="1"/>
                                      </wps:cNvSpPr>
                                      <wps:spPr bwMode="auto">
                                        <a:xfrm>
                                          <a:off x="965" y="1712"/>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Proactive responsible gambling</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965" y="2451"/>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Transparent terms and conditions</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965" y="3177"/>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Customer Service</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963" y="3901"/>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Self-exclusion and self-help</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963" y="4670"/>
                                          <a:ext cx="3118" cy="56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Game design</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963" y="5437"/>
                                          <a:ext cx="3118" cy="680"/>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rPr>
                                                <w:rFonts w:ascii="Times New Roman" w:eastAsia="Times New Roman" w:hAnsi="Times New Roman" w:cs="Times New Roman"/>
                                                <w:sz w:val="20"/>
                                                <w:szCs w:val="20"/>
                                              </w:rPr>
                                            </w:pPr>
                                            <w:r w:rsidRPr="00DD6136">
                                              <w:rPr>
                                                <w:rFonts w:ascii="Times New Roman" w:eastAsia="Times New Roman" w:hAnsi="Times New Roman" w:cs="Times New Roman"/>
                                                <w:sz w:val="20"/>
                                                <w:szCs w:val="20"/>
                                              </w:rPr>
                                              <w:t>Consumer Information, Behaviour &amp;Transaction</w:t>
                                            </w:r>
                                          </w:p>
                                          <w:p w:rsidR="00C5625E" w:rsidRPr="00DD6136" w:rsidRDefault="00C5625E" w:rsidP="00C5625E"/>
                                        </w:txbxContent>
                                      </wps:txbx>
                                      <wps:bodyPr rot="0" vert="horz" wrap="square" lIns="91440" tIns="45720" rIns="91440" bIns="45720" anchor="t" anchorCtr="0" upright="1">
                                        <a:noAutofit/>
                                      </wps:bodyPr>
                                    </wps:wsp>
                                    <wps:wsp>
                                      <wps:cNvPr id="17" name="AutoShape 18"/>
                                      <wps:cNvSpPr>
                                        <a:spLocks noChangeArrowheads="1"/>
                                      </wps:cNvSpPr>
                                      <wps:spPr bwMode="auto">
                                        <a:xfrm>
                                          <a:off x="7954" y="3531"/>
                                          <a:ext cx="2041" cy="737"/>
                                        </a:xfrm>
                                        <a:prstGeom prst="roundRect">
                                          <a:avLst>
                                            <a:gd name="adj" fmla="val 16667"/>
                                          </a:avLst>
                                        </a:prstGeom>
                                        <a:solidFill>
                                          <a:srgbClr val="FFFFFF"/>
                                        </a:solidFill>
                                        <a:ln w="9525">
                                          <a:solidFill>
                                            <a:srgbClr val="000000"/>
                                          </a:solidFill>
                                          <a:round/>
                                          <a:headEnd/>
                                          <a:tailEnd/>
                                        </a:ln>
                                      </wps:spPr>
                                      <wps:txbx>
                                        <w:txbxContent>
                                          <w:p w:rsidR="00C5625E" w:rsidRPr="00DD6136" w:rsidRDefault="00C5625E" w:rsidP="00C5625E">
                                            <w:pPr>
                                              <w:jc w:val="center"/>
                                            </w:pPr>
                                            <w:r w:rsidRPr="00DD6136">
                                              <w:rPr>
                                                <w:rFonts w:ascii="Times New Roman" w:eastAsia="Times New Roman" w:hAnsi="Times New Roman" w:cs="Times New Roman"/>
                                                <w:sz w:val="20"/>
                                                <w:szCs w:val="20"/>
                                              </w:rPr>
                                              <w:t>Problem Gambling Severity Index</w:t>
                                            </w:r>
                                          </w:p>
                                        </w:txbxContent>
                                      </wps:txbx>
                                      <wps:bodyPr rot="0" vert="horz" wrap="square" lIns="91440" tIns="45720" rIns="91440" bIns="45720" anchor="t" anchorCtr="0" upright="1">
                                        <a:noAutofit/>
                                      </wps:bodyPr>
                                    </wps:wsp>
                                    <wps:wsp>
                                      <wps:cNvPr id="18" name="AutoShape 19"/>
                                      <wps:cNvCnPr>
                                        <a:cxnSpLocks noChangeShapeType="1"/>
                                      </wps:cNvCnPr>
                                      <wps:spPr bwMode="auto">
                                        <a:xfrm>
                                          <a:off x="4081" y="1997"/>
                                          <a:ext cx="3873" cy="1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083" y="2766"/>
                                          <a:ext cx="3873" cy="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4083" y="3448"/>
                                          <a:ext cx="3873"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V="1">
                                          <a:off x="4083" y="3901"/>
                                          <a:ext cx="3871" cy="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V="1">
                                          <a:off x="4085" y="3901"/>
                                          <a:ext cx="3869" cy="1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flipV="1">
                                          <a:off x="4087" y="3901"/>
                                          <a:ext cx="3867" cy="1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Rectangle 25"/>
                                    <wps:cNvSpPr>
                                      <a:spLocks noChangeArrowheads="1"/>
                                    </wps:cNvSpPr>
                                    <wps:spPr bwMode="auto">
                                      <a:xfrm rot="1213683">
                                        <a:off x="5174" y="2336"/>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β=-0.01</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wps:txbx>
                                    <wps:bodyPr rot="0" vert="horz" wrap="square" lIns="91440" tIns="45720" rIns="91440" bIns="45720" anchor="t" anchorCtr="0" upright="1">
                                      <a:noAutofit/>
                                    </wps:bodyPr>
                                  </wps:wsp>
                                </wpg:grpSp>
                                <wps:wsp>
                                  <wps:cNvPr id="25" name="Rectangle 26"/>
                                  <wps:cNvSpPr>
                                    <a:spLocks noChangeArrowheads="1"/>
                                  </wps:cNvSpPr>
                                  <wps:spPr bwMode="auto">
                                    <a:xfrm rot="1213683">
                                      <a:off x="5142" y="2946"/>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β=0.03</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wps:txbx>
                                  <wps:bodyPr rot="0" vert="horz" wrap="square" lIns="91440" tIns="45720" rIns="91440" bIns="45720" anchor="t" anchorCtr="0" upright="1">
                                    <a:noAutofit/>
                                  </wps:bodyPr>
                                </wps:wsp>
                              </wpg:grpSp>
                            </wpg:grpSp>
                            <wps:wsp>
                              <wps:cNvPr id="26" name="Rectangle 27"/>
                              <wps:cNvSpPr>
                                <a:spLocks noChangeArrowheads="1"/>
                              </wps:cNvSpPr>
                              <wps:spPr bwMode="auto">
                                <a:xfrm rot="1213683">
                                  <a:off x="5111" y="3979"/>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β=0.33</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P&lt;0.01</w:t>
                                    </w:r>
                                  </w:p>
                                </w:txbxContent>
                              </wps:txbx>
                              <wps:bodyPr rot="0" vert="horz" wrap="square" lIns="91440" tIns="45720" rIns="91440" bIns="45720" anchor="t" anchorCtr="0" upright="1">
                                <a:noAutofit/>
                              </wps:bodyPr>
                            </wps:wsp>
                          </wpg:grpSp>
                          <wps:wsp>
                            <wps:cNvPr id="27" name="Rectangle 28"/>
                            <wps:cNvSpPr>
                              <a:spLocks noChangeArrowheads="1"/>
                            </wps:cNvSpPr>
                            <wps:spPr bwMode="auto">
                              <a:xfrm rot="1213683">
                                <a:off x="5129" y="4503"/>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β=0.32</w:t>
                                  </w:r>
                                </w:p>
                                <w:p w:rsidR="00C5625E" w:rsidRPr="00DD6136" w:rsidRDefault="00C5625E" w:rsidP="00C5625E">
                                  <w:pPr>
                                    <w:spacing w:after="0" w:line="240" w:lineRule="auto"/>
                                  </w:pPr>
                                  <w:r w:rsidRPr="00DD6136">
                                    <w:rPr>
                                      <w:rFonts w:ascii="Times New Roman" w:hAnsi="Times New Roman" w:cs="Times New Roman"/>
                                      <w:sz w:val="20"/>
                                      <w:szCs w:val="20"/>
                                    </w:rPr>
                                    <w:t>P&lt;0.01</w:t>
                                  </w:r>
                                </w:p>
                              </w:txbxContent>
                            </wps:txbx>
                            <wps:bodyPr rot="0" vert="horz" wrap="square" lIns="91440" tIns="45720" rIns="91440" bIns="45720" anchor="t" anchorCtr="0" upright="1">
                              <a:noAutofit/>
                            </wps:bodyPr>
                          </wps:wsp>
                        </wpg:grpSp>
                        <wps:wsp>
                          <wps:cNvPr id="28" name="Rectangle 29"/>
                          <wps:cNvSpPr>
                            <a:spLocks noChangeArrowheads="1"/>
                          </wps:cNvSpPr>
                          <wps:spPr bwMode="auto">
                            <a:xfrm rot="1213683">
                              <a:off x="5120" y="5157"/>
                              <a:ext cx="172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β=-0.06</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50" style="position:absolute;margin-left:-.95pt;margin-top:2.7pt;width:459.7pt;height:220.25pt;z-index:251660288" coordorigin="1355,1943" coordsize="9194,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">
                <v:rect id="Rectangle 3" o:spid="_x0000_s1051" style="position:absolute;left:8824;top:3306;width:172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i/>
                            <w:sz w:val="20"/>
                            <w:szCs w:val="20"/>
                          </w:rPr>
                          <w:t>R</w:t>
                        </w:r>
                        <w:r w:rsidRPr="00DD6136">
                          <w:rPr>
                            <w:rFonts w:ascii="Times New Roman" w:hAnsi="Times New Roman" w:cs="Times New Roman"/>
                            <w:i/>
                            <w:sz w:val="20"/>
                            <w:szCs w:val="20"/>
                            <w:vertAlign w:val="superscript"/>
                          </w:rPr>
                          <w:t>2</w:t>
                        </w:r>
                        <w:r w:rsidRPr="00DD6136">
                          <w:rPr>
                            <w:rFonts w:ascii="Times New Roman" w:hAnsi="Times New Roman" w:cs="Times New Roman"/>
                            <w:sz w:val="20"/>
                            <w:szCs w:val="20"/>
                          </w:rPr>
                          <w:t>=0.40</w:t>
                        </w:r>
                      </w:p>
                    </w:txbxContent>
                  </v:textbox>
                </v:rect>
                <v:group id="Group 4" o:spid="_x0000_s1052" style="position:absolute;left:1355;top:1943;width:9032;height:4405" coordorigin="1355,1943" coordsize="903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53" style="position:absolute;left:1355;top:1943;width:9032;height:4405" coordorigin="1355,1943" coordsize="903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54" style="position:absolute;left:1355;top:1943;width:9032;height:4405" coordorigin="1355,1943" coordsize="903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55" style="position:absolute;left:1355;top:1943;width:9032;height:4405" coordorigin="1355,1943" coordsize="903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56" style="position:absolute;left:5128;top:3447;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QqL8A&#10;AADaAAAADwAAAGRycy9kb3ducmV2LnhtbESPT4vCMBTE78J+h/AWvGmqrK1U0yILLuvRP3h+NM82&#10;bPNSmqj1228EweMwM79h1uVgW3Gj3hvHCmbTBARx5bThWsHpuJ0sQfiArLF1TAoe5KEsPkZrzLW7&#10;855uh1CLCGGfo4ImhC6X0lcNWfRT1xFH7+J6iyHKvpa6x3uE21bOkySVFg3HhQY7+m6o+jtcrYK0&#10;TbZGp+lO/2zwK5sZloszKzX+HDYrEIGG8A6/2r9aQQbPK/EG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FCovwAAANoAAAAPAAAAAAAAAAAAAAAAAJgCAABkcnMvZG93bnJl&#10;di54bWxQSwUGAAAAAAQABAD1AAAAhAM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β=-0.07</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v:textbox>
                        </v:rect>
                        <v:group id="Group 9" o:spid="_x0000_s1057" style="position:absolute;left:1355;top:1943;width:9032;height:4405" coordorigin="1355,1943" coordsize="903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0" o:spid="_x0000_s1058" style="position:absolute;left:1355;top:1943;width:9032;height:4405" coordorigin="1355,1943" coordsize="903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1" o:spid="_x0000_s1059" style="position:absolute;left:1355;top:1943;width:9032;height:4405" coordorigin="963,1712" coordsize="903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AutoShape 12" o:spid="_x0000_s1060" style="position:absolute;left:965;top:1712;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C5625E" w:rsidRPr="00DD6136" w:rsidRDefault="00C5625E" w:rsidP="00C5625E">
                                      <w:pPr>
                                        <w:jc w:val="center"/>
                                      </w:pPr>
                                      <w:r w:rsidRPr="00DD6136">
                                        <w:rPr>
                                          <w:rFonts w:ascii="Times New Roman" w:eastAsia="Times New Roman" w:hAnsi="Times New Roman" w:cs="Times New Roman"/>
                                          <w:sz w:val="20"/>
                                          <w:szCs w:val="20"/>
                                        </w:rPr>
                                        <w:t>Proactive responsible gambling</w:t>
                                      </w:r>
                                    </w:p>
                                  </w:txbxContent>
                                </v:textbox>
                              </v:roundrect>
                              <v:roundrect id="AutoShape 13" o:spid="_x0000_s1061" style="position:absolute;left:965;top:2451;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C5625E" w:rsidRPr="00DD6136" w:rsidRDefault="00C5625E" w:rsidP="00C5625E">
                                      <w:pPr>
                                        <w:jc w:val="center"/>
                                      </w:pPr>
                                      <w:r w:rsidRPr="00DD6136">
                                        <w:rPr>
                                          <w:rFonts w:ascii="Times New Roman" w:eastAsia="Times New Roman" w:hAnsi="Times New Roman" w:cs="Times New Roman"/>
                                          <w:sz w:val="20"/>
                                          <w:szCs w:val="20"/>
                                        </w:rPr>
                                        <w:t>Transparent terms and conditions</w:t>
                                      </w:r>
                                    </w:p>
                                  </w:txbxContent>
                                </v:textbox>
                              </v:roundrect>
                              <v:roundrect id="AutoShape 14" o:spid="_x0000_s1062" style="position:absolute;left:965;top:3177;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C5625E" w:rsidRPr="00DD6136" w:rsidRDefault="00C5625E" w:rsidP="00C5625E">
                                      <w:pPr>
                                        <w:jc w:val="center"/>
                                      </w:pPr>
                                      <w:r w:rsidRPr="00DD6136">
                                        <w:rPr>
                                          <w:rFonts w:ascii="Times New Roman" w:eastAsia="Times New Roman" w:hAnsi="Times New Roman" w:cs="Times New Roman"/>
                                          <w:sz w:val="20"/>
                                          <w:szCs w:val="20"/>
                                        </w:rPr>
                                        <w:t>Customer Service</w:t>
                                      </w:r>
                                    </w:p>
                                  </w:txbxContent>
                                </v:textbox>
                              </v:roundrect>
                              <v:roundrect id="AutoShape 15" o:spid="_x0000_s1063" style="position:absolute;left:963;top:3901;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C5625E" w:rsidRPr="00DD6136" w:rsidRDefault="00C5625E" w:rsidP="00C5625E">
                                      <w:pPr>
                                        <w:jc w:val="center"/>
                                      </w:pPr>
                                      <w:r w:rsidRPr="00DD6136">
                                        <w:rPr>
                                          <w:rFonts w:ascii="Times New Roman" w:eastAsia="Times New Roman" w:hAnsi="Times New Roman" w:cs="Times New Roman"/>
                                          <w:sz w:val="20"/>
                                          <w:szCs w:val="20"/>
                                        </w:rPr>
                                        <w:t>Self-exclusion and self-help</w:t>
                                      </w:r>
                                    </w:p>
                                  </w:txbxContent>
                                </v:textbox>
                              </v:roundrect>
                              <v:roundrect id="AutoShape 16" o:spid="_x0000_s1064" style="position:absolute;left:963;top:4670;width:3118;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C5625E" w:rsidRPr="00DD6136" w:rsidRDefault="00C5625E" w:rsidP="00C5625E">
                                      <w:pPr>
                                        <w:jc w:val="center"/>
                                      </w:pPr>
                                      <w:r w:rsidRPr="00DD6136">
                                        <w:rPr>
                                          <w:rFonts w:ascii="Times New Roman" w:eastAsia="Times New Roman" w:hAnsi="Times New Roman" w:cs="Times New Roman"/>
                                          <w:sz w:val="20"/>
                                          <w:szCs w:val="20"/>
                                        </w:rPr>
                                        <w:t>Game design</w:t>
                                      </w:r>
                                    </w:p>
                                  </w:txbxContent>
                                </v:textbox>
                              </v:roundrect>
                              <v:roundrect id="AutoShape 17" o:spid="_x0000_s1065" style="position:absolute;left:963;top:5437;width:3118;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C5625E" w:rsidRPr="00DD6136" w:rsidRDefault="00C5625E" w:rsidP="00C5625E">
                                      <w:pPr>
                                        <w:jc w:val="center"/>
                                        <w:rPr>
                                          <w:rFonts w:ascii="Times New Roman" w:eastAsia="Times New Roman" w:hAnsi="Times New Roman" w:cs="Times New Roman"/>
                                          <w:sz w:val="20"/>
                                          <w:szCs w:val="20"/>
                                        </w:rPr>
                                      </w:pPr>
                                      <w:r w:rsidRPr="00DD6136">
                                        <w:rPr>
                                          <w:rFonts w:ascii="Times New Roman" w:eastAsia="Times New Roman" w:hAnsi="Times New Roman" w:cs="Times New Roman"/>
                                          <w:sz w:val="20"/>
                                          <w:szCs w:val="20"/>
                                        </w:rPr>
                                        <w:t>Consumer Information, Behaviour &amp;Transaction</w:t>
                                      </w:r>
                                    </w:p>
                                    <w:p w:rsidR="00C5625E" w:rsidRPr="00DD6136" w:rsidRDefault="00C5625E" w:rsidP="00C5625E"/>
                                  </w:txbxContent>
                                </v:textbox>
                              </v:roundrect>
                              <v:roundrect id="AutoShape 18" o:spid="_x0000_s1066" style="position:absolute;left:7954;top:3531;width:2041;height:7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C5625E" w:rsidRPr="00DD6136" w:rsidRDefault="00C5625E" w:rsidP="00C5625E">
                                      <w:pPr>
                                        <w:jc w:val="center"/>
                                      </w:pPr>
                                      <w:r w:rsidRPr="00DD6136">
                                        <w:rPr>
                                          <w:rFonts w:ascii="Times New Roman" w:eastAsia="Times New Roman" w:hAnsi="Times New Roman" w:cs="Times New Roman"/>
                                          <w:sz w:val="20"/>
                                          <w:szCs w:val="20"/>
                                        </w:rPr>
                                        <w:t>Problem Gambling Severity Index</w:t>
                                      </w:r>
                                    </w:p>
                                  </w:txbxContent>
                                </v:textbox>
                              </v:roundrect>
                              <v:shape id="AutoShape 19" o:spid="_x0000_s1067" type="#_x0000_t32" style="position:absolute;left:4081;top:1997;width:3873;height:1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68" type="#_x0000_t32" style="position:absolute;left:4083;top:2766;width:3873;height:1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69" type="#_x0000_t32" style="position:absolute;left:4083;top:3448;width:3873;height: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70" type="#_x0000_t32" style="position:absolute;left:4083;top:3901;width:3871;height: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3" o:spid="_x0000_s1071" type="#_x0000_t32" style="position:absolute;left:4085;top:3901;width:3869;height:1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4" o:spid="_x0000_s1072" type="#_x0000_t32" style="position:absolute;left:4087;top:3901;width:3867;height:1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v:rect id="Rectangle 25" o:spid="_x0000_s1073" style="position:absolute;left:5174;top:2336;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Xm8AA&#10;AADbAAAADwAAAGRycy9kb3ducmV2LnhtbESPQYvCMBSE74L/IbwFb5oq2l2qaRGhsh7VZc+P5tmG&#10;bV5KE7X++40geBxm5htmUwy2FTfqvXGsYD5LQBBXThuuFfycy+kXCB+QNbaOScGDPBT5eLTBTLs7&#10;H+l2CrWIEPYZKmhC6DIpfdWQRT9zHXH0Lq63GKLsa6l7vEe4beUiSVJp0XBcaLCjXUPV3+lqFaRt&#10;Uhqdpge93+Lyc25Yrn5ZqcnHsF2DCDSEd/jV/tYKFkt4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TXm8AAAADbAAAADwAAAAAAAAAAAAAAAACYAgAAZHJzL2Rvd25y&#10;ZXYueG1sUEsFBgAAAAAEAAQA9QAAAIUDA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β=-0.01</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v:textbox>
                            </v:rect>
                          </v:group>
                          <v:rect id="Rectangle 26" o:spid="_x0000_s1074" style="position:absolute;left:5142;top:2946;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hyAMAA&#10;AADbAAAADwAAAGRycy9kb3ducmV2LnhtbESPQWvCQBSE7wX/w/IEb3WjmCjRVURIaY9V8fzIPpPF&#10;7NuQ3Sbx37uFQo/DzHzD7A6jbURPnTeOFSzmCQji0mnDlYLrpXjfgPABWWPjmBQ8ycNhP3nbYa7d&#10;wN/Un0MlIoR9jgrqENpcSl/WZNHPXUscvbvrLIYou0rqDocIt41cJkkmLRqOCzW2dKqpfJx/rIKs&#10;SQqjs+xLfxxxtV4YlumNlZpNx+MWRKAx/If/2p9awTKF3y/xB8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hyAMAAAADbAAAADwAAAAAAAAAAAAAAAACYAgAAZHJzL2Rvd25y&#10;ZXYueG1sUEsFBgAAAAAEAAQA9QAAAIUDA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β=0.03</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v:textbox>
                          </v:rect>
                        </v:group>
                      </v:group>
                      <v:rect id="Rectangle 27" o:spid="_x0000_s1075" style="position:absolute;left:5111;top:3979;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sd8EA&#10;AADbAAAADwAAAGRycy9kb3ducmV2LnhtbESPwWrDMBBE74H8g9hAb7Gc0KrFjRJCwCU51i09L9bW&#10;FrVWxlJs9++jQKHHYWbeMLvD7Dox0hCsZw2bLAdBXHtjudHw+VGuX0CEiGyw80wafinAYb9c7LAw&#10;fuJ3GqvYiAThUKCGNsa+kDLULTkMme+Jk/ftB4cxyaGRZsApwV0nt3mupEPLaaHFnk4t1T/V1WlQ&#10;XV5ao9TFvB3x8XljWT59sdYPq/n4CiLSHP/Df+2z0bBVcP+SfoD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a7HfBAAAA2wAAAA8AAAAAAAAAAAAAAAAAmAIAAGRycy9kb3du&#10;cmV2LnhtbFBLBQYAAAAABAAEAPUAAACGAw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β=0.33</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P&lt;0.01</w:t>
                              </w:r>
                            </w:p>
                          </w:txbxContent>
                        </v:textbox>
                      </v:rect>
                    </v:group>
                    <v:rect id="Rectangle 28" o:spid="_x0000_s1076" style="position:absolute;left:5129;top:4503;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J7MAA&#10;AADbAAAADwAAAGRycy9kb3ducmV2LnhtbESPT4vCMBTE78J+h/AWvGmqrO1STYssuOjRP3h+NG/b&#10;YPNSmqzWb28EweMwM79hVuVgW3Gl3hvHCmbTBARx5bThWsHpuJl8g/ABWWPrmBTcyUNZfIxWmGt3&#10;4z1dD6EWEcI+RwVNCF0upa8asuinriOO3p/rLYYo+1rqHm8Rbls5T5JUWjQcFxrs6Keh6nL4twrS&#10;NtkYnaY7/bvGr2xmWC7OrNT4c1gvQQQawjv8am+1gnkGzy/xB8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ZJ7MAAAADbAAAADwAAAAAAAAAAAAAAAACYAgAAZHJzL2Rvd25y&#10;ZXYueG1sUEsFBgAAAAAEAAQA9QAAAIUDA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β=0.32</w:t>
                            </w:r>
                          </w:p>
                          <w:p w:rsidR="00C5625E" w:rsidRPr="00DD6136" w:rsidRDefault="00C5625E" w:rsidP="00C5625E">
                            <w:pPr>
                              <w:spacing w:after="0" w:line="240" w:lineRule="auto"/>
                            </w:pPr>
                            <w:r w:rsidRPr="00DD6136">
                              <w:rPr>
                                <w:rFonts w:ascii="Times New Roman" w:hAnsi="Times New Roman" w:cs="Times New Roman"/>
                                <w:sz w:val="20"/>
                                <w:szCs w:val="20"/>
                              </w:rPr>
                              <w:t>P&lt;0.01</w:t>
                            </w:r>
                          </w:p>
                        </w:txbxContent>
                      </v:textbox>
                    </v:rect>
                  </v:group>
                  <v:rect id="Rectangle 29" o:spid="_x0000_s1077" style="position:absolute;left:5120;top:5157;width:1725;height:820;rotation:1325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dnroA&#10;AADbAAAADwAAAGRycy9kb3ducmV2LnhtbERPSwrCMBDdC94hjOBOU0WrVKOIoOjSD66HZmyDzaQ0&#10;UevtzUJw+Xj/5bq1lXhR441jBaNhAoI4d9pwoeB62Q3mIHxA1lg5JgUf8rBedTtLzLR784le51CI&#10;GMI+QwVlCHUmpc9LsuiHriaO3N01FkOETSF1g+8Ybis5TpJUWjQcG0qsaVtS/jg/rYK0SnZGp+lR&#10;7zc4mY0My+mNler32s0CRKA2/MU/90ErGMex8Uv8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8ndnroAAADbAAAADwAAAAAAAAAAAAAAAACYAgAAZHJzL2Rvd25yZXYueG1s&#10;UEsFBgAAAAAEAAQA9QAAAH8DAAAAAA==&#10;" filled="f" stroked="f">
                    <v:textbox>
                      <w:txbxContent>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β=-0.06</w:t>
                          </w:r>
                        </w:p>
                        <w:p w:rsidR="00C5625E" w:rsidRPr="00DD6136" w:rsidRDefault="00C5625E" w:rsidP="00C5625E">
                          <w:pPr>
                            <w:spacing w:after="0" w:line="240" w:lineRule="auto"/>
                            <w:rPr>
                              <w:rFonts w:ascii="Times New Roman" w:hAnsi="Times New Roman" w:cs="Times New Roman"/>
                              <w:sz w:val="20"/>
                              <w:szCs w:val="20"/>
                            </w:rPr>
                          </w:pPr>
                          <w:r w:rsidRPr="00DD6136">
                            <w:rPr>
                              <w:rFonts w:ascii="Times New Roman" w:hAnsi="Times New Roman" w:cs="Times New Roman"/>
                              <w:sz w:val="20"/>
                              <w:szCs w:val="20"/>
                            </w:rPr>
                            <w:t>P&gt;0.05</w:t>
                          </w:r>
                        </w:p>
                      </w:txbxContent>
                    </v:textbox>
                  </v:rect>
                </v:group>
              </v:group>
            </w:pict>
          </mc:Fallback>
        </mc:AlternateContent>
      </w:r>
    </w:p>
    <w:p w:rsidR="00C5625E" w:rsidRPr="000C18D9"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sz w:val="20"/>
          <w:szCs w:val="20"/>
        </w:rPr>
      </w:pPr>
    </w:p>
    <w:p w:rsidR="00C5625E" w:rsidRPr="000C18D9" w:rsidRDefault="00C5625E" w:rsidP="00C5625E">
      <w:pPr>
        <w:rPr>
          <w:rFonts w:ascii="Times New Roman" w:hAnsi="Times New Roman" w:cs="Times New Roman"/>
        </w:rPr>
      </w:pPr>
    </w:p>
    <w:p w:rsidR="00C5625E" w:rsidRPr="000C18D9" w:rsidRDefault="00C5625E" w:rsidP="00C5625E">
      <w:pPr>
        <w:spacing w:after="0" w:line="360" w:lineRule="auto"/>
        <w:jc w:val="both"/>
        <w:rPr>
          <w:rFonts w:ascii="Times New Roman" w:hAnsi="Times New Roman" w:cs="Times New Roman"/>
          <w:b/>
          <w:bCs/>
          <w:iCs/>
          <w:sz w:val="24"/>
          <w:szCs w:val="24"/>
        </w:rPr>
      </w:pPr>
    </w:p>
    <w:p w:rsidR="00C5625E" w:rsidRPr="000C18D9" w:rsidRDefault="00C5625E" w:rsidP="00C5625E">
      <w:pPr>
        <w:spacing w:after="0" w:line="240" w:lineRule="auto"/>
        <w:rPr>
          <w:rFonts w:ascii="Times New Roman" w:hAnsi="Times New Roman" w:cs="Times New Roman"/>
          <w:bCs/>
          <w:sz w:val="20"/>
          <w:szCs w:val="24"/>
        </w:rPr>
      </w:pPr>
      <w:r w:rsidRPr="000C18D9">
        <w:rPr>
          <w:rFonts w:ascii="Times New Roman" w:hAnsi="Times New Roman" w:cs="Times New Roman"/>
          <w:bCs/>
          <w:sz w:val="20"/>
          <w:szCs w:val="24"/>
        </w:rPr>
        <w:t>Source: own Figure.</w:t>
      </w:r>
    </w:p>
    <w:p w:rsidR="00C5625E" w:rsidRPr="000C18D9" w:rsidRDefault="00C5625E" w:rsidP="00C5625E">
      <w:pPr>
        <w:spacing w:after="0" w:line="360" w:lineRule="auto"/>
        <w:jc w:val="both"/>
        <w:rPr>
          <w:rFonts w:ascii="Times New Roman" w:hAnsi="Times New Roman" w:cs="Times New Roman"/>
          <w:b/>
          <w:bCs/>
          <w:iCs/>
          <w:sz w:val="24"/>
          <w:szCs w:val="24"/>
        </w:rPr>
      </w:pPr>
    </w:p>
    <w:p w:rsidR="00C5625E" w:rsidRPr="002404B4" w:rsidRDefault="00C5625E" w:rsidP="00973C95">
      <w:pPr>
        <w:spacing w:line="480" w:lineRule="auto"/>
        <w:ind w:left="1418" w:hanging="1418"/>
        <w:rPr>
          <w:rFonts w:ascii="Times New Roman" w:hAnsi="Times New Roman" w:cs="Times New Roman"/>
          <w:sz w:val="24"/>
          <w:szCs w:val="24"/>
        </w:rPr>
      </w:pPr>
    </w:p>
    <w:sectPr w:rsidR="00C5625E" w:rsidRPr="002404B4" w:rsidSect="00534B6A">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74" w:rsidRDefault="00690F74" w:rsidP="009A223A">
      <w:pPr>
        <w:spacing w:after="0" w:line="240" w:lineRule="auto"/>
      </w:pPr>
      <w:r>
        <w:separator/>
      </w:r>
    </w:p>
  </w:endnote>
  <w:endnote w:type="continuationSeparator" w:id="0">
    <w:p w:rsidR="00690F74" w:rsidRDefault="00690F74" w:rsidP="009A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7503"/>
      <w:docPartObj>
        <w:docPartGallery w:val="Page Numbers (Bottom of Page)"/>
        <w:docPartUnique/>
      </w:docPartObj>
    </w:sdtPr>
    <w:sdtContent>
      <w:p w:rsidR="00C5625E" w:rsidRDefault="00C562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625E" w:rsidRDefault="00C56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38859"/>
      <w:docPartObj>
        <w:docPartGallery w:val="Page Numbers (Bottom of Page)"/>
        <w:docPartUnique/>
      </w:docPartObj>
    </w:sdtPr>
    <w:sdtEndPr/>
    <w:sdtContent>
      <w:p w:rsidR="008C5D12" w:rsidRDefault="008C5D12">
        <w:pPr>
          <w:pStyle w:val="Footer"/>
          <w:jc w:val="center"/>
        </w:pPr>
        <w:r>
          <w:fldChar w:fldCharType="begin"/>
        </w:r>
        <w:r>
          <w:instrText xml:space="preserve"> PAGE   \* MERGEFORMAT </w:instrText>
        </w:r>
        <w:r>
          <w:fldChar w:fldCharType="separate"/>
        </w:r>
        <w:r w:rsidR="00C5625E">
          <w:rPr>
            <w:noProof/>
          </w:rPr>
          <w:t>38</w:t>
        </w:r>
        <w:r>
          <w:rPr>
            <w:noProof/>
          </w:rPr>
          <w:fldChar w:fldCharType="end"/>
        </w:r>
      </w:p>
    </w:sdtContent>
  </w:sdt>
  <w:p w:rsidR="008C5D12" w:rsidRDefault="008C5D12">
    <w:pPr>
      <w:pStyle w:val="Footer"/>
    </w:pPr>
  </w:p>
  <w:p w:rsidR="00000000" w:rsidRDefault="00C562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74" w:rsidRDefault="00690F74" w:rsidP="009A223A">
      <w:pPr>
        <w:spacing w:after="0" w:line="240" w:lineRule="auto"/>
      </w:pPr>
      <w:r>
        <w:separator/>
      </w:r>
    </w:p>
  </w:footnote>
  <w:footnote w:type="continuationSeparator" w:id="0">
    <w:p w:rsidR="00690F74" w:rsidRDefault="00690F74" w:rsidP="009A223A">
      <w:pPr>
        <w:spacing w:after="0" w:line="240" w:lineRule="auto"/>
      </w:pPr>
      <w:r>
        <w:continuationSeparator/>
      </w:r>
    </w:p>
  </w:footnote>
  <w:footnote w:id="1">
    <w:p w:rsidR="008C5D12" w:rsidRPr="00C25605" w:rsidRDefault="008C5D12" w:rsidP="0069796A">
      <w:pPr>
        <w:pStyle w:val="FootnoteText"/>
        <w:rPr>
          <w:rFonts w:ascii="Times New Roman" w:eastAsia="Times New Roman" w:hAnsi="Times New Roman" w:cs="Times New Roman"/>
        </w:rPr>
      </w:pPr>
      <w:r w:rsidRPr="00BB43AC">
        <w:rPr>
          <w:rStyle w:val="FootnoteReference"/>
          <w:rFonts w:ascii="Times New Roman" w:hAnsi="Times New Roman" w:cs="Times New Roman"/>
        </w:rPr>
        <w:footnoteRef/>
      </w:r>
      <w:r>
        <w:rPr>
          <w:rFonts w:ascii="Times New Roman" w:hAnsi="Times New Roman" w:cs="Times New Roman"/>
        </w:rPr>
        <w:t xml:space="preserve">This section also includes </w:t>
      </w:r>
      <w:r w:rsidRPr="00BB43AC">
        <w:rPr>
          <w:rFonts w:ascii="Times New Roman" w:eastAsia="Times New Roman" w:hAnsi="Times New Roman" w:cs="Times New Roman"/>
        </w:rPr>
        <w:t>the factors which they perceive cause harm</w:t>
      </w:r>
      <w:r>
        <w:rPr>
          <w:rFonts w:ascii="Times New Roman" w:eastAsia="Times New Roman" w:hAnsi="Times New Roman" w:cs="Times New Roman"/>
        </w:rPr>
        <w:t>. However, responses to these questions have not been included in this paper.</w:t>
      </w:r>
      <w:r w:rsidRPr="0069796A">
        <w:rPr>
          <w:rFonts w:ascii="Times New Roman" w:eastAsia="Times New Roman" w:hAnsi="Times New Roman" w:cs="Times New Roman"/>
          <w:color w:val="FF0000"/>
        </w:rPr>
        <w:t xml:space="preserve"> </w:t>
      </w:r>
    </w:p>
  </w:footnote>
  <w:footnote w:id="2">
    <w:p w:rsidR="008C5D12" w:rsidRPr="00CB612A" w:rsidRDefault="008C5D12" w:rsidP="00C61F14">
      <w:pPr>
        <w:pStyle w:val="FootnoteText"/>
        <w:rPr>
          <w:rFonts w:ascii="Times New Roman" w:hAnsi="Times New Roman" w:cs="Times New Roman"/>
        </w:rPr>
      </w:pPr>
      <w:r w:rsidRPr="00CB612A">
        <w:rPr>
          <w:rStyle w:val="FootnoteReference"/>
          <w:rFonts w:ascii="Times New Roman" w:hAnsi="Times New Roman" w:cs="Times New Roman"/>
        </w:rPr>
        <w:footnoteRef/>
      </w:r>
      <w:r w:rsidRPr="00CB612A">
        <w:rPr>
          <w:rFonts w:ascii="Times New Roman" w:hAnsi="Times New Roman" w:cs="Times New Roman"/>
        </w:rPr>
        <w:t>For the purpose of comparing the SEM results and in order to evaluate the accuracy of our models, we consider Principle Component Analysis (PCA) in our analysis, for more details see the Appendix.</w:t>
      </w:r>
    </w:p>
  </w:footnote>
  <w:footnote w:id="3">
    <w:p w:rsidR="008C5D12" w:rsidRPr="002404B4" w:rsidRDefault="008C5D12" w:rsidP="00734D55">
      <w:pPr>
        <w:pStyle w:val="FootnoteText"/>
        <w:jc w:val="both"/>
        <w:rPr>
          <w:rFonts w:ascii="Times New Roman" w:hAnsi="Times New Roman" w:cs="Times New Roman"/>
        </w:rPr>
      </w:pPr>
      <w:r w:rsidRPr="002404B4">
        <w:rPr>
          <w:rStyle w:val="FootnoteReference"/>
          <w:rFonts w:ascii="Times New Roman" w:hAnsi="Times New Roman" w:cs="Times New Roman"/>
        </w:rPr>
        <w:footnoteRef/>
      </w:r>
      <w:r w:rsidRPr="002404B4">
        <w:rPr>
          <w:rFonts w:ascii="Times New Roman" w:eastAsia="Times New Roman" w:hAnsi="Times New Roman" w:cs="Times New Roman"/>
          <w:bCs/>
        </w:rPr>
        <w:t xml:space="preserve">For more details regarding Structure Equation </w:t>
      </w:r>
      <w:proofErr w:type="spellStart"/>
      <w:r w:rsidRPr="002404B4">
        <w:rPr>
          <w:rFonts w:ascii="Times New Roman" w:eastAsia="Times New Roman" w:hAnsi="Times New Roman" w:cs="Times New Roman"/>
          <w:bCs/>
        </w:rPr>
        <w:t>Modeling</w:t>
      </w:r>
      <w:proofErr w:type="spellEnd"/>
      <w:r w:rsidRPr="002404B4">
        <w:rPr>
          <w:rFonts w:ascii="Times New Roman" w:eastAsia="Times New Roman" w:hAnsi="Times New Roman" w:cs="Times New Roman"/>
          <w:bCs/>
        </w:rPr>
        <w:t xml:space="preserve"> the reader is referred to Crowley and Fan (1997), </w:t>
      </w:r>
      <w:proofErr w:type="spellStart"/>
      <w:r w:rsidRPr="002404B4">
        <w:rPr>
          <w:rFonts w:ascii="Times New Roman" w:eastAsia="Times New Roman" w:hAnsi="Times New Roman" w:cs="Times New Roman"/>
          <w:bCs/>
        </w:rPr>
        <w:t>Boomsma</w:t>
      </w:r>
      <w:proofErr w:type="spellEnd"/>
      <w:r w:rsidRPr="002404B4">
        <w:rPr>
          <w:rFonts w:ascii="Times New Roman" w:eastAsia="Times New Roman" w:hAnsi="Times New Roman" w:cs="Times New Roman"/>
          <w:bCs/>
        </w:rPr>
        <w:t xml:space="preserve"> (2000), Kaplan (2000), Barrett (2007), Hooper, Coughlan and Mullen (2008), </w:t>
      </w:r>
      <w:proofErr w:type="spellStart"/>
      <w:r w:rsidRPr="002404B4">
        <w:rPr>
          <w:rFonts w:ascii="Times New Roman" w:eastAsia="Times New Roman" w:hAnsi="Times New Roman" w:cs="Times New Roman"/>
          <w:bCs/>
        </w:rPr>
        <w:t>Asparohov</w:t>
      </w:r>
      <w:proofErr w:type="spellEnd"/>
      <w:r w:rsidRPr="002404B4">
        <w:rPr>
          <w:rFonts w:ascii="Times New Roman" w:eastAsia="Times New Roman" w:hAnsi="Times New Roman" w:cs="Times New Roman"/>
          <w:bCs/>
        </w:rPr>
        <w:t xml:space="preserve"> and </w:t>
      </w:r>
      <w:proofErr w:type="spellStart"/>
      <w:r w:rsidRPr="002404B4">
        <w:rPr>
          <w:rFonts w:ascii="Times New Roman" w:eastAsia="Times New Roman" w:hAnsi="Times New Roman" w:cs="Times New Roman"/>
          <w:bCs/>
        </w:rPr>
        <w:t>Muthén</w:t>
      </w:r>
      <w:proofErr w:type="spellEnd"/>
      <w:r w:rsidRPr="002404B4">
        <w:rPr>
          <w:rFonts w:ascii="Times New Roman" w:eastAsia="Times New Roman" w:hAnsi="Times New Roman" w:cs="Times New Roman"/>
          <w:bCs/>
        </w:rPr>
        <w:t xml:space="preserve"> (2009) and Byrne (2009). Also the reader is referred to </w:t>
      </w:r>
      <w:proofErr w:type="spellStart"/>
      <w:r w:rsidRPr="002404B4">
        <w:rPr>
          <w:rFonts w:ascii="Times New Roman" w:eastAsia="Times New Roman" w:hAnsi="Times New Roman" w:cs="Times New Roman"/>
          <w:bCs/>
        </w:rPr>
        <w:t>Kock</w:t>
      </w:r>
      <w:proofErr w:type="spellEnd"/>
      <w:r w:rsidRPr="002404B4">
        <w:rPr>
          <w:rFonts w:ascii="Times New Roman" w:eastAsia="Times New Roman" w:hAnsi="Times New Roman" w:cs="Times New Roman"/>
          <w:bCs/>
        </w:rPr>
        <w:t xml:space="preserve"> (2010), </w:t>
      </w:r>
      <w:proofErr w:type="spellStart"/>
      <w:r w:rsidRPr="002404B4">
        <w:rPr>
          <w:rFonts w:ascii="Times New Roman" w:eastAsia="Times New Roman" w:hAnsi="Times New Roman" w:cs="Times New Roman"/>
          <w:bCs/>
        </w:rPr>
        <w:t>Kock</w:t>
      </w:r>
      <w:proofErr w:type="spellEnd"/>
      <w:r w:rsidRPr="002404B4">
        <w:rPr>
          <w:rFonts w:ascii="Times New Roman" w:eastAsia="Times New Roman" w:hAnsi="Times New Roman" w:cs="Times New Roman"/>
          <w:bCs/>
        </w:rPr>
        <w:t xml:space="preserve"> (2011a), </w:t>
      </w:r>
      <w:proofErr w:type="spellStart"/>
      <w:r w:rsidRPr="002404B4">
        <w:rPr>
          <w:rFonts w:ascii="Times New Roman" w:eastAsia="Times New Roman" w:hAnsi="Times New Roman" w:cs="Times New Roman"/>
          <w:bCs/>
        </w:rPr>
        <w:t>Kock</w:t>
      </w:r>
      <w:proofErr w:type="spellEnd"/>
      <w:r w:rsidRPr="002404B4">
        <w:rPr>
          <w:rFonts w:ascii="Times New Roman" w:eastAsia="Times New Roman" w:hAnsi="Times New Roman" w:cs="Times New Roman"/>
          <w:bCs/>
        </w:rPr>
        <w:t xml:space="preserve"> (2011b) and </w:t>
      </w:r>
      <w:proofErr w:type="spellStart"/>
      <w:r w:rsidRPr="002404B4">
        <w:rPr>
          <w:rFonts w:ascii="Times New Roman" w:eastAsia="Times New Roman" w:hAnsi="Times New Roman" w:cs="Times New Roman"/>
          <w:bCs/>
        </w:rPr>
        <w:t>Kock</w:t>
      </w:r>
      <w:proofErr w:type="spellEnd"/>
      <w:r w:rsidRPr="002404B4">
        <w:rPr>
          <w:rFonts w:ascii="Times New Roman" w:eastAsia="Times New Roman" w:hAnsi="Times New Roman" w:cs="Times New Roman"/>
          <w:bCs/>
        </w:rPr>
        <w:t xml:space="preserve"> and </w:t>
      </w:r>
      <w:proofErr w:type="spellStart"/>
      <w:r w:rsidRPr="002404B4">
        <w:rPr>
          <w:rFonts w:ascii="Times New Roman" w:eastAsia="Times New Roman" w:hAnsi="Times New Roman" w:cs="Times New Roman"/>
          <w:bCs/>
        </w:rPr>
        <w:t>Verville</w:t>
      </w:r>
      <w:proofErr w:type="spellEnd"/>
      <w:r w:rsidRPr="002404B4">
        <w:rPr>
          <w:rFonts w:ascii="Times New Roman" w:eastAsia="Times New Roman" w:hAnsi="Times New Roman" w:cs="Times New Roman"/>
          <w:bCs/>
        </w:rPr>
        <w:t xml:space="preserve"> (2012) for more details regarding </w:t>
      </w:r>
      <w:proofErr w:type="spellStart"/>
      <w:r w:rsidRPr="002404B4">
        <w:rPr>
          <w:rFonts w:ascii="Times New Roman" w:eastAsia="Times New Roman" w:hAnsi="Times New Roman" w:cs="Times New Roman"/>
          <w:bCs/>
        </w:rPr>
        <w:t>WarpPLS</w:t>
      </w:r>
      <w:proofErr w:type="spellEnd"/>
      <w:r w:rsidRPr="002404B4">
        <w:rPr>
          <w:rFonts w:ascii="Times New Roman" w:eastAsia="Times New Roman" w:hAnsi="Times New Roman" w:cs="Times New Roman"/>
          <w:bCs/>
        </w:rPr>
        <w:t xml:space="preserve"> analysis.</w:t>
      </w:r>
    </w:p>
  </w:footnote>
  <w:footnote w:id="4">
    <w:p w:rsidR="008C5D12" w:rsidRPr="00CB612A" w:rsidRDefault="008C5D12">
      <w:pPr>
        <w:pStyle w:val="FootnoteText"/>
        <w:rPr>
          <w:rFonts w:ascii="Times New Roman" w:hAnsi="Times New Roman" w:cs="Times New Roman"/>
        </w:rPr>
      </w:pPr>
      <w:r w:rsidRPr="00CB612A">
        <w:rPr>
          <w:rStyle w:val="FootnoteReference"/>
          <w:rFonts w:ascii="Times New Roman" w:hAnsi="Times New Roman" w:cs="Times New Roman"/>
        </w:rPr>
        <w:footnoteRef/>
      </w:r>
      <w:r w:rsidRPr="00CB612A">
        <w:rPr>
          <w:rFonts w:ascii="Times New Roman" w:hAnsi="Times New Roman" w:cs="Times New Roman"/>
        </w:rPr>
        <w:t>This also has been confirmed by the PCA results.</w:t>
      </w:r>
    </w:p>
  </w:footnote>
  <w:footnote w:id="5">
    <w:p w:rsidR="008C5D12" w:rsidRPr="00CB612A" w:rsidRDefault="008C5D12">
      <w:pPr>
        <w:pStyle w:val="FootnoteText"/>
        <w:rPr>
          <w:rFonts w:ascii="Times New Roman" w:hAnsi="Times New Roman" w:cs="Times New Roman"/>
        </w:rPr>
      </w:pPr>
      <w:r w:rsidRPr="00CB612A">
        <w:rPr>
          <w:rStyle w:val="FootnoteReference"/>
          <w:rFonts w:ascii="Times New Roman" w:hAnsi="Times New Roman" w:cs="Times New Roman"/>
        </w:rPr>
        <w:footnoteRef/>
      </w:r>
      <w:r w:rsidRPr="00CB612A">
        <w:rPr>
          <w:rFonts w:ascii="Times New Roman" w:hAnsi="Times New Roman" w:cs="Times New Roman"/>
        </w:rPr>
        <w:t>This also has been confirmed by the PCA results</w:t>
      </w:r>
      <w:r>
        <w:rPr>
          <w:rFonts w:ascii="Times New Roman" w:hAnsi="Times New Roman" w:cs="Times New Roman"/>
        </w:rPr>
        <w:t>.</w:t>
      </w:r>
    </w:p>
  </w:footnote>
  <w:footnote w:id="6">
    <w:p w:rsidR="008C5D12" w:rsidRPr="00127759" w:rsidRDefault="008C5D12">
      <w:pPr>
        <w:pStyle w:val="FootnoteText"/>
        <w:rPr>
          <w:rFonts w:ascii="Times New Roman" w:hAnsi="Times New Roman" w:cs="Times New Roman"/>
        </w:rPr>
      </w:pPr>
      <w:r>
        <w:rPr>
          <w:rStyle w:val="FootnoteReference"/>
        </w:rPr>
        <w:footnoteRef/>
      </w:r>
      <w:r w:rsidRPr="00CB612A">
        <w:rPr>
          <w:rFonts w:ascii="Times New Roman" w:hAnsi="Times New Roman" w:cs="Times New Roman"/>
        </w:rPr>
        <w:t>This also has been confirmed by the PCA results</w:t>
      </w:r>
      <w:r>
        <w:rPr>
          <w:rFonts w:ascii="Times New Roman" w:hAnsi="Times New Roman" w:cs="Times New Roman"/>
        </w:rPr>
        <w:t>.</w:t>
      </w:r>
    </w:p>
  </w:footnote>
  <w:footnote w:id="7">
    <w:p w:rsidR="008C5D12" w:rsidRPr="00CB612A" w:rsidRDefault="008C5D12">
      <w:pPr>
        <w:pStyle w:val="FootnoteText"/>
        <w:rPr>
          <w:rFonts w:ascii="Times New Roman" w:hAnsi="Times New Roman" w:cs="Times New Roman"/>
        </w:rPr>
      </w:pPr>
      <w:r w:rsidRPr="00CB612A">
        <w:rPr>
          <w:rStyle w:val="FootnoteReference"/>
          <w:rFonts w:ascii="Times New Roman" w:hAnsi="Times New Roman" w:cs="Times New Roman"/>
        </w:rPr>
        <w:footnoteRef/>
      </w:r>
      <w:r w:rsidRPr="00CB612A">
        <w:rPr>
          <w:rFonts w:ascii="Times New Roman" w:hAnsi="Times New Roman" w:cs="Times New Roman"/>
        </w:rPr>
        <w:t xml:space="preserve"> This also has been confirmed by the PCA results.</w:t>
      </w:r>
    </w:p>
  </w:footnote>
  <w:footnote w:id="8">
    <w:p w:rsidR="008C5D12" w:rsidRPr="00CB612A" w:rsidRDefault="008C5D12">
      <w:pPr>
        <w:pStyle w:val="FootnoteText"/>
        <w:rPr>
          <w:rFonts w:ascii="Times New Roman" w:hAnsi="Times New Roman" w:cs="Times New Roman"/>
        </w:rPr>
      </w:pPr>
      <w:r w:rsidRPr="00CB612A">
        <w:rPr>
          <w:rStyle w:val="FootnoteReference"/>
          <w:rFonts w:ascii="Times New Roman" w:hAnsi="Times New Roman" w:cs="Times New Roman"/>
        </w:rPr>
        <w:footnoteRef/>
      </w:r>
      <w:r w:rsidRPr="00CB612A">
        <w:rPr>
          <w:rFonts w:ascii="Times New Roman" w:hAnsi="Times New Roman" w:cs="Times New Roman"/>
        </w:rPr>
        <w:t xml:space="preserve"> This also has been confirmed by the PCA results.</w:t>
      </w:r>
    </w:p>
  </w:footnote>
  <w:footnote w:id="9">
    <w:p w:rsidR="008C5D12" w:rsidRPr="002404B4" w:rsidRDefault="008C5D12" w:rsidP="00B60685">
      <w:pPr>
        <w:spacing w:after="0" w:line="240" w:lineRule="auto"/>
        <w:jc w:val="both"/>
        <w:rPr>
          <w:rFonts w:ascii="Times New Roman" w:hAnsi="Times New Roman" w:cs="Times New Roman"/>
          <w:sz w:val="20"/>
          <w:szCs w:val="20"/>
        </w:rPr>
      </w:pPr>
      <w:r w:rsidRPr="00B60685">
        <w:rPr>
          <w:rStyle w:val="FootnoteReference"/>
          <w:rFonts w:ascii="Times New Roman" w:hAnsi="Times New Roman" w:cs="Times New Roman"/>
          <w:sz w:val="20"/>
          <w:szCs w:val="20"/>
        </w:rPr>
        <w:footnoteRef/>
      </w:r>
      <w:r w:rsidRPr="00B60685">
        <w:rPr>
          <w:rFonts w:ascii="Times New Roman" w:eastAsia="Times New Roman" w:hAnsi="Times New Roman" w:cs="Times New Roman"/>
          <w:sz w:val="20"/>
          <w:szCs w:val="20"/>
        </w:rPr>
        <w:t>This is a self-reporting screening method used to measure problem gambling in the general population as opposed to a clinical situation and it categorises individuals on a scale from non-problem to problem gambler based on responses which are characteri</w:t>
      </w:r>
      <w:r>
        <w:rPr>
          <w:rFonts w:ascii="Times New Roman" w:eastAsia="Times New Roman" w:hAnsi="Times New Roman" w:cs="Times New Roman"/>
          <w:sz w:val="20"/>
          <w:szCs w:val="20"/>
        </w:rPr>
        <w:t>sed on a four point scale (0=never; 1=sometimes, 2=</w:t>
      </w:r>
      <w:r w:rsidRPr="00B60685">
        <w:rPr>
          <w:rFonts w:ascii="Times New Roman" w:eastAsia="Times New Roman" w:hAnsi="Times New Roman" w:cs="Times New Roman"/>
          <w:sz w:val="20"/>
          <w:szCs w:val="20"/>
        </w:rPr>
        <w:t>most of the time, 3</w:t>
      </w:r>
      <w:r>
        <w:rPr>
          <w:rFonts w:ascii="Times New Roman" w:eastAsia="Times New Roman" w:hAnsi="Times New Roman" w:cs="Times New Roman"/>
          <w:sz w:val="20"/>
          <w:szCs w:val="20"/>
        </w:rPr>
        <w:t>=</w:t>
      </w:r>
      <w:r w:rsidRPr="002404B4">
        <w:rPr>
          <w:rFonts w:ascii="Times New Roman" w:eastAsia="Times New Roman" w:hAnsi="Times New Roman" w:cs="Times New Roman"/>
          <w:sz w:val="20"/>
          <w:szCs w:val="20"/>
        </w:rPr>
        <w:t>almost always (Ferris &amp; Wynne, 2001). Based on the score achieved, the PGSI identifies different subgroups of problem gamblers based on their risk status: (no, low, moderate, and high problem). As PGSI is used to classify problem gambling within the general population it is used in this paper.</w:t>
      </w:r>
    </w:p>
  </w:footnote>
  <w:footnote w:id="10">
    <w:p w:rsidR="008C5D12" w:rsidRPr="002404B4" w:rsidRDefault="008C5D12" w:rsidP="00252479">
      <w:pPr>
        <w:spacing w:after="0" w:line="240" w:lineRule="auto"/>
        <w:jc w:val="both"/>
      </w:pPr>
      <w:r w:rsidRPr="002404B4">
        <w:rPr>
          <w:rStyle w:val="FootnoteReference"/>
          <w:rFonts w:ascii="Times New Roman" w:hAnsi="Times New Roman" w:cs="Times New Roman"/>
          <w:sz w:val="20"/>
          <w:szCs w:val="20"/>
        </w:rPr>
        <w:footnoteRef/>
      </w:r>
      <w:r w:rsidRPr="002404B4">
        <w:rPr>
          <w:rFonts w:ascii="Times New Roman" w:eastAsia="Times New Roman" w:hAnsi="Times New Roman" w:cs="Times New Roman"/>
          <w:sz w:val="20"/>
          <w:szCs w:val="20"/>
        </w:rPr>
        <w:t xml:space="preserve">Structural model is a consequence of the measurement model. Invalid measurement model means there will be no structural relationships. </w:t>
      </w:r>
    </w:p>
  </w:footnote>
  <w:footnote w:id="11">
    <w:p w:rsidR="008C5D12" w:rsidRPr="00DD6136" w:rsidRDefault="008C5D12" w:rsidP="008B1EE1">
      <w:pPr>
        <w:pStyle w:val="FootnoteText"/>
        <w:jc w:val="both"/>
        <w:rPr>
          <w:rFonts w:ascii="Times New Roman" w:hAnsi="Times New Roman" w:cs="Times New Roman"/>
        </w:rPr>
      </w:pPr>
      <w:r w:rsidRPr="002404B4">
        <w:rPr>
          <w:rStyle w:val="FootnoteReference"/>
          <w:rFonts w:ascii="Times New Roman" w:hAnsi="Times New Roman" w:cs="Times New Roman"/>
        </w:rPr>
        <w:footnoteRef/>
      </w:r>
      <w:r w:rsidRPr="002404B4">
        <w:rPr>
          <w:rFonts w:ascii="Times New Roman" w:hAnsi="Times New Roman" w:cs="Times New Roman"/>
        </w:rPr>
        <w:t>This applies to both SEM</w:t>
      </w:r>
      <w:r w:rsidRPr="002404B4">
        <w:rPr>
          <w:rFonts w:ascii="Times New Roman" w:hAnsi="Times New Roman" w:cs="Times New Roman"/>
          <w:vertAlign w:val="subscript"/>
        </w:rPr>
        <w:t>1</w:t>
      </w:r>
      <w:r w:rsidRPr="002404B4">
        <w:rPr>
          <w:rFonts w:ascii="Times New Roman" w:hAnsi="Times New Roman" w:cs="Times New Roman"/>
        </w:rPr>
        <w:t xml:space="preserve"> </w:t>
      </w:r>
      <w:r>
        <w:rPr>
          <w:rFonts w:ascii="Times New Roman" w:hAnsi="Times New Roman" w:cs="Times New Roman"/>
        </w:rPr>
        <w:t xml:space="preserve">(player motivational factors) </w:t>
      </w:r>
      <w:r w:rsidRPr="00DD6136">
        <w:rPr>
          <w:rFonts w:ascii="Times New Roman" w:hAnsi="Times New Roman" w:cs="Times New Roman"/>
        </w:rPr>
        <w:t>and SEM</w:t>
      </w:r>
      <w:r w:rsidRPr="00F7568D">
        <w:rPr>
          <w:rFonts w:ascii="Times New Roman" w:hAnsi="Times New Roman" w:cs="Times New Roman"/>
          <w:vertAlign w:val="subscript"/>
        </w:rPr>
        <w:t>2</w:t>
      </w:r>
      <w:r>
        <w:rPr>
          <w:rFonts w:ascii="Times New Roman" w:hAnsi="Times New Roman" w:cs="Times New Roman"/>
        </w:rPr>
        <w:t xml:space="preserve"> (responsible gambling practices and behavioural factors)</w:t>
      </w:r>
      <w:r w:rsidRPr="00DD6136">
        <w:rPr>
          <w:rFonts w:ascii="Times New Roman" w:hAnsi="Times New Roman" w:cs="Times New Roman"/>
        </w:rPr>
        <w:t>.</w:t>
      </w:r>
    </w:p>
  </w:footnote>
  <w:footnote w:id="12">
    <w:p w:rsidR="008C5D12" w:rsidRPr="00D656AC" w:rsidRDefault="008C5D12" w:rsidP="00D656AC">
      <w:pPr>
        <w:pStyle w:val="FootnoteText"/>
        <w:rPr>
          <w:rFonts w:ascii="Times New Roman" w:hAnsi="Times New Roman" w:cs="Times New Roman"/>
        </w:rPr>
      </w:pPr>
      <w:r w:rsidRPr="00D656AC">
        <w:rPr>
          <w:rStyle w:val="FootnoteReference"/>
          <w:rFonts w:ascii="Times New Roman" w:hAnsi="Times New Roman" w:cs="Times New Roman"/>
        </w:rPr>
        <w:footnoteRef/>
      </w:r>
      <w:r w:rsidRPr="00D656AC">
        <w:rPr>
          <w:rFonts w:ascii="Times New Roman" w:hAnsi="Times New Roman" w:cs="Times New Roman"/>
        </w:rPr>
        <w:t xml:space="preserve">PCA results </w:t>
      </w:r>
      <w:r>
        <w:rPr>
          <w:rFonts w:ascii="Times New Roman" w:hAnsi="Times New Roman" w:cs="Times New Roman"/>
        </w:rPr>
        <w:t xml:space="preserve">are consistent with SEM results, and </w:t>
      </w:r>
      <w:r w:rsidRPr="00D656AC">
        <w:rPr>
          <w:rFonts w:ascii="Times New Roman" w:hAnsi="Times New Roman" w:cs="Times New Roman"/>
        </w:rPr>
        <w:t>also considered in forming</w:t>
      </w:r>
      <w:r>
        <w:rPr>
          <w:rFonts w:ascii="Times New Roman" w:hAnsi="Times New Roman" w:cs="Times New Roman"/>
        </w:rPr>
        <w:t xml:space="preserve"> both multiple </w:t>
      </w:r>
      <w:r w:rsidRPr="00D656AC">
        <w:rPr>
          <w:rFonts w:ascii="Times New Roman" w:hAnsi="Times New Roman" w:cs="Times New Roman"/>
        </w:rPr>
        <w:t xml:space="preserve">regression and multinomial </w:t>
      </w:r>
      <w:r>
        <w:rPr>
          <w:rFonts w:ascii="Times New Roman" w:hAnsi="Times New Roman" w:cs="Times New Roman"/>
        </w:rPr>
        <w:t xml:space="preserve">logistic </w:t>
      </w:r>
      <w:r w:rsidRPr="00D656AC">
        <w:rPr>
          <w:rFonts w:ascii="Times New Roman" w:hAnsi="Times New Roman" w:cs="Times New Roman"/>
        </w:rPr>
        <w:t>regression models</w:t>
      </w:r>
      <w:r>
        <w:rPr>
          <w:rFonts w:ascii="Times New Roman" w:hAnsi="Times New Roman" w:cs="Times New Roman"/>
        </w:rPr>
        <w:t>, see Appendix for details</w:t>
      </w:r>
      <w:r w:rsidRPr="00D656AC">
        <w:rPr>
          <w:rFonts w:ascii="Times New Roman" w:hAnsi="Times New Roman" w:cs="Times New Roman"/>
        </w:rPr>
        <w:t>.</w:t>
      </w:r>
    </w:p>
  </w:footnote>
  <w:footnote w:id="13">
    <w:p w:rsidR="005704A6" w:rsidRPr="005704A6" w:rsidRDefault="005704A6" w:rsidP="005704A6">
      <w:pPr>
        <w:spacing w:after="0" w:line="240" w:lineRule="auto"/>
        <w:jc w:val="both"/>
        <w:rPr>
          <w:rFonts w:ascii="Times New Roman" w:eastAsia="Times New Roman" w:hAnsi="Times New Roman" w:cs="Times New Roman"/>
          <w:b/>
          <w:sz w:val="20"/>
          <w:szCs w:val="20"/>
        </w:rPr>
      </w:pPr>
      <w:r w:rsidRPr="005704A6">
        <w:rPr>
          <w:rStyle w:val="FootnoteReference"/>
          <w:rFonts w:ascii="Times New Roman" w:hAnsi="Times New Roman" w:cs="Times New Roman"/>
          <w:sz w:val="20"/>
          <w:szCs w:val="20"/>
        </w:rPr>
        <w:footnoteRef/>
      </w:r>
      <w:r w:rsidRPr="005704A6">
        <w:rPr>
          <w:rFonts w:ascii="Times New Roman" w:hAnsi="Times New Roman" w:cs="Times New Roman"/>
          <w:sz w:val="20"/>
          <w:szCs w:val="20"/>
        </w:rPr>
        <w:t xml:space="preserve"> </w:t>
      </w:r>
      <w:r>
        <w:rPr>
          <w:rFonts w:ascii="Times New Roman" w:hAnsi="Times New Roman" w:cs="Times New Roman"/>
          <w:sz w:val="20"/>
          <w:szCs w:val="20"/>
        </w:rPr>
        <w:t xml:space="preserve">There is significant differences for excitement </w:t>
      </w:r>
      <w:r w:rsidRPr="005704A6">
        <w:rPr>
          <w:rFonts w:ascii="Times New Roman" w:hAnsi="Times New Roman" w:cs="Times New Roman"/>
          <w:sz w:val="20"/>
          <w:szCs w:val="20"/>
        </w:rPr>
        <w:t>at the 90% confidence level (p &lt;0.085).</w:t>
      </w:r>
      <w:r>
        <w:rPr>
          <w:rFonts w:ascii="Times New Roman" w:hAnsi="Times New Roman" w:cs="Times New Roman"/>
          <w:sz w:val="20"/>
          <w:szCs w:val="20"/>
        </w:rPr>
        <w:t xml:space="preserve"> This is an area for future research where more data could be collected to investigate whether </w:t>
      </w:r>
      <w:r w:rsidR="002404B4">
        <w:rPr>
          <w:rFonts w:ascii="Times New Roman" w:hAnsi="Times New Roman" w:cs="Times New Roman"/>
          <w:sz w:val="20"/>
          <w:szCs w:val="20"/>
        </w:rPr>
        <w:t xml:space="preserve">it </w:t>
      </w:r>
      <w:r>
        <w:rPr>
          <w:rFonts w:ascii="Times New Roman" w:hAnsi="Times New Roman" w:cs="Times New Roman"/>
          <w:sz w:val="20"/>
          <w:szCs w:val="20"/>
        </w:rPr>
        <w:t xml:space="preserve">would be more significant? </w:t>
      </w:r>
    </w:p>
  </w:footnote>
  <w:footnote w:id="14">
    <w:p w:rsidR="008C5D12" w:rsidRPr="006F49B6" w:rsidRDefault="008C5D12" w:rsidP="006F49B6">
      <w:pPr>
        <w:pStyle w:val="FootnoteText"/>
        <w:rPr>
          <w:rFonts w:ascii="Times New Roman" w:hAnsi="Times New Roman" w:cs="Times New Roman"/>
        </w:rPr>
      </w:pPr>
      <w:r w:rsidRPr="006F49B6">
        <w:rPr>
          <w:rStyle w:val="FootnoteReference"/>
          <w:rFonts w:ascii="Times New Roman" w:hAnsi="Times New Roman" w:cs="Times New Roman"/>
        </w:rPr>
        <w:footnoteRef/>
      </w:r>
      <w:r w:rsidRPr="006F49B6">
        <w:rPr>
          <w:rFonts w:ascii="Times New Roman" w:hAnsi="Times New Roman" w:cs="Times New Roman"/>
        </w:rPr>
        <w:t xml:space="preserve"> For more details see Appendix 2.</w:t>
      </w:r>
    </w:p>
  </w:footnote>
  <w:footnote w:id="15">
    <w:p w:rsidR="008C5D12" w:rsidRPr="00C96590" w:rsidRDefault="008C5D12">
      <w:pPr>
        <w:pStyle w:val="FootnoteText"/>
        <w:rPr>
          <w:rFonts w:ascii="Times New Roman" w:hAnsi="Times New Roman" w:cs="Times New Roman"/>
        </w:rPr>
      </w:pPr>
      <w:r w:rsidRPr="00C96590">
        <w:rPr>
          <w:rStyle w:val="FootnoteReference"/>
          <w:rFonts w:ascii="Times New Roman" w:hAnsi="Times New Roman" w:cs="Times New Roman"/>
        </w:rPr>
        <w:footnoteRef/>
      </w:r>
      <w:r w:rsidRPr="00C96590">
        <w:rPr>
          <w:rFonts w:ascii="Times New Roman" w:hAnsi="Times New Roman" w:cs="Times New Roman"/>
        </w:rPr>
        <w:t>For more details see Appendix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8B6"/>
    <w:multiLevelType w:val="hybridMultilevel"/>
    <w:tmpl w:val="F2E00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212DE"/>
    <w:multiLevelType w:val="hybridMultilevel"/>
    <w:tmpl w:val="9A24DEC4"/>
    <w:lvl w:ilvl="0" w:tplc="01D6AF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9032E"/>
    <w:multiLevelType w:val="multilevel"/>
    <w:tmpl w:val="42763A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8D3986"/>
    <w:multiLevelType w:val="hybridMultilevel"/>
    <w:tmpl w:val="164258D4"/>
    <w:lvl w:ilvl="0" w:tplc="1584B3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619E8"/>
    <w:multiLevelType w:val="hybridMultilevel"/>
    <w:tmpl w:val="A80C8254"/>
    <w:lvl w:ilvl="0" w:tplc="115E920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5400F3"/>
    <w:multiLevelType w:val="hybridMultilevel"/>
    <w:tmpl w:val="D390EACA"/>
    <w:lvl w:ilvl="0" w:tplc="DF9ADC1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D611DD9"/>
    <w:multiLevelType w:val="hybridMultilevel"/>
    <w:tmpl w:val="51B61D2A"/>
    <w:lvl w:ilvl="0" w:tplc="000F0409">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0946C7C"/>
    <w:multiLevelType w:val="hybridMultilevel"/>
    <w:tmpl w:val="4E325E22"/>
    <w:lvl w:ilvl="0" w:tplc="F0629B6C">
      <w:start w:val="3"/>
      <w:numFmt w:val="bullet"/>
      <w:lvlText w:val="-"/>
      <w:lvlJc w:val="left"/>
      <w:pPr>
        <w:ind w:left="720" w:hanging="360"/>
      </w:pPr>
      <w:rPr>
        <w:rFonts w:ascii="Tahoma" w:eastAsia="Calibri"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379635D"/>
    <w:multiLevelType w:val="hybridMultilevel"/>
    <w:tmpl w:val="FD94ADFE"/>
    <w:lvl w:ilvl="0" w:tplc="182CC6A4">
      <w:start w:val="4"/>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8D22B2"/>
    <w:multiLevelType w:val="hybridMultilevel"/>
    <w:tmpl w:val="7CA2EB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EC328A"/>
    <w:multiLevelType w:val="hybridMultilevel"/>
    <w:tmpl w:val="1CB00A78"/>
    <w:lvl w:ilvl="0" w:tplc="08090017">
      <w:start w:val="1"/>
      <w:numFmt w:val="lowerLetter"/>
      <w:lvlText w:val="%1)"/>
      <w:lvlJc w:val="left"/>
      <w:pPr>
        <w:tabs>
          <w:tab w:val="num" w:pos="1290"/>
        </w:tabs>
        <w:ind w:left="129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11">
    <w:nsid w:val="3C3C7893"/>
    <w:multiLevelType w:val="singleLevel"/>
    <w:tmpl w:val="0088C8FC"/>
    <w:lvl w:ilvl="0">
      <w:start w:val="5"/>
      <w:numFmt w:val="decimal"/>
      <w:lvlText w:val="%1."/>
      <w:lvlJc w:val="left"/>
      <w:pPr>
        <w:tabs>
          <w:tab w:val="num" w:pos="360"/>
        </w:tabs>
        <w:ind w:left="360" w:hanging="360"/>
      </w:pPr>
      <w:rPr>
        <w:b/>
        <w:i w:val="0"/>
      </w:rPr>
    </w:lvl>
  </w:abstractNum>
  <w:abstractNum w:abstractNumId="12">
    <w:nsid w:val="3DA22B63"/>
    <w:multiLevelType w:val="hybridMultilevel"/>
    <w:tmpl w:val="22A45D0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365B46"/>
    <w:multiLevelType w:val="hybridMultilevel"/>
    <w:tmpl w:val="430467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2D400DF"/>
    <w:multiLevelType w:val="hybridMultilevel"/>
    <w:tmpl w:val="287A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E3877"/>
    <w:multiLevelType w:val="hybridMultilevel"/>
    <w:tmpl w:val="94A2A688"/>
    <w:lvl w:ilvl="0" w:tplc="7AA0B26E">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003F0B"/>
    <w:multiLevelType w:val="hybridMultilevel"/>
    <w:tmpl w:val="A028B6D0"/>
    <w:lvl w:ilvl="0" w:tplc="D8FCF9FA">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B4E1C"/>
    <w:multiLevelType w:val="hybridMultilevel"/>
    <w:tmpl w:val="39A60156"/>
    <w:lvl w:ilvl="0" w:tplc="988CA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C51871"/>
    <w:multiLevelType w:val="hybridMultilevel"/>
    <w:tmpl w:val="B0A06F36"/>
    <w:lvl w:ilvl="0" w:tplc="17C2F0A6">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0C4413"/>
    <w:multiLevelType w:val="hybridMultilevel"/>
    <w:tmpl w:val="39A60156"/>
    <w:lvl w:ilvl="0" w:tplc="988CA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4362A5"/>
    <w:multiLevelType w:val="hybridMultilevel"/>
    <w:tmpl w:val="6340EEDE"/>
    <w:lvl w:ilvl="0" w:tplc="0F4408F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A53892"/>
    <w:multiLevelType w:val="hybridMultilevel"/>
    <w:tmpl w:val="7C9CDBB8"/>
    <w:lvl w:ilvl="0" w:tplc="EC4470E4">
      <w:start w:val="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8A583B"/>
    <w:multiLevelType w:val="hybridMultilevel"/>
    <w:tmpl w:val="3D426B50"/>
    <w:lvl w:ilvl="0" w:tplc="B8C0534E">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22571B"/>
    <w:multiLevelType w:val="singleLevel"/>
    <w:tmpl w:val="0F86E5BA"/>
    <w:lvl w:ilvl="0">
      <w:start w:val="7"/>
      <w:numFmt w:val="decimal"/>
      <w:lvlText w:val="%1."/>
      <w:lvlJc w:val="left"/>
      <w:pPr>
        <w:tabs>
          <w:tab w:val="num" w:pos="360"/>
        </w:tabs>
        <w:ind w:left="360" w:hanging="360"/>
      </w:pPr>
      <w:rPr>
        <w:rFonts w:hint="default"/>
      </w:rPr>
    </w:lvl>
  </w:abstractNum>
  <w:abstractNum w:abstractNumId="24">
    <w:nsid w:val="77484E7E"/>
    <w:multiLevelType w:val="hybridMultilevel"/>
    <w:tmpl w:val="0246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BF0B6A"/>
    <w:multiLevelType w:val="hybridMultilevel"/>
    <w:tmpl w:val="565213CE"/>
    <w:lvl w:ilvl="0" w:tplc="4F5AB83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753EF9"/>
    <w:multiLevelType w:val="hybridMultilevel"/>
    <w:tmpl w:val="F29AC7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23"/>
  </w:num>
  <w:num w:numId="4">
    <w:abstractNumId w:val="8"/>
  </w:num>
  <w:num w:numId="5">
    <w:abstractNumId w:val="12"/>
  </w:num>
  <w:num w:numId="6">
    <w:abstractNumId w:val="6"/>
  </w:num>
  <w:num w:numId="7">
    <w:abstractNumId w:val="14"/>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9"/>
  </w:num>
  <w:num w:numId="13">
    <w:abstractNumId w:val="26"/>
  </w:num>
  <w:num w:numId="14">
    <w:abstractNumId w:val="19"/>
  </w:num>
  <w:num w:numId="15">
    <w:abstractNumId w:val="17"/>
  </w:num>
  <w:num w:numId="16">
    <w:abstractNumId w:val="22"/>
  </w:num>
  <w:num w:numId="17">
    <w:abstractNumId w:val="5"/>
  </w:num>
  <w:num w:numId="18">
    <w:abstractNumId w:val="20"/>
  </w:num>
  <w:num w:numId="19">
    <w:abstractNumId w:val="13"/>
  </w:num>
  <w:num w:numId="20">
    <w:abstractNumId w:val="15"/>
  </w:num>
  <w:num w:numId="21">
    <w:abstractNumId w:val="25"/>
  </w:num>
  <w:num w:numId="22">
    <w:abstractNumId w:val="3"/>
  </w:num>
  <w:num w:numId="23">
    <w:abstractNumId w:val="16"/>
  </w:num>
  <w:num w:numId="24">
    <w:abstractNumId w:val="18"/>
  </w:num>
  <w:num w:numId="25">
    <w:abstractNumId w:val="4"/>
  </w:num>
  <w:num w:numId="26">
    <w:abstractNumId w:val="2"/>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2A"/>
    <w:rsid w:val="00002433"/>
    <w:rsid w:val="000029D5"/>
    <w:rsid w:val="00002F34"/>
    <w:rsid w:val="00002FC1"/>
    <w:rsid w:val="00003D58"/>
    <w:rsid w:val="00004C3A"/>
    <w:rsid w:val="000058CA"/>
    <w:rsid w:val="00005A0A"/>
    <w:rsid w:val="00006803"/>
    <w:rsid w:val="00007017"/>
    <w:rsid w:val="00007725"/>
    <w:rsid w:val="00007C30"/>
    <w:rsid w:val="00007D11"/>
    <w:rsid w:val="0001065A"/>
    <w:rsid w:val="000106DC"/>
    <w:rsid w:val="00010758"/>
    <w:rsid w:val="00010F56"/>
    <w:rsid w:val="00011D05"/>
    <w:rsid w:val="00012258"/>
    <w:rsid w:val="000125A1"/>
    <w:rsid w:val="00012AF8"/>
    <w:rsid w:val="00012F43"/>
    <w:rsid w:val="00014DF9"/>
    <w:rsid w:val="000150CF"/>
    <w:rsid w:val="00015FF6"/>
    <w:rsid w:val="00017737"/>
    <w:rsid w:val="00017932"/>
    <w:rsid w:val="0002134A"/>
    <w:rsid w:val="000213BF"/>
    <w:rsid w:val="000219D9"/>
    <w:rsid w:val="00021BDE"/>
    <w:rsid w:val="00021D3C"/>
    <w:rsid w:val="000221E9"/>
    <w:rsid w:val="00022737"/>
    <w:rsid w:val="00023BD1"/>
    <w:rsid w:val="000240D3"/>
    <w:rsid w:val="000242BF"/>
    <w:rsid w:val="00024CBF"/>
    <w:rsid w:val="00026137"/>
    <w:rsid w:val="000266BC"/>
    <w:rsid w:val="00027C93"/>
    <w:rsid w:val="00030C30"/>
    <w:rsid w:val="00033F34"/>
    <w:rsid w:val="000344ED"/>
    <w:rsid w:val="000347EA"/>
    <w:rsid w:val="00034F17"/>
    <w:rsid w:val="00035A4A"/>
    <w:rsid w:val="00035B6C"/>
    <w:rsid w:val="00036395"/>
    <w:rsid w:val="000365AF"/>
    <w:rsid w:val="00036B5C"/>
    <w:rsid w:val="0003712D"/>
    <w:rsid w:val="00037398"/>
    <w:rsid w:val="00037942"/>
    <w:rsid w:val="00037A14"/>
    <w:rsid w:val="00037AA2"/>
    <w:rsid w:val="00037E5F"/>
    <w:rsid w:val="00040547"/>
    <w:rsid w:val="00040C79"/>
    <w:rsid w:val="00040D16"/>
    <w:rsid w:val="00040D42"/>
    <w:rsid w:val="000416E7"/>
    <w:rsid w:val="0004249C"/>
    <w:rsid w:val="00042530"/>
    <w:rsid w:val="000431D4"/>
    <w:rsid w:val="00043FCB"/>
    <w:rsid w:val="000441BB"/>
    <w:rsid w:val="00044AD1"/>
    <w:rsid w:val="00045349"/>
    <w:rsid w:val="000456DA"/>
    <w:rsid w:val="0004631F"/>
    <w:rsid w:val="0004640F"/>
    <w:rsid w:val="000508EA"/>
    <w:rsid w:val="0005154E"/>
    <w:rsid w:val="000523CE"/>
    <w:rsid w:val="0005320B"/>
    <w:rsid w:val="00053D51"/>
    <w:rsid w:val="00055959"/>
    <w:rsid w:val="00056477"/>
    <w:rsid w:val="000564F9"/>
    <w:rsid w:val="0005717B"/>
    <w:rsid w:val="000606A5"/>
    <w:rsid w:val="000618DA"/>
    <w:rsid w:val="0006288B"/>
    <w:rsid w:val="000643AB"/>
    <w:rsid w:val="000652FA"/>
    <w:rsid w:val="0006544B"/>
    <w:rsid w:val="000657B4"/>
    <w:rsid w:val="000661D0"/>
    <w:rsid w:val="0006637A"/>
    <w:rsid w:val="000672BA"/>
    <w:rsid w:val="00067D94"/>
    <w:rsid w:val="000725DA"/>
    <w:rsid w:val="000732D5"/>
    <w:rsid w:val="00073649"/>
    <w:rsid w:val="000745BB"/>
    <w:rsid w:val="00074C95"/>
    <w:rsid w:val="0007503C"/>
    <w:rsid w:val="000751F1"/>
    <w:rsid w:val="000764A6"/>
    <w:rsid w:val="000764F0"/>
    <w:rsid w:val="00077AED"/>
    <w:rsid w:val="00077B09"/>
    <w:rsid w:val="00077C80"/>
    <w:rsid w:val="000804C5"/>
    <w:rsid w:val="00080666"/>
    <w:rsid w:val="00082A97"/>
    <w:rsid w:val="00083691"/>
    <w:rsid w:val="00084244"/>
    <w:rsid w:val="00084B3F"/>
    <w:rsid w:val="00084FB1"/>
    <w:rsid w:val="00085905"/>
    <w:rsid w:val="0008594B"/>
    <w:rsid w:val="00085B45"/>
    <w:rsid w:val="00086854"/>
    <w:rsid w:val="00086E77"/>
    <w:rsid w:val="00087656"/>
    <w:rsid w:val="0008772E"/>
    <w:rsid w:val="00087E87"/>
    <w:rsid w:val="00087EB2"/>
    <w:rsid w:val="000908A2"/>
    <w:rsid w:val="00091122"/>
    <w:rsid w:val="00092B94"/>
    <w:rsid w:val="00092DF2"/>
    <w:rsid w:val="00092E54"/>
    <w:rsid w:val="0009355C"/>
    <w:rsid w:val="00094CF4"/>
    <w:rsid w:val="00096236"/>
    <w:rsid w:val="00096A17"/>
    <w:rsid w:val="0009752D"/>
    <w:rsid w:val="00097D24"/>
    <w:rsid w:val="000A02B2"/>
    <w:rsid w:val="000A0B55"/>
    <w:rsid w:val="000A17F6"/>
    <w:rsid w:val="000A278B"/>
    <w:rsid w:val="000A35D4"/>
    <w:rsid w:val="000A3904"/>
    <w:rsid w:val="000A4F3A"/>
    <w:rsid w:val="000A5953"/>
    <w:rsid w:val="000A6C66"/>
    <w:rsid w:val="000A7B91"/>
    <w:rsid w:val="000A7C41"/>
    <w:rsid w:val="000B0408"/>
    <w:rsid w:val="000B07A8"/>
    <w:rsid w:val="000B0F43"/>
    <w:rsid w:val="000B2B7E"/>
    <w:rsid w:val="000B41CB"/>
    <w:rsid w:val="000B4514"/>
    <w:rsid w:val="000B48A6"/>
    <w:rsid w:val="000B5088"/>
    <w:rsid w:val="000B51D8"/>
    <w:rsid w:val="000B5C34"/>
    <w:rsid w:val="000B6866"/>
    <w:rsid w:val="000B726C"/>
    <w:rsid w:val="000B74FC"/>
    <w:rsid w:val="000C1647"/>
    <w:rsid w:val="000C18D9"/>
    <w:rsid w:val="000C31E5"/>
    <w:rsid w:val="000C3A31"/>
    <w:rsid w:val="000C5245"/>
    <w:rsid w:val="000C717E"/>
    <w:rsid w:val="000D0387"/>
    <w:rsid w:val="000D0D72"/>
    <w:rsid w:val="000D21E3"/>
    <w:rsid w:val="000D38C5"/>
    <w:rsid w:val="000D3A68"/>
    <w:rsid w:val="000D4161"/>
    <w:rsid w:val="000D4230"/>
    <w:rsid w:val="000D6797"/>
    <w:rsid w:val="000D711D"/>
    <w:rsid w:val="000D7C58"/>
    <w:rsid w:val="000E1283"/>
    <w:rsid w:val="000E2274"/>
    <w:rsid w:val="000E2851"/>
    <w:rsid w:val="000E328C"/>
    <w:rsid w:val="000E4D2B"/>
    <w:rsid w:val="000E5472"/>
    <w:rsid w:val="000E5806"/>
    <w:rsid w:val="000E6650"/>
    <w:rsid w:val="000E6B9C"/>
    <w:rsid w:val="000E7F5E"/>
    <w:rsid w:val="000F0411"/>
    <w:rsid w:val="000F06C9"/>
    <w:rsid w:val="000F092E"/>
    <w:rsid w:val="000F1679"/>
    <w:rsid w:val="000F2FBE"/>
    <w:rsid w:val="000F38B6"/>
    <w:rsid w:val="000F46D4"/>
    <w:rsid w:val="000F4CAE"/>
    <w:rsid w:val="000F76F2"/>
    <w:rsid w:val="001005BC"/>
    <w:rsid w:val="00100FA5"/>
    <w:rsid w:val="00101A7E"/>
    <w:rsid w:val="00101B74"/>
    <w:rsid w:val="00102722"/>
    <w:rsid w:val="00102AC2"/>
    <w:rsid w:val="0010480B"/>
    <w:rsid w:val="00104923"/>
    <w:rsid w:val="00104A1F"/>
    <w:rsid w:val="001050AD"/>
    <w:rsid w:val="001059E6"/>
    <w:rsid w:val="001062CD"/>
    <w:rsid w:val="001063FE"/>
    <w:rsid w:val="001066BF"/>
    <w:rsid w:val="00106BA9"/>
    <w:rsid w:val="0010718B"/>
    <w:rsid w:val="001077E2"/>
    <w:rsid w:val="0011176F"/>
    <w:rsid w:val="00111B0F"/>
    <w:rsid w:val="00112DB4"/>
    <w:rsid w:val="00112EA5"/>
    <w:rsid w:val="00113A49"/>
    <w:rsid w:val="00115646"/>
    <w:rsid w:val="00115EBF"/>
    <w:rsid w:val="001163EF"/>
    <w:rsid w:val="001200F4"/>
    <w:rsid w:val="001215B3"/>
    <w:rsid w:val="001216F6"/>
    <w:rsid w:val="001222E3"/>
    <w:rsid w:val="00122B30"/>
    <w:rsid w:val="00123DC2"/>
    <w:rsid w:val="00125333"/>
    <w:rsid w:val="00125666"/>
    <w:rsid w:val="00127759"/>
    <w:rsid w:val="001307F5"/>
    <w:rsid w:val="00130C07"/>
    <w:rsid w:val="001319A9"/>
    <w:rsid w:val="001336FF"/>
    <w:rsid w:val="00133B65"/>
    <w:rsid w:val="00134465"/>
    <w:rsid w:val="00134DE1"/>
    <w:rsid w:val="00134F12"/>
    <w:rsid w:val="00140085"/>
    <w:rsid w:val="0014098C"/>
    <w:rsid w:val="00142B95"/>
    <w:rsid w:val="00143007"/>
    <w:rsid w:val="0014356F"/>
    <w:rsid w:val="00144D08"/>
    <w:rsid w:val="00145097"/>
    <w:rsid w:val="00145880"/>
    <w:rsid w:val="00146427"/>
    <w:rsid w:val="00147719"/>
    <w:rsid w:val="001477AE"/>
    <w:rsid w:val="00147A3A"/>
    <w:rsid w:val="00147C66"/>
    <w:rsid w:val="001507C9"/>
    <w:rsid w:val="00150AD4"/>
    <w:rsid w:val="00152988"/>
    <w:rsid w:val="00153736"/>
    <w:rsid w:val="0015464C"/>
    <w:rsid w:val="00154E8B"/>
    <w:rsid w:val="00155AAA"/>
    <w:rsid w:val="0015627C"/>
    <w:rsid w:val="001569D5"/>
    <w:rsid w:val="00160C1C"/>
    <w:rsid w:val="00160DB6"/>
    <w:rsid w:val="001610B6"/>
    <w:rsid w:val="00161928"/>
    <w:rsid w:val="00163EDE"/>
    <w:rsid w:val="0016464B"/>
    <w:rsid w:val="00164B7D"/>
    <w:rsid w:val="00165C5E"/>
    <w:rsid w:val="00165DA0"/>
    <w:rsid w:val="00166576"/>
    <w:rsid w:val="00170382"/>
    <w:rsid w:val="0017083D"/>
    <w:rsid w:val="0017084E"/>
    <w:rsid w:val="00170BD1"/>
    <w:rsid w:val="001715EC"/>
    <w:rsid w:val="00171C10"/>
    <w:rsid w:val="00172970"/>
    <w:rsid w:val="00172DFD"/>
    <w:rsid w:val="00174247"/>
    <w:rsid w:val="001754FD"/>
    <w:rsid w:val="00175F43"/>
    <w:rsid w:val="0017662A"/>
    <w:rsid w:val="001776FF"/>
    <w:rsid w:val="00177863"/>
    <w:rsid w:val="00177E23"/>
    <w:rsid w:val="00180A4E"/>
    <w:rsid w:val="00181132"/>
    <w:rsid w:val="00181D20"/>
    <w:rsid w:val="0018201A"/>
    <w:rsid w:val="0018341F"/>
    <w:rsid w:val="00183440"/>
    <w:rsid w:val="00183DBD"/>
    <w:rsid w:val="0018452D"/>
    <w:rsid w:val="00184D39"/>
    <w:rsid w:val="00186A3B"/>
    <w:rsid w:val="001872B0"/>
    <w:rsid w:val="00187C6A"/>
    <w:rsid w:val="00187E05"/>
    <w:rsid w:val="00190469"/>
    <w:rsid w:val="001929AD"/>
    <w:rsid w:val="001931CF"/>
    <w:rsid w:val="00193505"/>
    <w:rsid w:val="00193B88"/>
    <w:rsid w:val="00194D54"/>
    <w:rsid w:val="00195BC3"/>
    <w:rsid w:val="00195FAD"/>
    <w:rsid w:val="001963AA"/>
    <w:rsid w:val="00196828"/>
    <w:rsid w:val="00196AAE"/>
    <w:rsid w:val="001970EB"/>
    <w:rsid w:val="001A0BAE"/>
    <w:rsid w:val="001A0D63"/>
    <w:rsid w:val="001A0E1C"/>
    <w:rsid w:val="001A0F8F"/>
    <w:rsid w:val="001A1278"/>
    <w:rsid w:val="001A2C77"/>
    <w:rsid w:val="001A3707"/>
    <w:rsid w:val="001A3C73"/>
    <w:rsid w:val="001A5453"/>
    <w:rsid w:val="001A5831"/>
    <w:rsid w:val="001A6CA2"/>
    <w:rsid w:val="001A7562"/>
    <w:rsid w:val="001B09D7"/>
    <w:rsid w:val="001B2108"/>
    <w:rsid w:val="001B2401"/>
    <w:rsid w:val="001B29FB"/>
    <w:rsid w:val="001B2A52"/>
    <w:rsid w:val="001B2BB5"/>
    <w:rsid w:val="001B37FE"/>
    <w:rsid w:val="001B39EB"/>
    <w:rsid w:val="001B411E"/>
    <w:rsid w:val="001B4200"/>
    <w:rsid w:val="001B5229"/>
    <w:rsid w:val="001B5C61"/>
    <w:rsid w:val="001B5D99"/>
    <w:rsid w:val="001B63A8"/>
    <w:rsid w:val="001B67E3"/>
    <w:rsid w:val="001B762B"/>
    <w:rsid w:val="001C19B4"/>
    <w:rsid w:val="001C1A89"/>
    <w:rsid w:val="001C27C0"/>
    <w:rsid w:val="001C4C17"/>
    <w:rsid w:val="001C5E5A"/>
    <w:rsid w:val="001C6439"/>
    <w:rsid w:val="001C71C3"/>
    <w:rsid w:val="001C7E48"/>
    <w:rsid w:val="001D0859"/>
    <w:rsid w:val="001D1712"/>
    <w:rsid w:val="001D1770"/>
    <w:rsid w:val="001D17C6"/>
    <w:rsid w:val="001D2467"/>
    <w:rsid w:val="001D2B44"/>
    <w:rsid w:val="001D3712"/>
    <w:rsid w:val="001D552C"/>
    <w:rsid w:val="001D6E8D"/>
    <w:rsid w:val="001D6F12"/>
    <w:rsid w:val="001E0CB7"/>
    <w:rsid w:val="001E1474"/>
    <w:rsid w:val="001E22EF"/>
    <w:rsid w:val="001E28F0"/>
    <w:rsid w:val="001E2D1B"/>
    <w:rsid w:val="001E3710"/>
    <w:rsid w:val="001E42E9"/>
    <w:rsid w:val="001E478F"/>
    <w:rsid w:val="001E4DFC"/>
    <w:rsid w:val="001E54C9"/>
    <w:rsid w:val="001E571B"/>
    <w:rsid w:val="001E5B32"/>
    <w:rsid w:val="001E5F47"/>
    <w:rsid w:val="001E60F5"/>
    <w:rsid w:val="001E7911"/>
    <w:rsid w:val="001E7DDC"/>
    <w:rsid w:val="001E7E42"/>
    <w:rsid w:val="001F025C"/>
    <w:rsid w:val="001F0A9C"/>
    <w:rsid w:val="001F0FB7"/>
    <w:rsid w:val="001F1986"/>
    <w:rsid w:val="001F25AE"/>
    <w:rsid w:val="001F3DAA"/>
    <w:rsid w:val="001F4AD3"/>
    <w:rsid w:val="001F5028"/>
    <w:rsid w:val="001F503B"/>
    <w:rsid w:val="001F531C"/>
    <w:rsid w:val="001F5C67"/>
    <w:rsid w:val="001F79FB"/>
    <w:rsid w:val="00200492"/>
    <w:rsid w:val="002014CF"/>
    <w:rsid w:val="0020242D"/>
    <w:rsid w:val="002034DA"/>
    <w:rsid w:val="0020377F"/>
    <w:rsid w:val="00203CA7"/>
    <w:rsid w:val="00207402"/>
    <w:rsid w:val="00207AEA"/>
    <w:rsid w:val="00210C3D"/>
    <w:rsid w:val="0021188F"/>
    <w:rsid w:val="0021224E"/>
    <w:rsid w:val="00212CC8"/>
    <w:rsid w:val="00212E78"/>
    <w:rsid w:val="00214B01"/>
    <w:rsid w:val="00214D24"/>
    <w:rsid w:val="00214E77"/>
    <w:rsid w:val="00215271"/>
    <w:rsid w:val="00215D96"/>
    <w:rsid w:val="00215E55"/>
    <w:rsid w:val="00216C55"/>
    <w:rsid w:val="002177E2"/>
    <w:rsid w:val="0021789C"/>
    <w:rsid w:val="00220716"/>
    <w:rsid w:val="002207AB"/>
    <w:rsid w:val="00220957"/>
    <w:rsid w:val="002219AA"/>
    <w:rsid w:val="00221FE4"/>
    <w:rsid w:val="00222853"/>
    <w:rsid w:val="00222BA3"/>
    <w:rsid w:val="002240C2"/>
    <w:rsid w:val="002250FA"/>
    <w:rsid w:val="0022662F"/>
    <w:rsid w:val="00230063"/>
    <w:rsid w:val="002312A4"/>
    <w:rsid w:val="002329E4"/>
    <w:rsid w:val="002335DC"/>
    <w:rsid w:val="00233E63"/>
    <w:rsid w:val="00234F8A"/>
    <w:rsid w:val="002357EF"/>
    <w:rsid w:val="00235C04"/>
    <w:rsid w:val="002374E9"/>
    <w:rsid w:val="00237EEA"/>
    <w:rsid w:val="002404B4"/>
    <w:rsid w:val="00240FC5"/>
    <w:rsid w:val="0024123A"/>
    <w:rsid w:val="00241891"/>
    <w:rsid w:val="002431D9"/>
    <w:rsid w:val="0024343E"/>
    <w:rsid w:val="00243969"/>
    <w:rsid w:val="00243DAF"/>
    <w:rsid w:val="0024449C"/>
    <w:rsid w:val="00244854"/>
    <w:rsid w:val="00244A95"/>
    <w:rsid w:val="00245670"/>
    <w:rsid w:val="00245E85"/>
    <w:rsid w:val="002460BA"/>
    <w:rsid w:val="00246BE3"/>
    <w:rsid w:val="00247087"/>
    <w:rsid w:val="00247BED"/>
    <w:rsid w:val="00250459"/>
    <w:rsid w:val="00250B92"/>
    <w:rsid w:val="00252479"/>
    <w:rsid w:val="00252CB4"/>
    <w:rsid w:val="00252CC0"/>
    <w:rsid w:val="00253F65"/>
    <w:rsid w:val="00254F03"/>
    <w:rsid w:val="00255741"/>
    <w:rsid w:val="002559B3"/>
    <w:rsid w:val="00255A1B"/>
    <w:rsid w:val="00256345"/>
    <w:rsid w:val="00256B4B"/>
    <w:rsid w:val="00256F98"/>
    <w:rsid w:val="00257770"/>
    <w:rsid w:val="0025777B"/>
    <w:rsid w:val="002601D5"/>
    <w:rsid w:val="002603D5"/>
    <w:rsid w:val="002623AF"/>
    <w:rsid w:val="002626C6"/>
    <w:rsid w:val="00263F60"/>
    <w:rsid w:val="00264631"/>
    <w:rsid w:val="00264D77"/>
    <w:rsid w:val="00266EF3"/>
    <w:rsid w:val="002679A0"/>
    <w:rsid w:val="0027105E"/>
    <w:rsid w:val="00271336"/>
    <w:rsid w:val="00271466"/>
    <w:rsid w:val="002731C2"/>
    <w:rsid w:val="00273500"/>
    <w:rsid w:val="00273854"/>
    <w:rsid w:val="00273CB4"/>
    <w:rsid w:val="002740A7"/>
    <w:rsid w:val="002741A6"/>
    <w:rsid w:val="002750C1"/>
    <w:rsid w:val="0027551B"/>
    <w:rsid w:val="00275CB1"/>
    <w:rsid w:val="00276A02"/>
    <w:rsid w:val="002809E3"/>
    <w:rsid w:val="002811DD"/>
    <w:rsid w:val="002821B4"/>
    <w:rsid w:val="002825AB"/>
    <w:rsid w:val="0028271F"/>
    <w:rsid w:val="00283B75"/>
    <w:rsid w:val="00284620"/>
    <w:rsid w:val="0028597C"/>
    <w:rsid w:val="00286192"/>
    <w:rsid w:val="00286A8B"/>
    <w:rsid w:val="00287D0C"/>
    <w:rsid w:val="00290405"/>
    <w:rsid w:val="00291671"/>
    <w:rsid w:val="0029388A"/>
    <w:rsid w:val="00294220"/>
    <w:rsid w:val="002942D7"/>
    <w:rsid w:val="002946B4"/>
    <w:rsid w:val="002974A5"/>
    <w:rsid w:val="002974E9"/>
    <w:rsid w:val="002A0EB3"/>
    <w:rsid w:val="002A1917"/>
    <w:rsid w:val="002A2BE1"/>
    <w:rsid w:val="002A49DB"/>
    <w:rsid w:val="002A4F1B"/>
    <w:rsid w:val="002A51FA"/>
    <w:rsid w:val="002A7C77"/>
    <w:rsid w:val="002B0821"/>
    <w:rsid w:val="002B0A4F"/>
    <w:rsid w:val="002B0A5E"/>
    <w:rsid w:val="002B29D6"/>
    <w:rsid w:val="002B2B66"/>
    <w:rsid w:val="002B2C8C"/>
    <w:rsid w:val="002B2CC1"/>
    <w:rsid w:val="002B3C02"/>
    <w:rsid w:val="002B3F8E"/>
    <w:rsid w:val="002B4571"/>
    <w:rsid w:val="002B7627"/>
    <w:rsid w:val="002B79AD"/>
    <w:rsid w:val="002B7D5B"/>
    <w:rsid w:val="002B7E20"/>
    <w:rsid w:val="002B7E4C"/>
    <w:rsid w:val="002C0876"/>
    <w:rsid w:val="002C128C"/>
    <w:rsid w:val="002C12B8"/>
    <w:rsid w:val="002C2864"/>
    <w:rsid w:val="002C3109"/>
    <w:rsid w:val="002C3537"/>
    <w:rsid w:val="002C4D08"/>
    <w:rsid w:val="002C4DB9"/>
    <w:rsid w:val="002C5A08"/>
    <w:rsid w:val="002C679F"/>
    <w:rsid w:val="002C7391"/>
    <w:rsid w:val="002D04DB"/>
    <w:rsid w:val="002D20ED"/>
    <w:rsid w:val="002D2FAC"/>
    <w:rsid w:val="002D4310"/>
    <w:rsid w:val="002D4A04"/>
    <w:rsid w:val="002D5077"/>
    <w:rsid w:val="002D6159"/>
    <w:rsid w:val="002D6DB6"/>
    <w:rsid w:val="002D7888"/>
    <w:rsid w:val="002D7C20"/>
    <w:rsid w:val="002E23E7"/>
    <w:rsid w:val="002E27AB"/>
    <w:rsid w:val="002E29A3"/>
    <w:rsid w:val="002E3743"/>
    <w:rsid w:val="002E48B0"/>
    <w:rsid w:val="002E58A8"/>
    <w:rsid w:val="002E7174"/>
    <w:rsid w:val="002E724B"/>
    <w:rsid w:val="002E7950"/>
    <w:rsid w:val="002E7F5C"/>
    <w:rsid w:val="002F02D8"/>
    <w:rsid w:val="002F068B"/>
    <w:rsid w:val="002F0FB6"/>
    <w:rsid w:val="002F13B8"/>
    <w:rsid w:val="002F190B"/>
    <w:rsid w:val="002F2067"/>
    <w:rsid w:val="002F2649"/>
    <w:rsid w:val="002F30BD"/>
    <w:rsid w:val="002F318D"/>
    <w:rsid w:val="002F3B4A"/>
    <w:rsid w:val="002F557D"/>
    <w:rsid w:val="002F75BB"/>
    <w:rsid w:val="002F7E75"/>
    <w:rsid w:val="002F7E88"/>
    <w:rsid w:val="00300897"/>
    <w:rsid w:val="003009B0"/>
    <w:rsid w:val="00301579"/>
    <w:rsid w:val="00302D24"/>
    <w:rsid w:val="003057DF"/>
    <w:rsid w:val="0030597C"/>
    <w:rsid w:val="00306A28"/>
    <w:rsid w:val="003103D3"/>
    <w:rsid w:val="00311163"/>
    <w:rsid w:val="00311327"/>
    <w:rsid w:val="003115DA"/>
    <w:rsid w:val="00311908"/>
    <w:rsid w:val="00311ED7"/>
    <w:rsid w:val="0031252C"/>
    <w:rsid w:val="003134B5"/>
    <w:rsid w:val="00313C3B"/>
    <w:rsid w:val="0031492B"/>
    <w:rsid w:val="003169FB"/>
    <w:rsid w:val="00316CFC"/>
    <w:rsid w:val="003175E3"/>
    <w:rsid w:val="00317AD7"/>
    <w:rsid w:val="00322649"/>
    <w:rsid w:val="00323D34"/>
    <w:rsid w:val="00324023"/>
    <w:rsid w:val="00324123"/>
    <w:rsid w:val="00325034"/>
    <w:rsid w:val="003253B9"/>
    <w:rsid w:val="00327055"/>
    <w:rsid w:val="0033024E"/>
    <w:rsid w:val="00331E34"/>
    <w:rsid w:val="0033406F"/>
    <w:rsid w:val="00334F3A"/>
    <w:rsid w:val="00335D25"/>
    <w:rsid w:val="0033713C"/>
    <w:rsid w:val="0033779C"/>
    <w:rsid w:val="00337BD5"/>
    <w:rsid w:val="00337C25"/>
    <w:rsid w:val="00337C31"/>
    <w:rsid w:val="00337D30"/>
    <w:rsid w:val="00340867"/>
    <w:rsid w:val="00341B9F"/>
    <w:rsid w:val="00342A08"/>
    <w:rsid w:val="00343DF0"/>
    <w:rsid w:val="003441C1"/>
    <w:rsid w:val="003450BA"/>
    <w:rsid w:val="003476A9"/>
    <w:rsid w:val="003504FE"/>
    <w:rsid w:val="00350581"/>
    <w:rsid w:val="003509D2"/>
    <w:rsid w:val="00350F7F"/>
    <w:rsid w:val="00352D61"/>
    <w:rsid w:val="00353D89"/>
    <w:rsid w:val="00354211"/>
    <w:rsid w:val="003548E7"/>
    <w:rsid w:val="00354945"/>
    <w:rsid w:val="003549CE"/>
    <w:rsid w:val="00354B7C"/>
    <w:rsid w:val="00357759"/>
    <w:rsid w:val="00357969"/>
    <w:rsid w:val="0036093D"/>
    <w:rsid w:val="00360B68"/>
    <w:rsid w:val="003638D9"/>
    <w:rsid w:val="00364FD5"/>
    <w:rsid w:val="00365E01"/>
    <w:rsid w:val="00366021"/>
    <w:rsid w:val="00366211"/>
    <w:rsid w:val="00367336"/>
    <w:rsid w:val="00370810"/>
    <w:rsid w:val="00370AE8"/>
    <w:rsid w:val="00371476"/>
    <w:rsid w:val="00372731"/>
    <w:rsid w:val="00372A9A"/>
    <w:rsid w:val="0037303E"/>
    <w:rsid w:val="00377013"/>
    <w:rsid w:val="00377F70"/>
    <w:rsid w:val="00381DCA"/>
    <w:rsid w:val="00383950"/>
    <w:rsid w:val="003840A3"/>
    <w:rsid w:val="00384929"/>
    <w:rsid w:val="0038495B"/>
    <w:rsid w:val="00384BD7"/>
    <w:rsid w:val="00384ECB"/>
    <w:rsid w:val="003863D7"/>
    <w:rsid w:val="00386E8E"/>
    <w:rsid w:val="003872B3"/>
    <w:rsid w:val="0038771E"/>
    <w:rsid w:val="00387AB5"/>
    <w:rsid w:val="003904EC"/>
    <w:rsid w:val="00390635"/>
    <w:rsid w:val="0039080E"/>
    <w:rsid w:val="00390848"/>
    <w:rsid w:val="00390C4B"/>
    <w:rsid w:val="0039191A"/>
    <w:rsid w:val="00393A23"/>
    <w:rsid w:val="00394234"/>
    <w:rsid w:val="00394994"/>
    <w:rsid w:val="00395495"/>
    <w:rsid w:val="00395A83"/>
    <w:rsid w:val="00395DFF"/>
    <w:rsid w:val="00396E8F"/>
    <w:rsid w:val="003970A4"/>
    <w:rsid w:val="00397E1A"/>
    <w:rsid w:val="003A01E2"/>
    <w:rsid w:val="003A0807"/>
    <w:rsid w:val="003A0927"/>
    <w:rsid w:val="003A0FF3"/>
    <w:rsid w:val="003A15B5"/>
    <w:rsid w:val="003A1790"/>
    <w:rsid w:val="003A26FF"/>
    <w:rsid w:val="003A2A9F"/>
    <w:rsid w:val="003A3C49"/>
    <w:rsid w:val="003A53C0"/>
    <w:rsid w:val="003A58DF"/>
    <w:rsid w:val="003A7302"/>
    <w:rsid w:val="003B0594"/>
    <w:rsid w:val="003B0E60"/>
    <w:rsid w:val="003B1825"/>
    <w:rsid w:val="003B21FD"/>
    <w:rsid w:val="003B354A"/>
    <w:rsid w:val="003B3849"/>
    <w:rsid w:val="003B3E8C"/>
    <w:rsid w:val="003B418A"/>
    <w:rsid w:val="003B43A6"/>
    <w:rsid w:val="003B46CA"/>
    <w:rsid w:val="003B522E"/>
    <w:rsid w:val="003B6501"/>
    <w:rsid w:val="003B6A12"/>
    <w:rsid w:val="003B7C77"/>
    <w:rsid w:val="003C0A94"/>
    <w:rsid w:val="003C0BF3"/>
    <w:rsid w:val="003C1539"/>
    <w:rsid w:val="003C3002"/>
    <w:rsid w:val="003C3DD0"/>
    <w:rsid w:val="003C461C"/>
    <w:rsid w:val="003C4B11"/>
    <w:rsid w:val="003C5110"/>
    <w:rsid w:val="003C6309"/>
    <w:rsid w:val="003C6789"/>
    <w:rsid w:val="003C6CD8"/>
    <w:rsid w:val="003C7862"/>
    <w:rsid w:val="003C796C"/>
    <w:rsid w:val="003D0D1B"/>
    <w:rsid w:val="003D0EC8"/>
    <w:rsid w:val="003D2079"/>
    <w:rsid w:val="003D2902"/>
    <w:rsid w:val="003D2ABF"/>
    <w:rsid w:val="003D2F84"/>
    <w:rsid w:val="003D3769"/>
    <w:rsid w:val="003D37E0"/>
    <w:rsid w:val="003D40DC"/>
    <w:rsid w:val="003D4F66"/>
    <w:rsid w:val="003D5DF2"/>
    <w:rsid w:val="003D7B48"/>
    <w:rsid w:val="003E0E27"/>
    <w:rsid w:val="003E15DD"/>
    <w:rsid w:val="003E3D7D"/>
    <w:rsid w:val="003E3F31"/>
    <w:rsid w:val="003E4E53"/>
    <w:rsid w:val="003E5015"/>
    <w:rsid w:val="003E5452"/>
    <w:rsid w:val="003E6B9C"/>
    <w:rsid w:val="003E6CD7"/>
    <w:rsid w:val="003E7012"/>
    <w:rsid w:val="003F02D5"/>
    <w:rsid w:val="003F0FF6"/>
    <w:rsid w:val="003F154C"/>
    <w:rsid w:val="003F1B00"/>
    <w:rsid w:val="003F3874"/>
    <w:rsid w:val="003F3C77"/>
    <w:rsid w:val="003F52BC"/>
    <w:rsid w:val="003F6180"/>
    <w:rsid w:val="003F67A4"/>
    <w:rsid w:val="0040050D"/>
    <w:rsid w:val="00400BF9"/>
    <w:rsid w:val="004015C1"/>
    <w:rsid w:val="00401A01"/>
    <w:rsid w:val="004038C4"/>
    <w:rsid w:val="00404250"/>
    <w:rsid w:val="0040431F"/>
    <w:rsid w:val="00404454"/>
    <w:rsid w:val="00404A55"/>
    <w:rsid w:val="00405186"/>
    <w:rsid w:val="004055CC"/>
    <w:rsid w:val="00405C9E"/>
    <w:rsid w:val="00405D96"/>
    <w:rsid w:val="00406146"/>
    <w:rsid w:val="00406A69"/>
    <w:rsid w:val="004070FD"/>
    <w:rsid w:val="00407E32"/>
    <w:rsid w:val="004114AD"/>
    <w:rsid w:val="00412178"/>
    <w:rsid w:val="0041323F"/>
    <w:rsid w:val="0041485C"/>
    <w:rsid w:val="0041725C"/>
    <w:rsid w:val="00417A08"/>
    <w:rsid w:val="0042016B"/>
    <w:rsid w:val="0042026A"/>
    <w:rsid w:val="0042046A"/>
    <w:rsid w:val="00421376"/>
    <w:rsid w:val="00426387"/>
    <w:rsid w:val="00430768"/>
    <w:rsid w:val="004310F7"/>
    <w:rsid w:val="0043181C"/>
    <w:rsid w:val="0043263F"/>
    <w:rsid w:val="0043269D"/>
    <w:rsid w:val="0043282F"/>
    <w:rsid w:val="004328CD"/>
    <w:rsid w:val="00432E35"/>
    <w:rsid w:val="00433271"/>
    <w:rsid w:val="00433E30"/>
    <w:rsid w:val="0043482F"/>
    <w:rsid w:val="0043545F"/>
    <w:rsid w:val="00436BB3"/>
    <w:rsid w:val="00436C04"/>
    <w:rsid w:val="00436F82"/>
    <w:rsid w:val="00437491"/>
    <w:rsid w:val="00437687"/>
    <w:rsid w:val="00440A97"/>
    <w:rsid w:val="00441165"/>
    <w:rsid w:val="004418F8"/>
    <w:rsid w:val="004422ED"/>
    <w:rsid w:val="00443301"/>
    <w:rsid w:val="004454AA"/>
    <w:rsid w:val="004458DF"/>
    <w:rsid w:val="00445A7C"/>
    <w:rsid w:val="00446812"/>
    <w:rsid w:val="00446E81"/>
    <w:rsid w:val="00447B30"/>
    <w:rsid w:val="00447D12"/>
    <w:rsid w:val="00450221"/>
    <w:rsid w:val="00452075"/>
    <w:rsid w:val="00453A50"/>
    <w:rsid w:val="00453C7F"/>
    <w:rsid w:val="00455A56"/>
    <w:rsid w:val="00455F34"/>
    <w:rsid w:val="0045645B"/>
    <w:rsid w:val="004570A7"/>
    <w:rsid w:val="004572E0"/>
    <w:rsid w:val="00457659"/>
    <w:rsid w:val="004577DB"/>
    <w:rsid w:val="00457A35"/>
    <w:rsid w:val="00457BB0"/>
    <w:rsid w:val="00457ECB"/>
    <w:rsid w:val="00460F9D"/>
    <w:rsid w:val="0046186C"/>
    <w:rsid w:val="00461F92"/>
    <w:rsid w:val="00462B79"/>
    <w:rsid w:val="00462D0D"/>
    <w:rsid w:val="00462FE3"/>
    <w:rsid w:val="00463649"/>
    <w:rsid w:val="00464818"/>
    <w:rsid w:val="00464B77"/>
    <w:rsid w:val="00464D20"/>
    <w:rsid w:val="00464E1F"/>
    <w:rsid w:val="004651EF"/>
    <w:rsid w:val="00465560"/>
    <w:rsid w:val="00465CC2"/>
    <w:rsid w:val="00466341"/>
    <w:rsid w:val="00466508"/>
    <w:rsid w:val="00466880"/>
    <w:rsid w:val="00466A41"/>
    <w:rsid w:val="00467434"/>
    <w:rsid w:val="00472493"/>
    <w:rsid w:val="004727A9"/>
    <w:rsid w:val="004729DE"/>
    <w:rsid w:val="00472E34"/>
    <w:rsid w:val="004747E6"/>
    <w:rsid w:val="0047531D"/>
    <w:rsid w:val="004768D8"/>
    <w:rsid w:val="0047726E"/>
    <w:rsid w:val="004776B0"/>
    <w:rsid w:val="004778DA"/>
    <w:rsid w:val="0048007D"/>
    <w:rsid w:val="004812FC"/>
    <w:rsid w:val="00481D81"/>
    <w:rsid w:val="00482AB3"/>
    <w:rsid w:val="00483565"/>
    <w:rsid w:val="00485494"/>
    <w:rsid w:val="004854DA"/>
    <w:rsid w:val="00487ECF"/>
    <w:rsid w:val="00490348"/>
    <w:rsid w:val="0049098A"/>
    <w:rsid w:val="00491091"/>
    <w:rsid w:val="0049243F"/>
    <w:rsid w:val="00492620"/>
    <w:rsid w:val="0049396E"/>
    <w:rsid w:val="00493AD7"/>
    <w:rsid w:val="0049488C"/>
    <w:rsid w:val="00494FEC"/>
    <w:rsid w:val="004967F9"/>
    <w:rsid w:val="004968DC"/>
    <w:rsid w:val="00496D11"/>
    <w:rsid w:val="004A0013"/>
    <w:rsid w:val="004A0D5A"/>
    <w:rsid w:val="004A1332"/>
    <w:rsid w:val="004A13C6"/>
    <w:rsid w:val="004A167B"/>
    <w:rsid w:val="004A1B46"/>
    <w:rsid w:val="004A248E"/>
    <w:rsid w:val="004A2C49"/>
    <w:rsid w:val="004A5704"/>
    <w:rsid w:val="004A5934"/>
    <w:rsid w:val="004A59D4"/>
    <w:rsid w:val="004A611A"/>
    <w:rsid w:val="004A66E2"/>
    <w:rsid w:val="004A6A8F"/>
    <w:rsid w:val="004A790E"/>
    <w:rsid w:val="004B0069"/>
    <w:rsid w:val="004B0617"/>
    <w:rsid w:val="004B0C18"/>
    <w:rsid w:val="004B34C3"/>
    <w:rsid w:val="004B353C"/>
    <w:rsid w:val="004B3A02"/>
    <w:rsid w:val="004B4A93"/>
    <w:rsid w:val="004B6884"/>
    <w:rsid w:val="004B7F5F"/>
    <w:rsid w:val="004C1001"/>
    <w:rsid w:val="004C13FA"/>
    <w:rsid w:val="004C28A7"/>
    <w:rsid w:val="004C36E6"/>
    <w:rsid w:val="004C38E4"/>
    <w:rsid w:val="004C4D60"/>
    <w:rsid w:val="004C523E"/>
    <w:rsid w:val="004C574B"/>
    <w:rsid w:val="004C5840"/>
    <w:rsid w:val="004C5F6C"/>
    <w:rsid w:val="004C66EF"/>
    <w:rsid w:val="004C6DAC"/>
    <w:rsid w:val="004C7274"/>
    <w:rsid w:val="004D127C"/>
    <w:rsid w:val="004D1581"/>
    <w:rsid w:val="004D2210"/>
    <w:rsid w:val="004D2729"/>
    <w:rsid w:val="004D2E0A"/>
    <w:rsid w:val="004D419D"/>
    <w:rsid w:val="004D4AC5"/>
    <w:rsid w:val="004D4D8E"/>
    <w:rsid w:val="004D6619"/>
    <w:rsid w:val="004D68FB"/>
    <w:rsid w:val="004D6B43"/>
    <w:rsid w:val="004D7742"/>
    <w:rsid w:val="004D7F44"/>
    <w:rsid w:val="004D7FBA"/>
    <w:rsid w:val="004E06FF"/>
    <w:rsid w:val="004E0A41"/>
    <w:rsid w:val="004E0F4E"/>
    <w:rsid w:val="004E106F"/>
    <w:rsid w:val="004E1273"/>
    <w:rsid w:val="004E147C"/>
    <w:rsid w:val="004E15B5"/>
    <w:rsid w:val="004E18F0"/>
    <w:rsid w:val="004E215F"/>
    <w:rsid w:val="004E21BF"/>
    <w:rsid w:val="004E2A54"/>
    <w:rsid w:val="004E2A62"/>
    <w:rsid w:val="004E2A65"/>
    <w:rsid w:val="004E321F"/>
    <w:rsid w:val="004E55E9"/>
    <w:rsid w:val="004E5602"/>
    <w:rsid w:val="004E5BBF"/>
    <w:rsid w:val="004E5C61"/>
    <w:rsid w:val="004E5ED7"/>
    <w:rsid w:val="004E6358"/>
    <w:rsid w:val="004E6DEB"/>
    <w:rsid w:val="004E72D7"/>
    <w:rsid w:val="004E7D30"/>
    <w:rsid w:val="004F0112"/>
    <w:rsid w:val="004F048C"/>
    <w:rsid w:val="004F0C04"/>
    <w:rsid w:val="004F1119"/>
    <w:rsid w:val="004F1CF3"/>
    <w:rsid w:val="004F3010"/>
    <w:rsid w:val="004F330B"/>
    <w:rsid w:val="004F4215"/>
    <w:rsid w:val="004F460F"/>
    <w:rsid w:val="004F4B41"/>
    <w:rsid w:val="004F4F19"/>
    <w:rsid w:val="004F5576"/>
    <w:rsid w:val="004F62AB"/>
    <w:rsid w:val="004F69C4"/>
    <w:rsid w:val="004F6C44"/>
    <w:rsid w:val="00501308"/>
    <w:rsid w:val="005013C9"/>
    <w:rsid w:val="00501742"/>
    <w:rsid w:val="00503E32"/>
    <w:rsid w:val="00505A3C"/>
    <w:rsid w:val="00506B2B"/>
    <w:rsid w:val="00507431"/>
    <w:rsid w:val="00507903"/>
    <w:rsid w:val="00510D26"/>
    <w:rsid w:val="00511D8A"/>
    <w:rsid w:val="00512155"/>
    <w:rsid w:val="005123B0"/>
    <w:rsid w:val="0051526F"/>
    <w:rsid w:val="00515590"/>
    <w:rsid w:val="00515A2A"/>
    <w:rsid w:val="00515B6F"/>
    <w:rsid w:val="00516EDA"/>
    <w:rsid w:val="00521398"/>
    <w:rsid w:val="00521869"/>
    <w:rsid w:val="00521B44"/>
    <w:rsid w:val="005230E5"/>
    <w:rsid w:val="00523414"/>
    <w:rsid w:val="005252B4"/>
    <w:rsid w:val="0052571A"/>
    <w:rsid w:val="005263CA"/>
    <w:rsid w:val="00526600"/>
    <w:rsid w:val="00526B0B"/>
    <w:rsid w:val="00526D7C"/>
    <w:rsid w:val="00526D9E"/>
    <w:rsid w:val="0053154C"/>
    <w:rsid w:val="00534B6A"/>
    <w:rsid w:val="00534CE0"/>
    <w:rsid w:val="00534EF6"/>
    <w:rsid w:val="00535CCA"/>
    <w:rsid w:val="00535EC1"/>
    <w:rsid w:val="00535FF0"/>
    <w:rsid w:val="005366B2"/>
    <w:rsid w:val="00537AB3"/>
    <w:rsid w:val="005401F4"/>
    <w:rsid w:val="00541872"/>
    <w:rsid w:val="00541E99"/>
    <w:rsid w:val="00543A55"/>
    <w:rsid w:val="0054554C"/>
    <w:rsid w:val="00545C86"/>
    <w:rsid w:val="0054680A"/>
    <w:rsid w:val="00547E1B"/>
    <w:rsid w:val="00551182"/>
    <w:rsid w:val="00552204"/>
    <w:rsid w:val="00553BEF"/>
    <w:rsid w:val="00554B68"/>
    <w:rsid w:val="00554E7B"/>
    <w:rsid w:val="00554EB8"/>
    <w:rsid w:val="00554F7A"/>
    <w:rsid w:val="005554CC"/>
    <w:rsid w:val="005554D3"/>
    <w:rsid w:val="0055556D"/>
    <w:rsid w:val="00557312"/>
    <w:rsid w:val="0055732F"/>
    <w:rsid w:val="00557D51"/>
    <w:rsid w:val="00560198"/>
    <w:rsid w:val="005604F6"/>
    <w:rsid w:val="00562CB3"/>
    <w:rsid w:val="00563190"/>
    <w:rsid w:val="005643CE"/>
    <w:rsid w:val="00566C44"/>
    <w:rsid w:val="00566D40"/>
    <w:rsid w:val="005704A6"/>
    <w:rsid w:val="005704B4"/>
    <w:rsid w:val="00570D15"/>
    <w:rsid w:val="0057145B"/>
    <w:rsid w:val="005725E6"/>
    <w:rsid w:val="00572F6D"/>
    <w:rsid w:val="005735F6"/>
    <w:rsid w:val="0057379F"/>
    <w:rsid w:val="0057426C"/>
    <w:rsid w:val="00574D71"/>
    <w:rsid w:val="00574F10"/>
    <w:rsid w:val="00575292"/>
    <w:rsid w:val="00575968"/>
    <w:rsid w:val="00576205"/>
    <w:rsid w:val="005763D2"/>
    <w:rsid w:val="00577668"/>
    <w:rsid w:val="005777A2"/>
    <w:rsid w:val="0058008B"/>
    <w:rsid w:val="00581032"/>
    <w:rsid w:val="00581637"/>
    <w:rsid w:val="005836E7"/>
    <w:rsid w:val="00584623"/>
    <w:rsid w:val="00584F61"/>
    <w:rsid w:val="00585315"/>
    <w:rsid w:val="00585870"/>
    <w:rsid w:val="00585A53"/>
    <w:rsid w:val="00585E4B"/>
    <w:rsid w:val="00586557"/>
    <w:rsid w:val="00586FB3"/>
    <w:rsid w:val="00587632"/>
    <w:rsid w:val="005900CE"/>
    <w:rsid w:val="00590C7A"/>
    <w:rsid w:val="005913C9"/>
    <w:rsid w:val="00591ED7"/>
    <w:rsid w:val="0059265E"/>
    <w:rsid w:val="00593560"/>
    <w:rsid w:val="00593E2A"/>
    <w:rsid w:val="00594C05"/>
    <w:rsid w:val="00594D16"/>
    <w:rsid w:val="00594F29"/>
    <w:rsid w:val="00595653"/>
    <w:rsid w:val="00596610"/>
    <w:rsid w:val="005966AD"/>
    <w:rsid w:val="00597B58"/>
    <w:rsid w:val="00597D12"/>
    <w:rsid w:val="005A0C69"/>
    <w:rsid w:val="005A3A06"/>
    <w:rsid w:val="005A3A81"/>
    <w:rsid w:val="005A3E5C"/>
    <w:rsid w:val="005A4F37"/>
    <w:rsid w:val="005A5077"/>
    <w:rsid w:val="005A690E"/>
    <w:rsid w:val="005A7A5C"/>
    <w:rsid w:val="005B0386"/>
    <w:rsid w:val="005B09B5"/>
    <w:rsid w:val="005B17FE"/>
    <w:rsid w:val="005B1C11"/>
    <w:rsid w:val="005B2018"/>
    <w:rsid w:val="005B2190"/>
    <w:rsid w:val="005B2766"/>
    <w:rsid w:val="005B3660"/>
    <w:rsid w:val="005B4419"/>
    <w:rsid w:val="005B4E40"/>
    <w:rsid w:val="005B5931"/>
    <w:rsid w:val="005B615E"/>
    <w:rsid w:val="005B7AD9"/>
    <w:rsid w:val="005C006C"/>
    <w:rsid w:val="005C09F5"/>
    <w:rsid w:val="005C11E4"/>
    <w:rsid w:val="005C1A4C"/>
    <w:rsid w:val="005C1FC3"/>
    <w:rsid w:val="005C3AC5"/>
    <w:rsid w:val="005C45A6"/>
    <w:rsid w:val="005C4AA0"/>
    <w:rsid w:val="005C4EE2"/>
    <w:rsid w:val="005C54D8"/>
    <w:rsid w:val="005C68CB"/>
    <w:rsid w:val="005C6BB1"/>
    <w:rsid w:val="005D0074"/>
    <w:rsid w:val="005D04BA"/>
    <w:rsid w:val="005D0BAC"/>
    <w:rsid w:val="005D152B"/>
    <w:rsid w:val="005D242C"/>
    <w:rsid w:val="005D2D0C"/>
    <w:rsid w:val="005D2F8E"/>
    <w:rsid w:val="005D48C9"/>
    <w:rsid w:val="005D6DF2"/>
    <w:rsid w:val="005D7661"/>
    <w:rsid w:val="005D77AB"/>
    <w:rsid w:val="005E00D0"/>
    <w:rsid w:val="005E013E"/>
    <w:rsid w:val="005E1D8F"/>
    <w:rsid w:val="005E3B92"/>
    <w:rsid w:val="005E4522"/>
    <w:rsid w:val="005E4E06"/>
    <w:rsid w:val="005E4F6C"/>
    <w:rsid w:val="005E5AB6"/>
    <w:rsid w:val="005E6764"/>
    <w:rsid w:val="005F0F3F"/>
    <w:rsid w:val="005F369F"/>
    <w:rsid w:val="005F3965"/>
    <w:rsid w:val="005F4097"/>
    <w:rsid w:val="005F4317"/>
    <w:rsid w:val="005F594D"/>
    <w:rsid w:val="005F6706"/>
    <w:rsid w:val="005F6884"/>
    <w:rsid w:val="005F68FE"/>
    <w:rsid w:val="005F6E1F"/>
    <w:rsid w:val="005F74AC"/>
    <w:rsid w:val="00600156"/>
    <w:rsid w:val="00600AE9"/>
    <w:rsid w:val="006019BE"/>
    <w:rsid w:val="00601A43"/>
    <w:rsid w:val="00601F6A"/>
    <w:rsid w:val="00602C05"/>
    <w:rsid w:val="00605497"/>
    <w:rsid w:val="0060643F"/>
    <w:rsid w:val="0060769A"/>
    <w:rsid w:val="0061072A"/>
    <w:rsid w:val="00610C8A"/>
    <w:rsid w:val="00611F7F"/>
    <w:rsid w:val="00612164"/>
    <w:rsid w:val="00612B48"/>
    <w:rsid w:val="0061483E"/>
    <w:rsid w:val="0061534A"/>
    <w:rsid w:val="0061562D"/>
    <w:rsid w:val="00615FA8"/>
    <w:rsid w:val="00615FC6"/>
    <w:rsid w:val="006160DA"/>
    <w:rsid w:val="0061663E"/>
    <w:rsid w:val="00616CB8"/>
    <w:rsid w:val="00617007"/>
    <w:rsid w:val="00617B0F"/>
    <w:rsid w:val="00620585"/>
    <w:rsid w:val="00620670"/>
    <w:rsid w:val="00620D38"/>
    <w:rsid w:val="006214E3"/>
    <w:rsid w:val="00621D28"/>
    <w:rsid w:val="00623EC8"/>
    <w:rsid w:val="00624141"/>
    <w:rsid w:val="00624A3E"/>
    <w:rsid w:val="00624BC4"/>
    <w:rsid w:val="006260F0"/>
    <w:rsid w:val="0062719D"/>
    <w:rsid w:val="006304A9"/>
    <w:rsid w:val="00630B7B"/>
    <w:rsid w:val="00631342"/>
    <w:rsid w:val="006328C6"/>
    <w:rsid w:val="00632926"/>
    <w:rsid w:val="00632D15"/>
    <w:rsid w:val="00632D45"/>
    <w:rsid w:val="00633C09"/>
    <w:rsid w:val="00634A7A"/>
    <w:rsid w:val="00634EEE"/>
    <w:rsid w:val="00635F07"/>
    <w:rsid w:val="0063736A"/>
    <w:rsid w:val="0063760E"/>
    <w:rsid w:val="006379FE"/>
    <w:rsid w:val="006407CE"/>
    <w:rsid w:val="00640CCC"/>
    <w:rsid w:val="00641798"/>
    <w:rsid w:val="00642D81"/>
    <w:rsid w:val="00643E5D"/>
    <w:rsid w:val="00647510"/>
    <w:rsid w:val="00650DD8"/>
    <w:rsid w:val="00651464"/>
    <w:rsid w:val="0065151C"/>
    <w:rsid w:val="00651BF7"/>
    <w:rsid w:val="00652352"/>
    <w:rsid w:val="00652C60"/>
    <w:rsid w:val="00652D49"/>
    <w:rsid w:val="00652F98"/>
    <w:rsid w:val="0065309F"/>
    <w:rsid w:val="006549A0"/>
    <w:rsid w:val="00654DE5"/>
    <w:rsid w:val="00655101"/>
    <w:rsid w:val="00655177"/>
    <w:rsid w:val="00655590"/>
    <w:rsid w:val="00655E31"/>
    <w:rsid w:val="00655F79"/>
    <w:rsid w:val="00657E3D"/>
    <w:rsid w:val="0066014F"/>
    <w:rsid w:val="00660D09"/>
    <w:rsid w:val="00661D17"/>
    <w:rsid w:val="00662130"/>
    <w:rsid w:val="0066246B"/>
    <w:rsid w:val="0066247E"/>
    <w:rsid w:val="00662692"/>
    <w:rsid w:val="0066338B"/>
    <w:rsid w:val="0066476A"/>
    <w:rsid w:val="00665332"/>
    <w:rsid w:val="00665AAB"/>
    <w:rsid w:val="00667CA8"/>
    <w:rsid w:val="00670169"/>
    <w:rsid w:val="00670601"/>
    <w:rsid w:val="00671114"/>
    <w:rsid w:val="00672544"/>
    <w:rsid w:val="00672864"/>
    <w:rsid w:val="00673074"/>
    <w:rsid w:val="00673E1C"/>
    <w:rsid w:val="0067429E"/>
    <w:rsid w:val="0067448E"/>
    <w:rsid w:val="006747C7"/>
    <w:rsid w:val="00675028"/>
    <w:rsid w:val="0067543B"/>
    <w:rsid w:val="006765EC"/>
    <w:rsid w:val="006773E2"/>
    <w:rsid w:val="00677726"/>
    <w:rsid w:val="006778A5"/>
    <w:rsid w:val="006809C0"/>
    <w:rsid w:val="00680C58"/>
    <w:rsid w:val="006811E2"/>
    <w:rsid w:val="006821E8"/>
    <w:rsid w:val="00682811"/>
    <w:rsid w:val="00682DCF"/>
    <w:rsid w:val="00682DDB"/>
    <w:rsid w:val="006834F9"/>
    <w:rsid w:val="00684462"/>
    <w:rsid w:val="00684F36"/>
    <w:rsid w:val="0068505A"/>
    <w:rsid w:val="006851DB"/>
    <w:rsid w:val="00685923"/>
    <w:rsid w:val="00685973"/>
    <w:rsid w:val="006859CB"/>
    <w:rsid w:val="00686B66"/>
    <w:rsid w:val="00687232"/>
    <w:rsid w:val="0068782D"/>
    <w:rsid w:val="006901AA"/>
    <w:rsid w:val="0069044E"/>
    <w:rsid w:val="00690CFD"/>
    <w:rsid w:val="00690F74"/>
    <w:rsid w:val="00691EF9"/>
    <w:rsid w:val="00691F1B"/>
    <w:rsid w:val="00692078"/>
    <w:rsid w:val="00692180"/>
    <w:rsid w:val="00692A72"/>
    <w:rsid w:val="00692E24"/>
    <w:rsid w:val="00693DC5"/>
    <w:rsid w:val="006944F1"/>
    <w:rsid w:val="00694A37"/>
    <w:rsid w:val="00696372"/>
    <w:rsid w:val="00696FC0"/>
    <w:rsid w:val="0069796A"/>
    <w:rsid w:val="00697B2D"/>
    <w:rsid w:val="006A0010"/>
    <w:rsid w:val="006A0667"/>
    <w:rsid w:val="006A0864"/>
    <w:rsid w:val="006A1680"/>
    <w:rsid w:val="006A3C01"/>
    <w:rsid w:val="006A42B0"/>
    <w:rsid w:val="006A496E"/>
    <w:rsid w:val="006A4D9C"/>
    <w:rsid w:val="006A5C5B"/>
    <w:rsid w:val="006A5CED"/>
    <w:rsid w:val="006B0BF3"/>
    <w:rsid w:val="006B0FFC"/>
    <w:rsid w:val="006B13D7"/>
    <w:rsid w:val="006B2704"/>
    <w:rsid w:val="006B4D93"/>
    <w:rsid w:val="006B5230"/>
    <w:rsid w:val="006B52F7"/>
    <w:rsid w:val="006B588B"/>
    <w:rsid w:val="006B5B67"/>
    <w:rsid w:val="006B74B7"/>
    <w:rsid w:val="006B7CE6"/>
    <w:rsid w:val="006C0AC7"/>
    <w:rsid w:val="006C0C16"/>
    <w:rsid w:val="006C109E"/>
    <w:rsid w:val="006C11D8"/>
    <w:rsid w:val="006C1CFE"/>
    <w:rsid w:val="006C2810"/>
    <w:rsid w:val="006C3688"/>
    <w:rsid w:val="006C3748"/>
    <w:rsid w:val="006C408D"/>
    <w:rsid w:val="006C56F9"/>
    <w:rsid w:val="006C5A30"/>
    <w:rsid w:val="006C7F2E"/>
    <w:rsid w:val="006D2961"/>
    <w:rsid w:val="006D4240"/>
    <w:rsid w:val="006D425E"/>
    <w:rsid w:val="006D4DCF"/>
    <w:rsid w:val="006D4E97"/>
    <w:rsid w:val="006D5519"/>
    <w:rsid w:val="006D5BD8"/>
    <w:rsid w:val="006D5C95"/>
    <w:rsid w:val="006D613F"/>
    <w:rsid w:val="006D6642"/>
    <w:rsid w:val="006D726F"/>
    <w:rsid w:val="006D7335"/>
    <w:rsid w:val="006E03F4"/>
    <w:rsid w:val="006E0820"/>
    <w:rsid w:val="006E0E69"/>
    <w:rsid w:val="006E1DF9"/>
    <w:rsid w:val="006E38D7"/>
    <w:rsid w:val="006E412E"/>
    <w:rsid w:val="006E4A2C"/>
    <w:rsid w:val="006E4E0B"/>
    <w:rsid w:val="006E50DC"/>
    <w:rsid w:val="006E62DB"/>
    <w:rsid w:val="006E7856"/>
    <w:rsid w:val="006F0AD8"/>
    <w:rsid w:val="006F1070"/>
    <w:rsid w:val="006F211A"/>
    <w:rsid w:val="006F27F6"/>
    <w:rsid w:val="006F3338"/>
    <w:rsid w:val="006F34CA"/>
    <w:rsid w:val="006F4232"/>
    <w:rsid w:val="006F49B6"/>
    <w:rsid w:val="006F4B48"/>
    <w:rsid w:val="006F4F69"/>
    <w:rsid w:val="006F55F0"/>
    <w:rsid w:val="006F5C12"/>
    <w:rsid w:val="006F5F62"/>
    <w:rsid w:val="006F7442"/>
    <w:rsid w:val="006F7747"/>
    <w:rsid w:val="00700AA8"/>
    <w:rsid w:val="00701610"/>
    <w:rsid w:val="00701B34"/>
    <w:rsid w:val="00702B04"/>
    <w:rsid w:val="00703E67"/>
    <w:rsid w:val="0070516F"/>
    <w:rsid w:val="00705F7B"/>
    <w:rsid w:val="00706665"/>
    <w:rsid w:val="0070682F"/>
    <w:rsid w:val="00707726"/>
    <w:rsid w:val="00707853"/>
    <w:rsid w:val="00711E5E"/>
    <w:rsid w:val="0071286C"/>
    <w:rsid w:val="00712D40"/>
    <w:rsid w:val="00713E52"/>
    <w:rsid w:val="00714CD8"/>
    <w:rsid w:val="00716E82"/>
    <w:rsid w:val="0071777D"/>
    <w:rsid w:val="007177A7"/>
    <w:rsid w:val="00717FA6"/>
    <w:rsid w:val="0072116D"/>
    <w:rsid w:val="00721B23"/>
    <w:rsid w:val="00722B6F"/>
    <w:rsid w:val="00723334"/>
    <w:rsid w:val="007235E3"/>
    <w:rsid w:val="007239DC"/>
    <w:rsid w:val="00723F34"/>
    <w:rsid w:val="00724773"/>
    <w:rsid w:val="00724C62"/>
    <w:rsid w:val="0072550D"/>
    <w:rsid w:val="00727417"/>
    <w:rsid w:val="00727FD8"/>
    <w:rsid w:val="00731E63"/>
    <w:rsid w:val="007322AB"/>
    <w:rsid w:val="007322CE"/>
    <w:rsid w:val="00732B12"/>
    <w:rsid w:val="00733363"/>
    <w:rsid w:val="0073387D"/>
    <w:rsid w:val="0073395F"/>
    <w:rsid w:val="00734D55"/>
    <w:rsid w:val="00737EE9"/>
    <w:rsid w:val="00741E59"/>
    <w:rsid w:val="007428FB"/>
    <w:rsid w:val="00742F7E"/>
    <w:rsid w:val="00744282"/>
    <w:rsid w:val="00744342"/>
    <w:rsid w:val="00745685"/>
    <w:rsid w:val="007456AE"/>
    <w:rsid w:val="007457A3"/>
    <w:rsid w:val="00745A2B"/>
    <w:rsid w:val="00746DDD"/>
    <w:rsid w:val="00747024"/>
    <w:rsid w:val="0074738A"/>
    <w:rsid w:val="007475DC"/>
    <w:rsid w:val="00747BFA"/>
    <w:rsid w:val="00750821"/>
    <w:rsid w:val="00750E94"/>
    <w:rsid w:val="00750EB2"/>
    <w:rsid w:val="00751933"/>
    <w:rsid w:val="007521F8"/>
    <w:rsid w:val="00752DCF"/>
    <w:rsid w:val="00753191"/>
    <w:rsid w:val="007531D5"/>
    <w:rsid w:val="007537DD"/>
    <w:rsid w:val="00753FEB"/>
    <w:rsid w:val="00755619"/>
    <w:rsid w:val="00755818"/>
    <w:rsid w:val="007560C9"/>
    <w:rsid w:val="00756156"/>
    <w:rsid w:val="0075631E"/>
    <w:rsid w:val="007568BE"/>
    <w:rsid w:val="007573E5"/>
    <w:rsid w:val="00757D0F"/>
    <w:rsid w:val="00757FC1"/>
    <w:rsid w:val="00760C12"/>
    <w:rsid w:val="00760E04"/>
    <w:rsid w:val="00761E96"/>
    <w:rsid w:val="007629A7"/>
    <w:rsid w:val="00762DCF"/>
    <w:rsid w:val="007644A9"/>
    <w:rsid w:val="007644C5"/>
    <w:rsid w:val="00764E9C"/>
    <w:rsid w:val="007658DF"/>
    <w:rsid w:val="007659A2"/>
    <w:rsid w:val="0076799C"/>
    <w:rsid w:val="007679D2"/>
    <w:rsid w:val="00767AE6"/>
    <w:rsid w:val="00767B61"/>
    <w:rsid w:val="007701CD"/>
    <w:rsid w:val="0077084C"/>
    <w:rsid w:val="007716E3"/>
    <w:rsid w:val="007726CA"/>
    <w:rsid w:val="0077272F"/>
    <w:rsid w:val="00772D76"/>
    <w:rsid w:val="00773FBE"/>
    <w:rsid w:val="007742D8"/>
    <w:rsid w:val="007748D8"/>
    <w:rsid w:val="00774AD3"/>
    <w:rsid w:val="00775DBF"/>
    <w:rsid w:val="00776B88"/>
    <w:rsid w:val="00776C98"/>
    <w:rsid w:val="00777639"/>
    <w:rsid w:val="0078128C"/>
    <w:rsid w:val="00781BC3"/>
    <w:rsid w:val="00782026"/>
    <w:rsid w:val="00782463"/>
    <w:rsid w:val="007826F0"/>
    <w:rsid w:val="00782D83"/>
    <w:rsid w:val="007839BE"/>
    <w:rsid w:val="007844DB"/>
    <w:rsid w:val="0078460B"/>
    <w:rsid w:val="00784ACB"/>
    <w:rsid w:val="007855F0"/>
    <w:rsid w:val="00785801"/>
    <w:rsid w:val="007863FF"/>
    <w:rsid w:val="0078662D"/>
    <w:rsid w:val="00786C04"/>
    <w:rsid w:val="00786EC9"/>
    <w:rsid w:val="00787290"/>
    <w:rsid w:val="007874AC"/>
    <w:rsid w:val="00787AC5"/>
    <w:rsid w:val="00790E5D"/>
    <w:rsid w:val="007914B1"/>
    <w:rsid w:val="00792B08"/>
    <w:rsid w:val="00793169"/>
    <w:rsid w:val="007942D7"/>
    <w:rsid w:val="00794A10"/>
    <w:rsid w:val="00795368"/>
    <w:rsid w:val="00795894"/>
    <w:rsid w:val="00795BEB"/>
    <w:rsid w:val="00795F7E"/>
    <w:rsid w:val="007960F7"/>
    <w:rsid w:val="00796845"/>
    <w:rsid w:val="0079702B"/>
    <w:rsid w:val="007A3538"/>
    <w:rsid w:val="007A4298"/>
    <w:rsid w:val="007A4EDF"/>
    <w:rsid w:val="007A55CF"/>
    <w:rsid w:val="007A5839"/>
    <w:rsid w:val="007A60EC"/>
    <w:rsid w:val="007A778E"/>
    <w:rsid w:val="007A7874"/>
    <w:rsid w:val="007B0CCA"/>
    <w:rsid w:val="007B17F9"/>
    <w:rsid w:val="007B1F61"/>
    <w:rsid w:val="007B26F7"/>
    <w:rsid w:val="007B2C8A"/>
    <w:rsid w:val="007B32D5"/>
    <w:rsid w:val="007B353D"/>
    <w:rsid w:val="007B37CF"/>
    <w:rsid w:val="007B67EF"/>
    <w:rsid w:val="007B6B92"/>
    <w:rsid w:val="007B6DEF"/>
    <w:rsid w:val="007B6F3A"/>
    <w:rsid w:val="007C2D88"/>
    <w:rsid w:val="007C2EE4"/>
    <w:rsid w:val="007C7F34"/>
    <w:rsid w:val="007D09CF"/>
    <w:rsid w:val="007D0D80"/>
    <w:rsid w:val="007D1452"/>
    <w:rsid w:val="007D1DC0"/>
    <w:rsid w:val="007D2E15"/>
    <w:rsid w:val="007D31FE"/>
    <w:rsid w:val="007D3A24"/>
    <w:rsid w:val="007D3D0B"/>
    <w:rsid w:val="007D40BE"/>
    <w:rsid w:val="007D415F"/>
    <w:rsid w:val="007D49F1"/>
    <w:rsid w:val="007D5224"/>
    <w:rsid w:val="007D680C"/>
    <w:rsid w:val="007D7394"/>
    <w:rsid w:val="007D7CBF"/>
    <w:rsid w:val="007E032C"/>
    <w:rsid w:val="007E065A"/>
    <w:rsid w:val="007E0A7F"/>
    <w:rsid w:val="007E2DB2"/>
    <w:rsid w:val="007E30BC"/>
    <w:rsid w:val="007E3A51"/>
    <w:rsid w:val="007E3FED"/>
    <w:rsid w:val="007E40B3"/>
    <w:rsid w:val="007E451D"/>
    <w:rsid w:val="007E6372"/>
    <w:rsid w:val="007E746D"/>
    <w:rsid w:val="007E74C3"/>
    <w:rsid w:val="007E7E90"/>
    <w:rsid w:val="007F0064"/>
    <w:rsid w:val="007F0630"/>
    <w:rsid w:val="007F0D88"/>
    <w:rsid w:val="007F2241"/>
    <w:rsid w:val="007F355B"/>
    <w:rsid w:val="007F3865"/>
    <w:rsid w:val="007F39E7"/>
    <w:rsid w:val="007F3B86"/>
    <w:rsid w:val="007F48FF"/>
    <w:rsid w:val="007F5E28"/>
    <w:rsid w:val="007F60DE"/>
    <w:rsid w:val="007F6DC3"/>
    <w:rsid w:val="00800953"/>
    <w:rsid w:val="00800BBC"/>
    <w:rsid w:val="00801E41"/>
    <w:rsid w:val="00802520"/>
    <w:rsid w:val="00805039"/>
    <w:rsid w:val="00806586"/>
    <w:rsid w:val="00806C88"/>
    <w:rsid w:val="008076ED"/>
    <w:rsid w:val="00807956"/>
    <w:rsid w:val="00807A43"/>
    <w:rsid w:val="008109DE"/>
    <w:rsid w:val="008117AD"/>
    <w:rsid w:val="00811AE8"/>
    <w:rsid w:val="00811E6F"/>
    <w:rsid w:val="00812320"/>
    <w:rsid w:val="00813231"/>
    <w:rsid w:val="00813AE5"/>
    <w:rsid w:val="00814A53"/>
    <w:rsid w:val="00814F93"/>
    <w:rsid w:val="00815415"/>
    <w:rsid w:val="0081617E"/>
    <w:rsid w:val="008215A6"/>
    <w:rsid w:val="0082191E"/>
    <w:rsid w:val="00821F81"/>
    <w:rsid w:val="00822F25"/>
    <w:rsid w:val="00823620"/>
    <w:rsid w:val="0082435E"/>
    <w:rsid w:val="008247D8"/>
    <w:rsid w:val="00825BF3"/>
    <w:rsid w:val="00826B2A"/>
    <w:rsid w:val="00826FED"/>
    <w:rsid w:val="008274B6"/>
    <w:rsid w:val="00830074"/>
    <w:rsid w:val="00831FD1"/>
    <w:rsid w:val="008322BD"/>
    <w:rsid w:val="00832434"/>
    <w:rsid w:val="00832685"/>
    <w:rsid w:val="008330BE"/>
    <w:rsid w:val="00833E33"/>
    <w:rsid w:val="00834226"/>
    <w:rsid w:val="008361E8"/>
    <w:rsid w:val="008367FD"/>
    <w:rsid w:val="00836C43"/>
    <w:rsid w:val="00836C5B"/>
    <w:rsid w:val="0083718A"/>
    <w:rsid w:val="00840A57"/>
    <w:rsid w:val="00840FB7"/>
    <w:rsid w:val="00841017"/>
    <w:rsid w:val="00841507"/>
    <w:rsid w:val="008419F2"/>
    <w:rsid w:val="00841A94"/>
    <w:rsid w:val="0084241D"/>
    <w:rsid w:val="00843DC6"/>
    <w:rsid w:val="00844B69"/>
    <w:rsid w:val="008465EF"/>
    <w:rsid w:val="00846E23"/>
    <w:rsid w:val="00847289"/>
    <w:rsid w:val="008475A4"/>
    <w:rsid w:val="00847742"/>
    <w:rsid w:val="0085274B"/>
    <w:rsid w:val="0085413F"/>
    <w:rsid w:val="00855061"/>
    <w:rsid w:val="00855071"/>
    <w:rsid w:val="00855D6F"/>
    <w:rsid w:val="0085633A"/>
    <w:rsid w:val="008565EB"/>
    <w:rsid w:val="00856B2A"/>
    <w:rsid w:val="0085701A"/>
    <w:rsid w:val="00857CA8"/>
    <w:rsid w:val="00862027"/>
    <w:rsid w:val="00862B1C"/>
    <w:rsid w:val="00863959"/>
    <w:rsid w:val="008639DD"/>
    <w:rsid w:val="0086477C"/>
    <w:rsid w:val="00864BB0"/>
    <w:rsid w:val="00865A63"/>
    <w:rsid w:val="00866063"/>
    <w:rsid w:val="00866CC3"/>
    <w:rsid w:val="008672AA"/>
    <w:rsid w:val="00867516"/>
    <w:rsid w:val="008709D9"/>
    <w:rsid w:val="00871EC9"/>
    <w:rsid w:val="00871F71"/>
    <w:rsid w:val="00872A5D"/>
    <w:rsid w:val="00874F16"/>
    <w:rsid w:val="00875550"/>
    <w:rsid w:val="00875561"/>
    <w:rsid w:val="008760F5"/>
    <w:rsid w:val="00876266"/>
    <w:rsid w:val="00876423"/>
    <w:rsid w:val="0087690B"/>
    <w:rsid w:val="00882405"/>
    <w:rsid w:val="00884F5E"/>
    <w:rsid w:val="008852BA"/>
    <w:rsid w:val="00885833"/>
    <w:rsid w:val="00887AF3"/>
    <w:rsid w:val="00890957"/>
    <w:rsid w:val="00890EA3"/>
    <w:rsid w:val="00891DC7"/>
    <w:rsid w:val="008920FC"/>
    <w:rsid w:val="00892997"/>
    <w:rsid w:val="00892C14"/>
    <w:rsid w:val="00893647"/>
    <w:rsid w:val="008937F3"/>
    <w:rsid w:val="0089430B"/>
    <w:rsid w:val="00894450"/>
    <w:rsid w:val="008972E8"/>
    <w:rsid w:val="00897330"/>
    <w:rsid w:val="00897BA4"/>
    <w:rsid w:val="008A021B"/>
    <w:rsid w:val="008A03CE"/>
    <w:rsid w:val="008A049E"/>
    <w:rsid w:val="008A088B"/>
    <w:rsid w:val="008A12A6"/>
    <w:rsid w:val="008A1441"/>
    <w:rsid w:val="008A14AB"/>
    <w:rsid w:val="008A23C7"/>
    <w:rsid w:val="008A3784"/>
    <w:rsid w:val="008A4090"/>
    <w:rsid w:val="008A4261"/>
    <w:rsid w:val="008A4343"/>
    <w:rsid w:val="008A494C"/>
    <w:rsid w:val="008A53E0"/>
    <w:rsid w:val="008A634C"/>
    <w:rsid w:val="008A703B"/>
    <w:rsid w:val="008A7829"/>
    <w:rsid w:val="008A7E37"/>
    <w:rsid w:val="008A7FAC"/>
    <w:rsid w:val="008B107E"/>
    <w:rsid w:val="008B1350"/>
    <w:rsid w:val="008B16F3"/>
    <w:rsid w:val="008B1EE1"/>
    <w:rsid w:val="008B2B4D"/>
    <w:rsid w:val="008B43B2"/>
    <w:rsid w:val="008B4B51"/>
    <w:rsid w:val="008B4D23"/>
    <w:rsid w:val="008B5797"/>
    <w:rsid w:val="008B5E8B"/>
    <w:rsid w:val="008B61CB"/>
    <w:rsid w:val="008B639E"/>
    <w:rsid w:val="008B7269"/>
    <w:rsid w:val="008B78F0"/>
    <w:rsid w:val="008B7AE0"/>
    <w:rsid w:val="008C0B3C"/>
    <w:rsid w:val="008C0B89"/>
    <w:rsid w:val="008C0DF2"/>
    <w:rsid w:val="008C1011"/>
    <w:rsid w:val="008C14AA"/>
    <w:rsid w:val="008C1A53"/>
    <w:rsid w:val="008C1BC1"/>
    <w:rsid w:val="008C1C23"/>
    <w:rsid w:val="008C1C7F"/>
    <w:rsid w:val="008C219E"/>
    <w:rsid w:val="008C2470"/>
    <w:rsid w:val="008C24AE"/>
    <w:rsid w:val="008C267B"/>
    <w:rsid w:val="008C2C77"/>
    <w:rsid w:val="008C33BA"/>
    <w:rsid w:val="008C3522"/>
    <w:rsid w:val="008C3BA5"/>
    <w:rsid w:val="008C3CAF"/>
    <w:rsid w:val="008C4C93"/>
    <w:rsid w:val="008C51A2"/>
    <w:rsid w:val="008C5D12"/>
    <w:rsid w:val="008C6B67"/>
    <w:rsid w:val="008C6D0E"/>
    <w:rsid w:val="008C6E1D"/>
    <w:rsid w:val="008C6FAA"/>
    <w:rsid w:val="008C7675"/>
    <w:rsid w:val="008C7750"/>
    <w:rsid w:val="008C7EF2"/>
    <w:rsid w:val="008D06A2"/>
    <w:rsid w:val="008D07EA"/>
    <w:rsid w:val="008D0A2D"/>
    <w:rsid w:val="008D16E3"/>
    <w:rsid w:val="008D2371"/>
    <w:rsid w:val="008D3AF9"/>
    <w:rsid w:val="008D3DE4"/>
    <w:rsid w:val="008D64AD"/>
    <w:rsid w:val="008D673D"/>
    <w:rsid w:val="008D6A85"/>
    <w:rsid w:val="008E005D"/>
    <w:rsid w:val="008E0BFD"/>
    <w:rsid w:val="008E4050"/>
    <w:rsid w:val="008E4062"/>
    <w:rsid w:val="008E4A01"/>
    <w:rsid w:val="008E5CC8"/>
    <w:rsid w:val="008E7FA2"/>
    <w:rsid w:val="008F0A30"/>
    <w:rsid w:val="008F0EFB"/>
    <w:rsid w:val="008F2772"/>
    <w:rsid w:val="008F322B"/>
    <w:rsid w:val="008F3D21"/>
    <w:rsid w:val="008F4295"/>
    <w:rsid w:val="008F44A5"/>
    <w:rsid w:val="008F460C"/>
    <w:rsid w:val="008F4922"/>
    <w:rsid w:val="008F5227"/>
    <w:rsid w:val="008F5296"/>
    <w:rsid w:val="008F5732"/>
    <w:rsid w:val="008F5894"/>
    <w:rsid w:val="008F5C54"/>
    <w:rsid w:val="008F67A5"/>
    <w:rsid w:val="008F6E12"/>
    <w:rsid w:val="008F6F1A"/>
    <w:rsid w:val="008F748C"/>
    <w:rsid w:val="008F7D0A"/>
    <w:rsid w:val="00901132"/>
    <w:rsid w:val="00901EAF"/>
    <w:rsid w:val="00904206"/>
    <w:rsid w:val="00904233"/>
    <w:rsid w:val="00906017"/>
    <w:rsid w:val="00906147"/>
    <w:rsid w:val="00907966"/>
    <w:rsid w:val="00907C3B"/>
    <w:rsid w:val="00907F4C"/>
    <w:rsid w:val="009104CC"/>
    <w:rsid w:val="0091128A"/>
    <w:rsid w:val="009129F5"/>
    <w:rsid w:val="00912F08"/>
    <w:rsid w:val="00913CEA"/>
    <w:rsid w:val="00913DE2"/>
    <w:rsid w:val="00913FEA"/>
    <w:rsid w:val="0091495B"/>
    <w:rsid w:val="00914D90"/>
    <w:rsid w:val="0091538F"/>
    <w:rsid w:val="009157CA"/>
    <w:rsid w:val="0091672C"/>
    <w:rsid w:val="0092068D"/>
    <w:rsid w:val="0092098A"/>
    <w:rsid w:val="00920C50"/>
    <w:rsid w:val="00921566"/>
    <w:rsid w:val="009219A4"/>
    <w:rsid w:val="00922130"/>
    <w:rsid w:val="009221E6"/>
    <w:rsid w:val="0092369C"/>
    <w:rsid w:val="00923FF0"/>
    <w:rsid w:val="009254B7"/>
    <w:rsid w:val="009256DE"/>
    <w:rsid w:val="009272D0"/>
    <w:rsid w:val="00927B46"/>
    <w:rsid w:val="0093012A"/>
    <w:rsid w:val="00930804"/>
    <w:rsid w:val="00931741"/>
    <w:rsid w:val="0093244B"/>
    <w:rsid w:val="00934F08"/>
    <w:rsid w:val="00935231"/>
    <w:rsid w:val="00935326"/>
    <w:rsid w:val="00935B16"/>
    <w:rsid w:val="00935DD9"/>
    <w:rsid w:val="00936758"/>
    <w:rsid w:val="00936CD7"/>
    <w:rsid w:val="009371CE"/>
    <w:rsid w:val="00937981"/>
    <w:rsid w:val="00940041"/>
    <w:rsid w:val="00940CFC"/>
    <w:rsid w:val="009410E7"/>
    <w:rsid w:val="00941C93"/>
    <w:rsid w:val="009424A8"/>
    <w:rsid w:val="009428D0"/>
    <w:rsid w:val="00944968"/>
    <w:rsid w:val="00944FF3"/>
    <w:rsid w:val="0094674C"/>
    <w:rsid w:val="00946846"/>
    <w:rsid w:val="009475D3"/>
    <w:rsid w:val="00951C35"/>
    <w:rsid w:val="009528FC"/>
    <w:rsid w:val="00952BD3"/>
    <w:rsid w:val="00953592"/>
    <w:rsid w:val="00953F4B"/>
    <w:rsid w:val="00954131"/>
    <w:rsid w:val="00954D40"/>
    <w:rsid w:val="00954F43"/>
    <w:rsid w:val="00955352"/>
    <w:rsid w:val="00956D02"/>
    <w:rsid w:val="009577BF"/>
    <w:rsid w:val="0096087E"/>
    <w:rsid w:val="0096164E"/>
    <w:rsid w:val="00962340"/>
    <w:rsid w:val="00962D1A"/>
    <w:rsid w:val="00963500"/>
    <w:rsid w:val="00963DC1"/>
    <w:rsid w:val="00963DFD"/>
    <w:rsid w:val="009646D4"/>
    <w:rsid w:val="009647EE"/>
    <w:rsid w:val="0096489B"/>
    <w:rsid w:val="00964A49"/>
    <w:rsid w:val="00970216"/>
    <w:rsid w:val="00970259"/>
    <w:rsid w:val="0097038B"/>
    <w:rsid w:val="00972466"/>
    <w:rsid w:val="009738E3"/>
    <w:rsid w:val="00973C95"/>
    <w:rsid w:val="00974E56"/>
    <w:rsid w:val="00974F36"/>
    <w:rsid w:val="009775BA"/>
    <w:rsid w:val="0098034D"/>
    <w:rsid w:val="0098089C"/>
    <w:rsid w:val="00981429"/>
    <w:rsid w:val="00981EAA"/>
    <w:rsid w:val="00982DE0"/>
    <w:rsid w:val="0098333B"/>
    <w:rsid w:val="0098342A"/>
    <w:rsid w:val="0098352D"/>
    <w:rsid w:val="009838F5"/>
    <w:rsid w:val="0098483D"/>
    <w:rsid w:val="00984EFB"/>
    <w:rsid w:val="009850B3"/>
    <w:rsid w:val="00985E7B"/>
    <w:rsid w:val="00986626"/>
    <w:rsid w:val="00987B9F"/>
    <w:rsid w:val="00987F62"/>
    <w:rsid w:val="00990910"/>
    <w:rsid w:val="0099100B"/>
    <w:rsid w:val="00991502"/>
    <w:rsid w:val="00992CE6"/>
    <w:rsid w:val="00992D23"/>
    <w:rsid w:val="00993465"/>
    <w:rsid w:val="0099505A"/>
    <w:rsid w:val="0099587B"/>
    <w:rsid w:val="00995B1C"/>
    <w:rsid w:val="00995D83"/>
    <w:rsid w:val="009966E7"/>
    <w:rsid w:val="00996C0C"/>
    <w:rsid w:val="00997E61"/>
    <w:rsid w:val="009A02FD"/>
    <w:rsid w:val="009A0CD2"/>
    <w:rsid w:val="009A150B"/>
    <w:rsid w:val="009A18F3"/>
    <w:rsid w:val="009A223A"/>
    <w:rsid w:val="009A27CC"/>
    <w:rsid w:val="009A29F9"/>
    <w:rsid w:val="009A3237"/>
    <w:rsid w:val="009A3A51"/>
    <w:rsid w:val="009A42B2"/>
    <w:rsid w:val="009A487B"/>
    <w:rsid w:val="009A4A1E"/>
    <w:rsid w:val="009A50B3"/>
    <w:rsid w:val="009A59DF"/>
    <w:rsid w:val="009A5D03"/>
    <w:rsid w:val="009A6019"/>
    <w:rsid w:val="009A666B"/>
    <w:rsid w:val="009B023F"/>
    <w:rsid w:val="009B0B9D"/>
    <w:rsid w:val="009B0FBA"/>
    <w:rsid w:val="009B10E4"/>
    <w:rsid w:val="009B1738"/>
    <w:rsid w:val="009B3A6D"/>
    <w:rsid w:val="009B4423"/>
    <w:rsid w:val="009B6527"/>
    <w:rsid w:val="009B68FF"/>
    <w:rsid w:val="009B6CA9"/>
    <w:rsid w:val="009B730F"/>
    <w:rsid w:val="009B7BB3"/>
    <w:rsid w:val="009B7FED"/>
    <w:rsid w:val="009C0CC8"/>
    <w:rsid w:val="009C1C11"/>
    <w:rsid w:val="009C1F7E"/>
    <w:rsid w:val="009C26B8"/>
    <w:rsid w:val="009C347E"/>
    <w:rsid w:val="009C37EC"/>
    <w:rsid w:val="009C3FCE"/>
    <w:rsid w:val="009C4016"/>
    <w:rsid w:val="009C4A45"/>
    <w:rsid w:val="009C4A56"/>
    <w:rsid w:val="009C4F04"/>
    <w:rsid w:val="009C6A45"/>
    <w:rsid w:val="009C6D7B"/>
    <w:rsid w:val="009C7CC3"/>
    <w:rsid w:val="009D0D75"/>
    <w:rsid w:val="009D0FA8"/>
    <w:rsid w:val="009D1686"/>
    <w:rsid w:val="009D3449"/>
    <w:rsid w:val="009D39B0"/>
    <w:rsid w:val="009D61E7"/>
    <w:rsid w:val="009D7C05"/>
    <w:rsid w:val="009E01BB"/>
    <w:rsid w:val="009E0441"/>
    <w:rsid w:val="009E1740"/>
    <w:rsid w:val="009E1770"/>
    <w:rsid w:val="009E198C"/>
    <w:rsid w:val="009E440F"/>
    <w:rsid w:val="009E4994"/>
    <w:rsid w:val="009E4BA0"/>
    <w:rsid w:val="009E582C"/>
    <w:rsid w:val="009E5E6E"/>
    <w:rsid w:val="009E69A2"/>
    <w:rsid w:val="009E77D2"/>
    <w:rsid w:val="009E7A80"/>
    <w:rsid w:val="009E7AAC"/>
    <w:rsid w:val="009E7C43"/>
    <w:rsid w:val="009F010C"/>
    <w:rsid w:val="009F12DB"/>
    <w:rsid w:val="009F1F87"/>
    <w:rsid w:val="009F37A6"/>
    <w:rsid w:val="009F624F"/>
    <w:rsid w:val="009F6295"/>
    <w:rsid w:val="00A00CC7"/>
    <w:rsid w:val="00A00CC9"/>
    <w:rsid w:val="00A01186"/>
    <w:rsid w:val="00A013F6"/>
    <w:rsid w:val="00A0163B"/>
    <w:rsid w:val="00A0295A"/>
    <w:rsid w:val="00A02B16"/>
    <w:rsid w:val="00A02E38"/>
    <w:rsid w:val="00A03E4A"/>
    <w:rsid w:val="00A0697F"/>
    <w:rsid w:val="00A06F2E"/>
    <w:rsid w:val="00A10BC0"/>
    <w:rsid w:val="00A110AC"/>
    <w:rsid w:val="00A114D2"/>
    <w:rsid w:val="00A12286"/>
    <w:rsid w:val="00A1240B"/>
    <w:rsid w:val="00A13298"/>
    <w:rsid w:val="00A1384A"/>
    <w:rsid w:val="00A14C1E"/>
    <w:rsid w:val="00A15D5A"/>
    <w:rsid w:val="00A15F68"/>
    <w:rsid w:val="00A16391"/>
    <w:rsid w:val="00A16D96"/>
    <w:rsid w:val="00A21E14"/>
    <w:rsid w:val="00A22AD7"/>
    <w:rsid w:val="00A22BDD"/>
    <w:rsid w:val="00A2344E"/>
    <w:rsid w:val="00A23FB6"/>
    <w:rsid w:val="00A24020"/>
    <w:rsid w:val="00A24447"/>
    <w:rsid w:val="00A252E4"/>
    <w:rsid w:val="00A25996"/>
    <w:rsid w:val="00A25BC3"/>
    <w:rsid w:val="00A279D8"/>
    <w:rsid w:val="00A27A40"/>
    <w:rsid w:val="00A30C7A"/>
    <w:rsid w:val="00A329A9"/>
    <w:rsid w:val="00A339A5"/>
    <w:rsid w:val="00A36E23"/>
    <w:rsid w:val="00A3704C"/>
    <w:rsid w:val="00A3713F"/>
    <w:rsid w:val="00A37382"/>
    <w:rsid w:val="00A3745E"/>
    <w:rsid w:val="00A406AA"/>
    <w:rsid w:val="00A415EF"/>
    <w:rsid w:val="00A41C49"/>
    <w:rsid w:val="00A4248B"/>
    <w:rsid w:val="00A44FDE"/>
    <w:rsid w:val="00A46434"/>
    <w:rsid w:val="00A46601"/>
    <w:rsid w:val="00A47D83"/>
    <w:rsid w:val="00A502E7"/>
    <w:rsid w:val="00A502F9"/>
    <w:rsid w:val="00A51BD6"/>
    <w:rsid w:val="00A53C26"/>
    <w:rsid w:val="00A541E6"/>
    <w:rsid w:val="00A54B94"/>
    <w:rsid w:val="00A54E86"/>
    <w:rsid w:val="00A5549A"/>
    <w:rsid w:val="00A5571F"/>
    <w:rsid w:val="00A56224"/>
    <w:rsid w:val="00A5691B"/>
    <w:rsid w:val="00A56B5E"/>
    <w:rsid w:val="00A56C64"/>
    <w:rsid w:val="00A57241"/>
    <w:rsid w:val="00A57D7D"/>
    <w:rsid w:val="00A60C37"/>
    <w:rsid w:val="00A61CA9"/>
    <w:rsid w:val="00A62761"/>
    <w:rsid w:val="00A62901"/>
    <w:rsid w:val="00A63F45"/>
    <w:rsid w:val="00A64083"/>
    <w:rsid w:val="00A640BF"/>
    <w:rsid w:val="00A66F62"/>
    <w:rsid w:val="00A66FE5"/>
    <w:rsid w:val="00A67457"/>
    <w:rsid w:val="00A679D0"/>
    <w:rsid w:val="00A70AB1"/>
    <w:rsid w:val="00A70FEE"/>
    <w:rsid w:val="00A71563"/>
    <w:rsid w:val="00A7361F"/>
    <w:rsid w:val="00A736D8"/>
    <w:rsid w:val="00A738B0"/>
    <w:rsid w:val="00A739EF"/>
    <w:rsid w:val="00A7459B"/>
    <w:rsid w:val="00A74E4C"/>
    <w:rsid w:val="00A7521D"/>
    <w:rsid w:val="00A752A1"/>
    <w:rsid w:val="00A755DB"/>
    <w:rsid w:val="00A75D48"/>
    <w:rsid w:val="00A75D7C"/>
    <w:rsid w:val="00A76665"/>
    <w:rsid w:val="00A76D5A"/>
    <w:rsid w:val="00A7776B"/>
    <w:rsid w:val="00A7786D"/>
    <w:rsid w:val="00A8054D"/>
    <w:rsid w:val="00A810F0"/>
    <w:rsid w:val="00A812C6"/>
    <w:rsid w:val="00A81F6F"/>
    <w:rsid w:val="00A84AC5"/>
    <w:rsid w:val="00A85866"/>
    <w:rsid w:val="00A86639"/>
    <w:rsid w:val="00A86771"/>
    <w:rsid w:val="00A9030D"/>
    <w:rsid w:val="00A90B6F"/>
    <w:rsid w:val="00A90D69"/>
    <w:rsid w:val="00A92D26"/>
    <w:rsid w:val="00A93AF9"/>
    <w:rsid w:val="00A943DD"/>
    <w:rsid w:val="00A94823"/>
    <w:rsid w:val="00A95490"/>
    <w:rsid w:val="00A95B42"/>
    <w:rsid w:val="00A95C14"/>
    <w:rsid w:val="00A9667A"/>
    <w:rsid w:val="00A96BFC"/>
    <w:rsid w:val="00AA0DD7"/>
    <w:rsid w:val="00AA1239"/>
    <w:rsid w:val="00AA22A8"/>
    <w:rsid w:val="00AA28ED"/>
    <w:rsid w:val="00AA2F90"/>
    <w:rsid w:val="00AA3C9A"/>
    <w:rsid w:val="00AA4831"/>
    <w:rsid w:val="00AA4A5A"/>
    <w:rsid w:val="00AA6A51"/>
    <w:rsid w:val="00AA6FCD"/>
    <w:rsid w:val="00AA7E3C"/>
    <w:rsid w:val="00AB046D"/>
    <w:rsid w:val="00AB08F6"/>
    <w:rsid w:val="00AB15A1"/>
    <w:rsid w:val="00AB1817"/>
    <w:rsid w:val="00AB1CAB"/>
    <w:rsid w:val="00AB2AF4"/>
    <w:rsid w:val="00AB39DA"/>
    <w:rsid w:val="00AB3D13"/>
    <w:rsid w:val="00AB4032"/>
    <w:rsid w:val="00AB4740"/>
    <w:rsid w:val="00AB4C4A"/>
    <w:rsid w:val="00AB4DFE"/>
    <w:rsid w:val="00AB4EDF"/>
    <w:rsid w:val="00AB7364"/>
    <w:rsid w:val="00AB76CC"/>
    <w:rsid w:val="00AC0AA6"/>
    <w:rsid w:val="00AC134F"/>
    <w:rsid w:val="00AC14B3"/>
    <w:rsid w:val="00AC158D"/>
    <w:rsid w:val="00AC1ABB"/>
    <w:rsid w:val="00AC1AD3"/>
    <w:rsid w:val="00AC1CB7"/>
    <w:rsid w:val="00AC21A3"/>
    <w:rsid w:val="00AC2209"/>
    <w:rsid w:val="00AC37B9"/>
    <w:rsid w:val="00AC4DBF"/>
    <w:rsid w:val="00AC51E3"/>
    <w:rsid w:val="00AC556D"/>
    <w:rsid w:val="00AC5980"/>
    <w:rsid w:val="00AC5D78"/>
    <w:rsid w:val="00AC63E0"/>
    <w:rsid w:val="00AC6B3C"/>
    <w:rsid w:val="00AC7328"/>
    <w:rsid w:val="00AC799C"/>
    <w:rsid w:val="00AC7C5D"/>
    <w:rsid w:val="00AD0BE8"/>
    <w:rsid w:val="00AD0C32"/>
    <w:rsid w:val="00AD18C0"/>
    <w:rsid w:val="00AD258D"/>
    <w:rsid w:val="00AD2CEE"/>
    <w:rsid w:val="00AD4686"/>
    <w:rsid w:val="00AD4D38"/>
    <w:rsid w:val="00AD769D"/>
    <w:rsid w:val="00AE0237"/>
    <w:rsid w:val="00AE24D1"/>
    <w:rsid w:val="00AE3C99"/>
    <w:rsid w:val="00AE4CC5"/>
    <w:rsid w:val="00AE5F2B"/>
    <w:rsid w:val="00AE60C6"/>
    <w:rsid w:val="00AE646A"/>
    <w:rsid w:val="00AE7313"/>
    <w:rsid w:val="00AE7AC7"/>
    <w:rsid w:val="00AE7B8A"/>
    <w:rsid w:val="00AF1291"/>
    <w:rsid w:val="00AF20D4"/>
    <w:rsid w:val="00AF2465"/>
    <w:rsid w:val="00AF289B"/>
    <w:rsid w:val="00AF2A2E"/>
    <w:rsid w:val="00AF34CF"/>
    <w:rsid w:val="00AF419A"/>
    <w:rsid w:val="00AF492F"/>
    <w:rsid w:val="00AF4D22"/>
    <w:rsid w:val="00AF6DE3"/>
    <w:rsid w:val="00AF776A"/>
    <w:rsid w:val="00AF7A55"/>
    <w:rsid w:val="00AF7B72"/>
    <w:rsid w:val="00B00230"/>
    <w:rsid w:val="00B0072F"/>
    <w:rsid w:val="00B02E98"/>
    <w:rsid w:val="00B0339C"/>
    <w:rsid w:val="00B033EC"/>
    <w:rsid w:val="00B0356D"/>
    <w:rsid w:val="00B0452F"/>
    <w:rsid w:val="00B051B3"/>
    <w:rsid w:val="00B051C2"/>
    <w:rsid w:val="00B0533D"/>
    <w:rsid w:val="00B056F4"/>
    <w:rsid w:val="00B062FE"/>
    <w:rsid w:val="00B06C4C"/>
    <w:rsid w:val="00B0713B"/>
    <w:rsid w:val="00B07893"/>
    <w:rsid w:val="00B07ED6"/>
    <w:rsid w:val="00B11739"/>
    <w:rsid w:val="00B11C67"/>
    <w:rsid w:val="00B122B8"/>
    <w:rsid w:val="00B1323B"/>
    <w:rsid w:val="00B1446E"/>
    <w:rsid w:val="00B14632"/>
    <w:rsid w:val="00B146CE"/>
    <w:rsid w:val="00B15697"/>
    <w:rsid w:val="00B1701C"/>
    <w:rsid w:val="00B17275"/>
    <w:rsid w:val="00B20E1E"/>
    <w:rsid w:val="00B21F48"/>
    <w:rsid w:val="00B229BB"/>
    <w:rsid w:val="00B22EED"/>
    <w:rsid w:val="00B23010"/>
    <w:rsid w:val="00B23506"/>
    <w:rsid w:val="00B23CE2"/>
    <w:rsid w:val="00B24886"/>
    <w:rsid w:val="00B254B7"/>
    <w:rsid w:val="00B264A6"/>
    <w:rsid w:val="00B30188"/>
    <w:rsid w:val="00B316D8"/>
    <w:rsid w:val="00B32E9C"/>
    <w:rsid w:val="00B33B23"/>
    <w:rsid w:val="00B33E63"/>
    <w:rsid w:val="00B34C14"/>
    <w:rsid w:val="00B34CD2"/>
    <w:rsid w:val="00B3507D"/>
    <w:rsid w:val="00B3511A"/>
    <w:rsid w:val="00B35679"/>
    <w:rsid w:val="00B3690F"/>
    <w:rsid w:val="00B36E74"/>
    <w:rsid w:val="00B37C86"/>
    <w:rsid w:val="00B415C2"/>
    <w:rsid w:val="00B419BB"/>
    <w:rsid w:val="00B4212E"/>
    <w:rsid w:val="00B42B95"/>
    <w:rsid w:val="00B43476"/>
    <w:rsid w:val="00B43CB9"/>
    <w:rsid w:val="00B43E89"/>
    <w:rsid w:val="00B446D7"/>
    <w:rsid w:val="00B4470B"/>
    <w:rsid w:val="00B44B1A"/>
    <w:rsid w:val="00B4548E"/>
    <w:rsid w:val="00B45C57"/>
    <w:rsid w:val="00B468BB"/>
    <w:rsid w:val="00B479BF"/>
    <w:rsid w:val="00B5001C"/>
    <w:rsid w:val="00B50F57"/>
    <w:rsid w:val="00B51B81"/>
    <w:rsid w:val="00B53810"/>
    <w:rsid w:val="00B53A16"/>
    <w:rsid w:val="00B54527"/>
    <w:rsid w:val="00B54CEE"/>
    <w:rsid w:val="00B54F7A"/>
    <w:rsid w:val="00B56BDB"/>
    <w:rsid w:val="00B57321"/>
    <w:rsid w:val="00B60685"/>
    <w:rsid w:val="00B606EE"/>
    <w:rsid w:val="00B61975"/>
    <w:rsid w:val="00B62901"/>
    <w:rsid w:val="00B639E6"/>
    <w:rsid w:val="00B63E91"/>
    <w:rsid w:val="00B6412F"/>
    <w:rsid w:val="00B6470E"/>
    <w:rsid w:val="00B64D90"/>
    <w:rsid w:val="00B64FC1"/>
    <w:rsid w:val="00B6523B"/>
    <w:rsid w:val="00B65B00"/>
    <w:rsid w:val="00B66747"/>
    <w:rsid w:val="00B673FB"/>
    <w:rsid w:val="00B67D25"/>
    <w:rsid w:val="00B703A9"/>
    <w:rsid w:val="00B71D01"/>
    <w:rsid w:val="00B724C9"/>
    <w:rsid w:val="00B7387D"/>
    <w:rsid w:val="00B744A0"/>
    <w:rsid w:val="00B74693"/>
    <w:rsid w:val="00B752B6"/>
    <w:rsid w:val="00B7671B"/>
    <w:rsid w:val="00B77041"/>
    <w:rsid w:val="00B77EAE"/>
    <w:rsid w:val="00B803C0"/>
    <w:rsid w:val="00B806EC"/>
    <w:rsid w:val="00B81635"/>
    <w:rsid w:val="00B8165B"/>
    <w:rsid w:val="00B81BE6"/>
    <w:rsid w:val="00B832DE"/>
    <w:rsid w:val="00B83333"/>
    <w:rsid w:val="00B8371F"/>
    <w:rsid w:val="00B837A9"/>
    <w:rsid w:val="00B856A5"/>
    <w:rsid w:val="00B86330"/>
    <w:rsid w:val="00B8671F"/>
    <w:rsid w:val="00B86EC8"/>
    <w:rsid w:val="00B87C23"/>
    <w:rsid w:val="00B90E17"/>
    <w:rsid w:val="00B90F66"/>
    <w:rsid w:val="00B90FE8"/>
    <w:rsid w:val="00B91DC0"/>
    <w:rsid w:val="00B9282F"/>
    <w:rsid w:val="00B92AB6"/>
    <w:rsid w:val="00B9330A"/>
    <w:rsid w:val="00B93F10"/>
    <w:rsid w:val="00B94711"/>
    <w:rsid w:val="00B94B0E"/>
    <w:rsid w:val="00B950E0"/>
    <w:rsid w:val="00B95589"/>
    <w:rsid w:val="00B959BA"/>
    <w:rsid w:val="00B9643E"/>
    <w:rsid w:val="00B968D7"/>
    <w:rsid w:val="00B97821"/>
    <w:rsid w:val="00BA14A8"/>
    <w:rsid w:val="00BA25C1"/>
    <w:rsid w:val="00BA280B"/>
    <w:rsid w:val="00BA3493"/>
    <w:rsid w:val="00BA3824"/>
    <w:rsid w:val="00BA3D5D"/>
    <w:rsid w:val="00BA4939"/>
    <w:rsid w:val="00BA7477"/>
    <w:rsid w:val="00BA76ED"/>
    <w:rsid w:val="00BA79AF"/>
    <w:rsid w:val="00BA7FDE"/>
    <w:rsid w:val="00BB1BE0"/>
    <w:rsid w:val="00BB2803"/>
    <w:rsid w:val="00BB43AC"/>
    <w:rsid w:val="00BB43DE"/>
    <w:rsid w:val="00BB4676"/>
    <w:rsid w:val="00BB4AA5"/>
    <w:rsid w:val="00BB5707"/>
    <w:rsid w:val="00BB5BAE"/>
    <w:rsid w:val="00BB6448"/>
    <w:rsid w:val="00BB6639"/>
    <w:rsid w:val="00BB78A6"/>
    <w:rsid w:val="00BC08B6"/>
    <w:rsid w:val="00BC0C6C"/>
    <w:rsid w:val="00BC1211"/>
    <w:rsid w:val="00BC1938"/>
    <w:rsid w:val="00BC1D78"/>
    <w:rsid w:val="00BC3388"/>
    <w:rsid w:val="00BC3F53"/>
    <w:rsid w:val="00BC40FD"/>
    <w:rsid w:val="00BC4AF3"/>
    <w:rsid w:val="00BC4B36"/>
    <w:rsid w:val="00BC5A49"/>
    <w:rsid w:val="00BC763F"/>
    <w:rsid w:val="00BD0448"/>
    <w:rsid w:val="00BD154E"/>
    <w:rsid w:val="00BD2318"/>
    <w:rsid w:val="00BD2D74"/>
    <w:rsid w:val="00BD2D94"/>
    <w:rsid w:val="00BD4CC5"/>
    <w:rsid w:val="00BD563C"/>
    <w:rsid w:val="00BD5D20"/>
    <w:rsid w:val="00BD60F3"/>
    <w:rsid w:val="00BD6672"/>
    <w:rsid w:val="00BD6810"/>
    <w:rsid w:val="00BD6B55"/>
    <w:rsid w:val="00BD6D12"/>
    <w:rsid w:val="00BD6F88"/>
    <w:rsid w:val="00BD6FE0"/>
    <w:rsid w:val="00BE025A"/>
    <w:rsid w:val="00BE10B1"/>
    <w:rsid w:val="00BE1164"/>
    <w:rsid w:val="00BE185B"/>
    <w:rsid w:val="00BE207A"/>
    <w:rsid w:val="00BE26E3"/>
    <w:rsid w:val="00BE3497"/>
    <w:rsid w:val="00BE3A34"/>
    <w:rsid w:val="00BE3B51"/>
    <w:rsid w:val="00BE4EC0"/>
    <w:rsid w:val="00BE5315"/>
    <w:rsid w:val="00BE59A6"/>
    <w:rsid w:val="00BE6C24"/>
    <w:rsid w:val="00BF00F4"/>
    <w:rsid w:val="00BF08A8"/>
    <w:rsid w:val="00BF1B41"/>
    <w:rsid w:val="00BF1C4E"/>
    <w:rsid w:val="00BF1CD4"/>
    <w:rsid w:val="00BF2B7E"/>
    <w:rsid w:val="00BF2C28"/>
    <w:rsid w:val="00BF3590"/>
    <w:rsid w:val="00BF3706"/>
    <w:rsid w:val="00BF3900"/>
    <w:rsid w:val="00BF3F0D"/>
    <w:rsid w:val="00BF4099"/>
    <w:rsid w:val="00BF44E4"/>
    <w:rsid w:val="00BF4931"/>
    <w:rsid w:val="00BF4DE4"/>
    <w:rsid w:val="00BF5076"/>
    <w:rsid w:val="00BF5BEC"/>
    <w:rsid w:val="00BF5BF5"/>
    <w:rsid w:val="00BF6BE3"/>
    <w:rsid w:val="00BF77AD"/>
    <w:rsid w:val="00BF7DD7"/>
    <w:rsid w:val="00C0098A"/>
    <w:rsid w:val="00C00CEA"/>
    <w:rsid w:val="00C01015"/>
    <w:rsid w:val="00C0120E"/>
    <w:rsid w:val="00C02D55"/>
    <w:rsid w:val="00C03EED"/>
    <w:rsid w:val="00C04664"/>
    <w:rsid w:val="00C04BBB"/>
    <w:rsid w:val="00C053AA"/>
    <w:rsid w:val="00C054F3"/>
    <w:rsid w:val="00C06877"/>
    <w:rsid w:val="00C06E99"/>
    <w:rsid w:val="00C10DC7"/>
    <w:rsid w:val="00C11D01"/>
    <w:rsid w:val="00C12012"/>
    <w:rsid w:val="00C12789"/>
    <w:rsid w:val="00C12F5E"/>
    <w:rsid w:val="00C13A87"/>
    <w:rsid w:val="00C148A4"/>
    <w:rsid w:val="00C14CE0"/>
    <w:rsid w:val="00C1521D"/>
    <w:rsid w:val="00C16EDE"/>
    <w:rsid w:val="00C16F4E"/>
    <w:rsid w:val="00C1761E"/>
    <w:rsid w:val="00C1772D"/>
    <w:rsid w:val="00C2026D"/>
    <w:rsid w:val="00C226D3"/>
    <w:rsid w:val="00C233B8"/>
    <w:rsid w:val="00C23AAA"/>
    <w:rsid w:val="00C24BB6"/>
    <w:rsid w:val="00C25605"/>
    <w:rsid w:val="00C26094"/>
    <w:rsid w:val="00C2640F"/>
    <w:rsid w:val="00C2663C"/>
    <w:rsid w:val="00C270F6"/>
    <w:rsid w:val="00C271EC"/>
    <w:rsid w:val="00C27205"/>
    <w:rsid w:val="00C27927"/>
    <w:rsid w:val="00C27AC6"/>
    <w:rsid w:val="00C30DE1"/>
    <w:rsid w:val="00C3148A"/>
    <w:rsid w:val="00C33913"/>
    <w:rsid w:val="00C340B9"/>
    <w:rsid w:val="00C34BE1"/>
    <w:rsid w:val="00C353DC"/>
    <w:rsid w:val="00C36553"/>
    <w:rsid w:val="00C375B9"/>
    <w:rsid w:val="00C376FD"/>
    <w:rsid w:val="00C37BAF"/>
    <w:rsid w:val="00C4022F"/>
    <w:rsid w:val="00C40DF1"/>
    <w:rsid w:val="00C42390"/>
    <w:rsid w:val="00C42D00"/>
    <w:rsid w:val="00C4363C"/>
    <w:rsid w:val="00C436D3"/>
    <w:rsid w:val="00C43B4F"/>
    <w:rsid w:val="00C43CDA"/>
    <w:rsid w:val="00C441C9"/>
    <w:rsid w:val="00C44F62"/>
    <w:rsid w:val="00C455A3"/>
    <w:rsid w:val="00C467D9"/>
    <w:rsid w:val="00C503DC"/>
    <w:rsid w:val="00C50872"/>
    <w:rsid w:val="00C51223"/>
    <w:rsid w:val="00C51ADA"/>
    <w:rsid w:val="00C51B2E"/>
    <w:rsid w:val="00C51DEA"/>
    <w:rsid w:val="00C52450"/>
    <w:rsid w:val="00C529A8"/>
    <w:rsid w:val="00C5361C"/>
    <w:rsid w:val="00C5370B"/>
    <w:rsid w:val="00C53A05"/>
    <w:rsid w:val="00C5410D"/>
    <w:rsid w:val="00C54874"/>
    <w:rsid w:val="00C54E78"/>
    <w:rsid w:val="00C557D6"/>
    <w:rsid w:val="00C5625E"/>
    <w:rsid w:val="00C56CF6"/>
    <w:rsid w:val="00C57D52"/>
    <w:rsid w:val="00C57F8B"/>
    <w:rsid w:val="00C60C25"/>
    <w:rsid w:val="00C60F9C"/>
    <w:rsid w:val="00C61B04"/>
    <w:rsid w:val="00C61F14"/>
    <w:rsid w:val="00C62AF2"/>
    <w:rsid w:val="00C63DF4"/>
    <w:rsid w:val="00C64502"/>
    <w:rsid w:val="00C650E2"/>
    <w:rsid w:val="00C655DE"/>
    <w:rsid w:val="00C65AE1"/>
    <w:rsid w:val="00C6709B"/>
    <w:rsid w:val="00C673AC"/>
    <w:rsid w:val="00C679A2"/>
    <w:rsid w:val="00C67F1E"/>
    <w:rsid w:val="00C71001"/>
    <w:rsid w:val="00C74120"/>
    <w:rsid w:val="00C75A94"/>
    <w:rsid w:val="00C75C88"/>
    <w:rsid w:val="00C7684B"/>
    <w:rsid w:val="00C774F3"/>
    <w:rsid w:val="00C819F5"/>
    <w:rsid w:val="00C81BC3"/>
    <w:rsid w:val="00C81FAB"/>
    <w:rsid w:val="00C82B6A"/>
    <w:rsid w:val="00C83410"/>
    <w:rsid w:val="00C8367B"/>
    <w:rsid w:val="00C84031"/>
    <w:rsid w:val="00C84E36"/>
    <w:rsid w:val="00C8500F"/>
    <w:rsid w:val="00C85842"/>
    <w:rsid w:val="00C86289"/>
    <w:rsid w:val="00C865A5"/>
    <w:rsid w:val="00C872B8"/>
    <w:rsid w:val="00C908AE"/>
    <w:rsid w:val="00C91ECC"/>
    <w:rsid w:val="00C9221B"/>
    <w:rsid w:val="00C93DA5"/>
    <w:rsid w:val="00C9418B"/>
    <w:rsid w:val="00C94B3F"/>
    <w:rsid w:val="00C956E9"/>
    <w:rsid w:val="00C95F54"/>
    <w:rsid w:val="00C96590"/>
    <w:rsid w:val="00C966E6"/>
    <w:rsid w:val="00C96702"/>
    <w:rsid w:val="00C9686A"/>
    <w:rsid w:val="00CA1963"/>
    <w:rsid w:val="00CA1A11"/>
    <w:rsid w:val="00CA3C53"/>
    <w:rsid w:val="00CA5FDF"/>
    <w:rsid w:val="00CA647A"/>
    <w:rsid w:val="00CA6A10"/>
    <w:rsid w:val="00CB0805"/>
    <w:rsid w:val="00CB1109"/>
    <w:rsid w:val="00CB12F9"/>
    <w:rsid w:val="00CB14AD"/>
    <w:rsid w:val="00CB1709"/>
    <w:rsid w:val="00CB22A0"/>
    <w:rsid w:val="00CB28C2"/>
    <w:rsid w:val="00CB2AC3"/>
    <w:rsid w:val="00CB2BC8"/>
    <w:rsid w:val="00CB4020"/>
    <w:rsid w:val="00CB545F"/>
    <w:rsid w:val="00CB5AC2"/>
    <w:rsid w:val="00CB612A"/>
    <w:rsid w:val="00CB6DC5"/>
    <w:rsid w:val="00CB7054"/>
    <w:rsid w:val="00CB7F8D"/>
    <w:rsid w:val="00CC022B"/>
    <w:rsid w:val="00CC2D79"/>
    <w:rsid w:val="00CC32D2"/>
    <w:rsid w:val="00CC457A"/>
    <w:rsid w:val="00CC483D"/>
    <w:rsid w:val="00CC4978"/>
    <w:rsid w:val="00CC4BBB"/>
    <w:rsid w:val="00CC640D"/>
    <w:rsid w:val="00CC6633"/>
    <w:rsid w:val="00CC67A0"/>
    <w:rsid w:val="00CD00A6"/>
    <w:rsid w:val="00CD125F"/>
    <w:rsid w:val="00CD1345"/>
    <w:rsid w:val="00CD14EB"/>
    <w:rsid w:val="00CD1A97"/>
    <w:rsid w:val="00CD20C9"/>
    <w:rsid w:val="00CD21AC"/>
    <w:rsid w:val="00CD2A90"/>
    <w:rsid w:val="00CD2FD5"/>
    <w:rsid w:val="00CD30B2"/>
    <w:rsid w:val="00CD5118"/>
    <w:rsid w:val="00CD75A0"/>
    <w:rsid w:val="00CD7EE6"/>
    <w:rsid w:val="00CE25EF"/>
    <w:rsid w:val="00CE29E4"/>
    <w:rsid w:val="00CE41FD"/>
    <w:rsid w:val="00CE4936"/>
    <w:rsid w:val="00CE4B35"/>
    <w:rsid w:val="00CE5059"/>
    <w:rsid w:val="00CE533F"/>
    <w:rsid w:val="00CE5769"/>
    <w:rsid w:val="00CE583E"/>
    <w:rsid w:val="00CF0CED"/>
    <w:rsid w:val="00CF0DAC"/>
    <w:rsid w:val="00CF0E59"/>
    <w:rsid w:val="00CF3EB1"/>
    <w:rsid w:val="00CF4279"/>
    <w:rsid w:val="00CF430A"/>
    <w:rsid w:val="00CF4577"/>
    <w:rsid w:val="00CF48A0"/>
    <w:rsid w:val="00CF69C2"/>
    <w:rsid w:val="00CF738A"/>
    <w:rsid w:val="00CF7CEC"/>
    <w:rsid w:val="00D027B5"/>
    <w:rsid w:val="00D02CD3"/>
    <w:rsid w:val="00D039A3"/>
    <w:rsid w:val="00D03A47"/>
    <w:rsid w:val="00D0442C"/>
    <w:rsid w:val="00D04810"/>
    <w:rsid w:val="00D06792"/>
    <w:rsid w:val="00D0730B"/>
    <w:rsid w:val="00D0758E"/>
    <w:rsid w:val="00D11CB2"/>
    <w:rsid w:val="00D1283F"/>
    <w:rsid w:val="00D13AA1"/>
    <w:rsid w:val="00D13C1E"/>
    <w:rsid w:val="00D14439"/>
    <w:rsid w:val="00D14B42"/>
    <w:rsid w:val="00D14E53"/>
    <w:rsid w:val="00D150F4"/>
    <w:rsid w:val="00D158F6"/>
    <w:rsid w:val="00D1697C"/>
    <w:rsid w:val="00D16B23"/>
    <w:rsid w:val="00D16E7F"/>
    <w:rsid w:val="00D16F95"/>
    <w:rsid w:val="00D1747E"/>
    <w:rsid w:val="00D176DE"/>
    <w:rsid w:val="00D20C7F"/>
    <w:rsid w:val="00D21833"/>
    <w:rsid w:val="00D21A19"/>
    <w:rsid w:val="00D2323A"/>
    <w:rsid w:val="00D23620"/>
    <w:rsid w:val="00D23A64"/>
    <w:rsid w:val="00D246B3"/>
    <w:rsid w:val="00D24CF9"/>
    <w:rsid w:val="00D25783"/>
    <w:rsid w:val="00D26239"/>
    <w:rsid w:val="00D26BD2"/>
    <w:rsid w:val="00D26BE8"/>
    <w:rsid w:val="00D30CC2"/>
    <w:rsid w:val="00D32138"/>
    <w:rsid w:val="00D32ADC"/>
    <w:rsid w:val="00D35073"/>
    <w:rsid w:val="00D35D87"/>
    <w:rsid w:val="00D36D60"/>
    <w:rsid w:val="00D37040"/>
    <w:rsid w:val="00D3728A"/>
    <w:rsid w:val="00D37A5E"/>
    <w:rsid w:val="00D40392"/>
    <w:rsid w:val="00D42E18"/>
    <w:rsid w:val="00D441B9"/>
    <w:rsid w:val="00D44894"/>
    <w:rsid w:val="00D44B6F"/>
    <w:rsid w:val="00D465C9"/>
    <w:rsid w:val="00D472AF"/>
    <w:rsid w:val="00D50CA7"/>
    <w:rsid w:val="00D51267"/>
    <w:rsid w:val="00D531F0"/>
    <w:rsid w:val="00D532C5"/>
    <w:rsid w:val="00D5342F"/>
    <w:rsid w:val="00D54A2E"/>
    <w:rsid w:val="00D550A0"/>
    <w:rsid w:val="00D573FD"/>
    <w:rsid w:val="00D575A7"/>
    <w:rsid w:val="00D60AE1"/>
    <w:rsid w:val="00D60D6D"/>
    <w:rsid w:val="00D61164"/>
    <w:rsid w:val="00D61912"/>
    <w:rsid w:val="00D62EED"/>
    <w:rsid w:val="00D6366C"/>
    <w:rsid w:val="00D656AC"/>
    <w:rsid w:val="00D658B4"/>
    <w:rsid w:val="00D65BED"/>
    <w:rsid w:val="00D66057"/>
    <w:rsid w:val="00D66216"/>
    <w:rsid w:val="00D66549"/>
    <w:rsid w:val="00D67663"/>
    <w:rsid w:val="00D71241"/>
    <w:rsid w:val="00D712BF"/>
    <w:rsid w:val="00D716F6"/>
    <w:rsid w:val="00D71CDA"/>
    <w:rsid w:val="00D71E25"/>
    <w:rsid w:val="00D74919"/>
    <w:rsid w:val="00D75187"/>
    <w:rsid w:val="00D751FD"/>
    <w:rsid w:val="00D75DF9"/>
    <w:rsid w:val="00D76063"/>
    <w:rsid w:val="00D76DC1"/>
    <w:rsid w:val="00D774A3"/>
    <w:rsid w:val="00D776B9"/>
    <w:rsid w:val="00D779C6"/>
    <w:rsid w:val="00D77F17"/>
    <w:rsid w:val="00D80C2A"/>
    <w:rsid w:val="00D80D35"/>
    <w:rsid w:val="00D81469"/>
    <w:rsid w:val="00D81641"/>
    <w:rsid w:val="00D81F1B"/>
    <w:rsid w:val="00D8252D"/>
    <w:rsid w:val="00D83FFA"/>
    <w:rsid w:val="00D84519"/>
    <w:rsid w:val="00D84846"/>
    <w:rsid w:val="00D87FCF"/>
    <w:rsid w:val="00D90CC5"/>
    <w:rsid w:val="00D91034"/>
    <w:rsid w:val="00D91934"/>
    <w:rsid w:val="00D92150"/>
    <w:rsid w:val="00D93AEE"/>
    <w:rsid w:val="00D93BDF"/>
    <w:rsid w:val="00D94E34"/>
    <w:rsid w:val="00D95316"/>
    <w:rsid w:val="00D9537E"/>
    <w:rsid w:val="00D960BA"/>
    <w:rsid w:val="00D96269"/>
    <w:rsid w:val="00D96682"/>
    <w:rsid w:val="00D96DFF"/>
    <w:rsid w:val="00D971CF"/>
    <w:rsid w:val="00D976D8"/>
    <w:rsid w:val="00D97908"/>
    <w:rsid w:val="00D97C8B"/>
    <w:rsid w:val="00DA04D9"/>
    <w:rsid w:val="00DA0B48"/>
    <w:rsid w:val="00DA1ED6"/>
    <w:rsid w:val="00DA1F45"/>
    <w:rsid w:val="00DA2695"/>
    <w:rsid w:val="00DA27D9"/>
    <w:rsid w:val="00DA3794"/>
    <w:rsid w:val="00DA3977"/>
    <w:rsid w:val="00DA3A4C"/>
    <w:rsid w:val="00DA4218"/>
    <w:rsid w:val="00DA4992"/>
    <w:rsid w:val="00DA4CC5"/>
    <w:rsid w:val="00DA530F"/>
    <w:rsid w:val="00DB0170"/>
    <w:rsid w:val="00DB04D3"/>
    <w:rsid w:val="00DB0E2C"/>
    <w:rsid w:val="00DB1647"/>
    <w:rsid w:val="00DB1A1D"/>
    <w:rsid w:val="00DB1A92"/>
    <w:rsid w:val="00DB1DD8"/>
    <w:rsid w:val="00DB29B0"/>
    <w:rsid w:val="00DB3D01"/>
    <w:rsid w:val="00DB4394"/>
    <w:rsid w:val="00DB4594"/>
    <w:rsid w:val="00DB5693"/>
    <w:rsid w:val="00DC24FC"/>
    <w:rsid w:val="00DC28F8"/>
    <w:rsid w:val="00DC30AE"/>
    <w:rsid w:val="00DC3108"/>
    <w:rsid w:val="00DC3282"/>
    <w:rsid w:val="00DC3CBA"/>
    <w:rsid w:val="00DC40F9"/>
    <w:rsid w:val="00DC51D2"/>
    <w:rsid w:val="00DC5294"/>
    <w:rsid w:val="00DC5C42"/>
    <w:rsid w:val="00DC63EB"/>
    <w:rsid w:val="00DC6F33"/>
    <w:rsid w:val="00DD0002"/>
    <w:rsid w:val="00DD018C"/>
    <w:rsid w:val="00DD0C48"/>
    <w:rsid w:val="00DD1FDB"/>
    <w:rsid w:val="00DD269F"/>
    <w:rsid w:val="00DD2F41"/>
    <w:rsid w:val="00DD32A7"/>
    <w:rsid w:val="00DD3A0A"/>
    <w:rsid w:val="00DD4AE9"/>
    <w:rsid w:val="00DD4F93"/>
    <w:rsid w:val="00DD6136"/>
    <w:rsid w:val="00DD6C0C"/>
    <w:rsid w:val="00DD7B28"/>
    <w:rsid w:val="00DE0DB8"/>
    <w:rsid w:val="00DE0F90"/>
    <w:rsid w:val="00DE1CD7"/>
    <w:rsid w:val="00DE31CB"/>
    <w:rsid w:val="00DE4A75"/>
    <w:rsid w:val="00DE4E8D"/>
    <w:rsid w:val="00DE4FAC"/>
    <w:rsid w:val="00DE546E"/>
    <w:rsid w:val="00DE7907"/>
    <w:rsid w:val="00DE7F56"/>
    <w:rsid w:val="00DF0600"/>
    <w:rsid w:val="00DF1047"/>
    <w:rsid w:val="00DF11B8"/>
    <w:rsid w:val="00DF1951"/>
    <w:rsid w:val="00DF21BC"/>
    <w:rsid w:val="00DF355B"/>
    <w:rsid w:val="00DF3EC9"/>
    <w:rsid w:val="00DF4527"/>
    <w:rsid w:val="00DF4E03"/>
    <w:rsid w:val="00DF559C"/>
    <w:rsid w:val="00DF584E"/>
    <w:rsid w:val="00DF5F24"/>
    <w:rsid w:val="00E00169"/>
    <w:rsid w:val="00E00322"/>
    <w:rsid w:val="00E013B8"/>
    <w:rsid w:val="00E01B30"/>
    <w:rsid w:val="00E01B9C"/>
    <w:rsid w:val="00E020BF"/>
    <w:rsid w:val="00E03A5F"/>
    <w:rsid w:val="00E03DE6"/>
    <w:rsid w:val="00E03EC3"/>
    <w:rsid w:val="00E0471F"/>
    <w:rsid w:val="00E05A06"/>
    <w:rsid w:val="00E061EB"/>
    <w:rsid w:val="00E06F11"/>
    <w:rsid w:val="00E07882"/>
    <w:rsid w:val="00E1039D"/>
    <w:rsid w:val="00E10A66"/>
    <w:rsid w:val="00E10AA8"/>
    <w:rsid w:val="00E10CFF"/>
    <w:rsid w:val="00E10E84"/>
    <w:rsid w:val="00E11142"/>
    <w:rsid w:val="00E12EDE"/>
    <w:rsid w:val="00E13A9D"/>
    <w:rsid w:val="00E1696E"/>
    <w:rsid w:val="00E16B1D"/>
    <w:rsid w:val="00E16C6E"/>
    <w:rsid w:val="00E22030"/>
    <w:rsid w:val="00E22908"/>
    <w:rsid w:val="00E22AAD"/>
    <w:rsid w:val="00E23A09"/>
    <w:rsid w:val="00E24AB6"/>
    <w:rsid w:val="00E267A6"/>
    <w:rsid w:val="00E26CEE"/>
    <w:rsid w:val="00E2787D"/>
    <w:rsid w:val="00E27883"/>
    <w:rsid w:val="00E27DB3"/>
    <w:rsid w:val="00E309EC"/>
    <w:rsid w:val="00E31D35"/>
    <w:rsid w:val="00E32590"/>
    <w:rsid w:val="00E325C6"/>
    <w:rsid w:val="00E3378E"/>
    <w:rsid w:val="00E342D7"/>
    <w:rsid w:val="00E345A1"/>
    <w:rsid w:val="00E34644"/>
    <w:rsid w:val="00E34DF0"/>
    <w:rsid w:val="00E352A8"/>
    <w:rsid w:val="00E3537C"/>
    <w:rsid w:val="00E35799"/>
    <w:rsid w:val="00E35B20"/>
    <w:rsid w:val="00E37A1C"/>
    <w:rsid w:val="00E37AD8"/>
    <w:rsid w:val="00E37C1A"/>
    <w:rsid w:val="00E37F68"/>
    <w:rsid w:val="00E40348"/>
    <w:rsid w:val="00E403EF"/>
    <w:rsid w:val="00E408DB"/>
    <w:rsid w:val="00E414A8"/>
    <w:rsid w:val="00E417F5"/>
    <w:rsid w:val="00E438A3"/>
    <w:rsid w:val="00E43E45"/>
    <w:rsid w:val="00E441CB"/>
    <w:rsid w:val="00E44E0E"/>
    <w:rsid w:val="00E44E29"/>
    <w:rsid w:val="00E45DB5"/>
    <w:rsid w:val="00E46CA5"/>
    <w:rsid w:val="00E46D68"/>
    <w:rsid w:val="00E46F97"/>
    <w:rsid w:val="00E47878"/>
    <w:rsid w:val="00E500BC"/>
    <w:rsid w:val="00E501D3"/>
    <w:rsid w:val="00E50281"/>
    <w:rsid w:val="00E50934"/>
    <w:rsid w:val="00E52305"/>
    <w:rsid w:val="00E52673"/>
    <w:rsid w:val="00E535E6"/>
    <w:rsid w:val="00E536D2"/>
    <w:rsid w:val="00E54013"/>
    <w:rsid w:val="00E551DA"/>
    <w:rsid w:val="00E55CC6"/>
    <w:rsid w:val="00E56B28"/>
    <w:rsid w:val="00E60B2C"/>
    <w:rsid w:val="00E60D79"/>
    <w:rsid w:val="00E61A3F"/>
    <w:rsid w:val="00E6205A"/>
    <w:rsid w:val="00E625BA"/>
    <w:rsid w:val="00E64EB9"/>
    <w:rsid w:val="00E65526"/>
    <w:rsid w:val="00E655D2"/>
    <w:rsid w:val="00E657AE"/>
    <w:rsid w:val="00E65E1B"/>
    <w:rsid w:val="00E6726A"/>
    <w:rsid w:val="00E67C60"/>
    <w:rsid w:val="00E7026B"/>
    <w:rsid w:val="00E70811"/>
    <w:rsid w:val="00E71ECB"/>
    <w:rsid w:val="00E721B6"/>
    <w:rsid w:val="00E72896"/>
    <w:rsid w:val="00E7446C"/>
    <w:rsid w:val="00E758A6"/>
    <w:rsid w:val="00E762BE"/>
    <w:rsid w:val="00E76B18"/>
    <w:rsid w:val="00E76D9F"/>
    <w:rsid w:val="00E80025"/>
    <w:rsid w:val="00E80524"/>
    <w:rsid w:val="00E812F4"/>
    <w:rsid w:val="00E8176E"/>
    <w:rsid w:val="00E83407"/>
    <w:rsid w:val="00E836EB"/>
    <w:rsid w:val="00E842A2"/>
    <w:rsid w:val="00E84BA2"/>
    <w:rsid w:val="00E85764"/>
    <w:rsid w:val="00E86B93"/>
    <w:rsid w:val="00E86F20"/>
    <w:rsid w:val="00E877E7"/>
    <w:rsid w:val="00E90376"/>
    <w:rsid w:val="00E90FD3"/>
    <w:rsid w:val="00E916F7"/>
    <w:rsid w:val="00E91B6F"/>
    <w:rsid w:val="00E924C0"/>
    <w:rsid w:val="00E9357C"/>
    <w:rsid w:val="00E935B7"/>
    <w:rsid w:val="00E93DF2"/>
    <w:rsid w:val="00E943C8"/>
    <w:rsid w:val="00E97B71"/>
    <w:rsid w:val="00EA0825"/>
    <w:rsid w:val="00EA32EB"/>
    <w:rsid w:val="00EA3D3D"/>
    <w:rsid w:val="00EA3F76"/>
    <w:rsid w:val="00EA4276"/>
    <w:rsid w:val="00EA54C5"/>
    <w:rsid w:val="00EA6563"/>
    <w:rsid w:val="00EA6B3D"/>
    <w:rsid w:val="00EA7417"/>
    <w:rsid w:val="00EA7DDE"/>
    <w:rsid w:val="00EB1410"/>
    <w:rsid w:val="00EB1453"/>
    <w:rsid w:val="00EB255C"/>
    <w:rsid w:val="00EB2570"/>
    <w:rsid w:val="00EB2DE3"/>
    <w:rsid w:val="00EB2F74"/>
    <w:rsid w:val="00EB3A7C"/>
    <w:rsid w:val="00EB41D6"/>
    <w:rsid w:val="00EB4394"/>
    <w:rsid w:val="00EB46B6"/>
    <w:rsid w:val="00EB6A2C"/>
    <w:rsid w:val="00EB79CF"/>
    <w:rsid w:val="00EC0EC9"/>
    <w:rsid w:val="00EC1958"/>
    <w:rsid w:val="00EC23B8"/>
    <w:rsid w:val="00EC2F58"/>
    <w:rsid w:val="00EC3646"/>
    <w:rsid w:val="00EC3CD3"/>
    <w:rsid w:val="00EC4286"/>
    <w:rsid w:val="00EC4DD3"/>
    <w:rsid w:val="00EC4E67"/>
    <w:rsid w:val="00EC54DE"/>
    <w:rsid w:val="00EC5F67"/>
    <w:rsid w:val="00EC60E1"/>
    <w:rsid w:val="00EC7374"/>
    <w:rsid w:val="00EC7725"/>
    <w:rsid w:val="00ED0290"/>
    <w:rsid w:val="00ED067C"/>
    <w:rsid w:val="00ED1DB8"/>
    <w:rsid w:val="00ED465F"/>
    <w:rsid w:val="00ED4D1F"/>
    <w:rsid w:val="00ED5766"/>
    <w:rsid w:val="00ED6ADD"/>
    <w:rsid w:val="00EE14F4"/>
    <w:rsid w:val="00EE15A3"/>
    <w:rsid w:val="00EE2C74"/>
    <w:rsid w:val="00EE3D0D"/>
    <w:rsid w:val="00EE422D"/>
    <w:rsid w:val="00EE4904"/>
    <w:rsid w:val="00EE4FC6"/>
    <w:rsid w:val="00EE56AD"/>
    <w:rsid w:val="00EE69FE"/>
    <w:rsid w:val="00EE795C"/>
    <w:rsid w:val="00EE7DDC"/>
    <w:rsid w:val="00EE7E8D"/>
    <w:rsid w:val="00EE7E9A"/>
    <w:rsid w:val="00EF0095"/>
    <w:rsid w:val="00EF048F"/>
    <w:rsid w:val="00EF0F0E"/>
    <w:rsid w:val="00EF1F16"/>
    <w:rsid w:val="00EF252F"/>
    <w:rsid w:val="00EF26A7"/>
    <w:rsid w:val="00EF452D"/>
    <w:rsid w:val="00EF4CFD"/>
    <w:rsid w:val="00EF4EB0"/>
    <w:rsid w:val="00EF4F63"/>
    <w:rsid w:val="00EF5F9F"/>
    <w:rsid w:val="00EF64EE"/>
    <w:rsid w:val="00EF6AB2"/>
    <w:rsid w:val="00F00602"/>
    <w:rsid w:val="00F00BBF"/>
    <w:rsid w:val="00F01CC2"/>
    <w:rsid w:val="00F0234A"/>
    <w:rsid w:val="00F0278C"/>
    <w:rsid w:val="00F034EA"/>
    <w:rsid w:val="00F03B47"/>
    <w:rsid w:val="00F06A8E"/>
    <w:rsid w:val="00F06C08"/>
    <w:rsid w:val="00F06F1F"/>
    <w:rsid w:val="00F075F3"/>
    <w:rsid w:val="00F10219"/>
    <w:rsid w:val="00F109CE"/>
    <w:rsid w:val="00F10AB3"/>
    <w:rsid w:val="00F13301"/>
    <w:rsid w:val="00F13E1E"/>
    <w:rsid w:val="00F144F9"/>
    <w:rsid w:val="00F17614"/>
    <w:rsid w:val="00F20C95"/>
    <w:rsid w:val="00F21583"/>
    <w:rsid w:val="00F219FE"/>
    <w:rsid w:val="00F226FD"/>
    <w:rsid w:val="00F23CF5"/>
    <w:rsid w:val="00F24051"/>
    <w:rsid w:val="00F24734"/>
    <w:rsid w:val="00F26EED"/>
    <w:rsid w:val="00F3074D"/>
    <w:rsid w:val="00F32567"/>
    <w:rsid w:val="00F326C6"/>
    <w:rsid w:val="00F34C40"/>
    <w:rsid w:val="00F34DF5"/>
    <w:rsid w:val="00F34EF7"/>
    <w:rsid w:val="00F34F50"/>
    <w:rsid w:val="00F36028"/>
    <w:rsid w:val="00F36739"/>
    <w:rsid w:val="00F369CF"/>
    <w:rsid w:val="00F40464"/>
    <w:rsid w:val="00F40646"/>
    <w:rsid w:val="00F40D33"/>
    <w:rsid w:val="00F41FBB"/>
    <w:rsid w:val="00F42963"/>
    <w:rsid w:val="00F4474A"/>
    <w:rsid w:val="00F44F50"/>
    <w:rsid w:val="00F44FC6"/>
    <w:rsid w:val="00F454DC"/>
    <w:rsid w:val="00F45903"/>
    <w:rsid w:val="00F46D5F"/>
    <w:rsid w:val="00F470B7"/>
    <w:rsid w:val="00F473BE"/>
    <w:rsid w:val="00F503E7"/>
    <w:rsid w:val="00F504F0"/>
    <w:rsid w:val="00F50770"/>
    <w:rsid w:val="00F51EAC"/>
    <w:rsid w:val="00F52AB7"/>
    <w:rsid w:val="00F52EC8"/>
    <w:rsid w:val="00F53AD2"/>
    <w:rsid w:val="00F55A79"/>
    <w:rsid w:val="00F55B5D"/>
    <w:rsid w:val="00F563F9"/>
    <w:rsid w:val="00F56452"/>
    <w:rsid w:val="00F57511"/>
    <w:rsid w:val="00F61A9D"/>
    <w:rsid w:val="00F62732"/>
    <w:rsid w:val="00F62DE6"/>
    <w:rsid w:val="00F63574"/>
    <w:rsid w:val="00F65E04"/>
    <w:rsid w:val="00F703B6"/>
    <w:rsid w:val="00F70B45"/>
    <w:rsid w:val="00F71849"/>
    <w:rsid w:val="00F72C65"/>
    <w:rsid w:val="00F734A0"/>
    <w:rsid w:val="00F736AC"/>
    <w:rsid w:val="00F73C40"/>
    <w:rsid w:val="00F751CB"/>
    <w:rsid w:val="00F7561F"/>
    <w:rsid w:val="00F7568D"/>
    <w:rsid w:val="00F75916"/>
    <w:rsid w:val="00F7617D"/>
    <w:rsid w:val="00F80058"/>
    <w:rsid w:val="00F8006B"/>
    <w:rsid w:val="00F80916"/>
    <w:rsid w:val="00F8234B"/>
    <w:rsid w:val="00F8297E"/>
    <w:rsid w:val="00F832A8"/>
    <w:rsid w:val="00F83F08"/>
    <w:rsid w:val="00F84047"/>
    <w:rsid w:val="00F841FD"/>
    <w:rsid w:val="00F850D8"/>
    <w:rsid w:val="00F85587"/>
    <w:rsid w:val="00F8658C"/>
    <w:rsid w:val="00F8754B"/>
    <w:rsid w:val="00F8755C"/>
    <w:rsid w:val="00F8790B"/>
    <w:rsid w:val="00F87913"/>
    <w:rsid w:val="00F87BF1"/>
    <w:rsid w:val="00F906A2"/>
    <w:rsid w:val="00F909FA"/>
    <w:rsid w:val="00F9265C"/>
    <w:rsid w:val="00F92F76"/>
    <w:rsid w:val="00F9333B"/>
    <w:rsid w:val="00F93879"/>
    <w:rsid w:val="00F94466"/>
    <w:rsid w:val="00F964DE"/>
    <w:rsid w:val="00F967FB"/>
    <w:rsid w:val="00F97808"/>
    <w:rsid w:val="00F9786E"/>
    <w:rsid w:val="00F97E09"/>
    <w:rsid w:val="00F97FED"/>
    <w:rsid w:val="00FA0AC5"/>
    <w:rsid w:val="00FA1847"/>
    <w:rsid w:val="00FA2F1E"/>
    <w:rsid w:val="00FA3C6C"/>
    <w:rsid w:val="00FA46C5"/>
    <w:rsid w:val="00FA5DD4"/>
    <w:rsid w:val="00FA6A88"/>
    <w:rsid w:val="00FB0D06"/>
    <w:rsid w:val="00FB16F2"/>
    <w:rsid w:val="00FB268D"/>
    <w:rsid w:val="00FB36E8"/>
    <w:rsid w:val="00FB42E3"/>
    <w:rsid w:val="00FB53A5"/>
    <w:rsid w:val="00FB5DB0"/>
    <w:rsid w:val="00FB6060"/>
    <w:rsid w:val="00FB7C48"/>
    <w:rsid w:val="00FC2503"/>
    <w:rsid w:val="00FC43E3"/>
    <w:rsid w:val="00FC4847"/>
    <w:rsid w:val="00FC5905"/>
    <w:rsid w:val="00FC70AE"/>
    <w:rsid w:val="00FC73DA"/>
    <w:rsid w:val="00FC760E"/>
    <w:rsid w:val="00FD08E4"/>
    <w:rsid w:val="00FD0EA6"/>
    <w:rsid w:val="00FD1E59"/>
    <w:rsid w:val="00FD2330"/>
    <w:rsid w:val="00FD2428"/>
    <w:rsid w:val="00FD3243"/>
    <w:rsid w:val="00FD3328"/>
    <w:rsid w:val="00FD365A"/>
    <w:rsid w:val="00FD4269"/>
    <w:rsid w:val="00FD4366"/>
    <w:rsid w:val="00FD53AC"/>
    <w:rsid w:val="00FD5540"/>
    <w:rsid w:val="00FD5790"/>
    <w:rsid w:val="00FD5BBF"/>
    <w:rsid w:val="00FD79B1"/>
    <w:rsid w:val="00FE0FE4"/>
    <w:rsid w:val="00FE1195"/>
    <w:rsid w:val="00FE3283"/>
    <w:rsid w:val="00FE3E32"/>
    <w:rsid w:val="00FE5614"/>
    <w:rsid w:val="00FE6809"/>
    <w:rsid w:val="00FE7866"/>
    <w:rsid w:val="00FF015C"/>
    <w:rsid w:val="00FF2802"/>
    <w:rsid w:val="00FF28DF"/>
    <w:rsid w:val="00FF2906"/>
    <w:rsid w:val="00FF2B2E"/>
    <w:rsid w:val="00FF3B14"/>
    <w:rsid w:val="00FF3CDD"/>
    <w:rsid w:val="00FF47E4"/>
    <w:rsid w:val="00FF4A68"/>
    <w:rsid w:val="00FF4F93"/>
    <w:rsid w:val="00FF53CE"/>
    <w:rsid w:val="00FF77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6A"/>
  </w:style>
  <w:style w:type="paragraph" w:styleId="Heading1">
    <w:name w:val="heading 1"/>
    <w:basedOn w:val="Normal"/>
    <w:next w:val="Normal"/>
    <w:link w:val="Heading1Char"/>
    <w:qFormat/>
    <w:rsid w:val="001A0BAE"/>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link w:val="Heading2Char"/>
    <w:uiPriority w:val="9"/>
    <w:qFormat/>
    <w:rsid w:val="005F6E1F"/>
    <w:pPr>
      <w:spacing w:after="75" w:line="264" w:lineRule="auto"/>
      <w:outlineLvl w:val="1"/>
    </w:pPr>
    <w:rPr>
      <w:rFonts w:ascii="Times New Roman" w:eastAsia="Times New Roman" w:hAnsi="Times New Roman" w:cs="Times New Roman"/>
      <w:color w:val="006E12"/>
      <w:sz w:val="39"/>
      <w:szCs w:val="39"/>
    </w:rPr>
  </w:style>
  <w:style w:type="paragraph" w:styleId="Heading3">
    <w:name w:val="heading 3"/>
    <w:basedOn w:val="Normal"/>
    <w:next w:val="Normal"/>
    <w:link w:val="Heading3Char"/>
    <w:unhideWhenUsed/>
    <w:qFormat/>
    <w:rsid w:val="00421376"/>
    <w:pPr>
      <w:keepNext/>
      <w:keepLines/>
      <w:spacing w:before="200" w:after="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4E9"/>
    <w:pPr>
      <w:ind w:left="720"/>
      <w:contextualSpacing/>
    </w:pPr>
  </w:style>
  <w:style w:type="paragraph" w:styleId="Header">
    <w:name w:val="header"/>
    <w:basedOn w:val="Normal"/>
    <w:link w:val="HeaderChar"/>
    <w:unhideWhenUsed/>
    <w:rsid w:val="009A223A"/>
    <w:pPr>
      <w:tabs>
        <w:tab w:val="center" w:pos="4513"/>
        <w:tab w:val="right" w:pos="9026"/>
      </w:tabs>
      <w:spacing w:after="0" w:line="240" w:lineRule="auto"/>
    </w:pPr>
  </w:style>
  <w:style w:type="character" w:customStyle="1" w:styleId="HeaderChar">
    <w:name w:val="Header Char"/>
    <w:basedOn w:val="DefaultParagraphFont"/>
    <w:link w:val="Header"/>
    <w:rsid w:val="009A223A"/>
  </w:style>
  <w:style w:type="paragraph" w:styleId="Footer">
    <w:name w:val="footer"/>
    <w:basedOn w:val="Normal"/>
    <w:link w:val="FooterChar"/>
    <w:uiPriority w:val="99"/>
    <w:unhideWhenUsed/>
    <w:rsid w:val="009A2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23A"/>
  </w:style>
  <w:style w:type="table" w:styleId="TableGrid">
    <w:name w:val="Table Grid"/>
    <w:basedOn w:val="TableNormal"/>
    <w:uiPriority w:val="39"/>
    <w:rsid w:val="00682D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F6E1F"/>
    <w:rPr>
      <w:rFonts w:ascii="Times New Roman" w:eastAsia="Times New Roman" w:hAnsi="Times New Roman" w:cs="Times New Roman"/>
      <w:color w:val="006E12"/>
      <w:sz w:val="39"/>
      <w:szCs w:val="39"/>
      <w:lang w:eastAsia="en-GB"/>
    </w:rPr>
  </w:style>
  <w:style w:type="paragraph" w:customStyle="1" w:styleId="ecxmsonormal">
    <w:name w:val="ecxmsonormal"/>
    <w:basedOn w:val="Normal"/>
    <w:rsid w:val="005F6E1F"/>
    <w:pPr>
      <w:spacing w:after="32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2C5"/>
    <w:rPr>
      <w:i/>
      <w:iCs/>
    </w:rPr>
  </w:style>
  <w:style w:type="character" w:styleId="Strong">
    <w:name w:val="Strong"/>
    <w:basedOn w:val="DefaultParagraphFont"/>
    <w:uiPriority w:val="22"/>
    <w:qFormat/>
    <w:rsid w:val="00D532C5"/>
    <w:rPr>
      <w:b/>
      <w:bCs/>
    </w:rPr>
  </w:style>
  <w:style w:type="paragraph" w:styleId="NormalWeb">
    <w:name w:val="Normal (Web)"/>
    <w:basedOn w:val="Normal"/>
    <w:uiPriority w:val="99"/>
    <w:unhideWhenUsed/>
    <w:rsid w:val="00D532C5"/>
    <w:pPr>
      <w:spacing w:after="324"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5913C9"/>
    <w:pPr>
      <w:spacing w:line="240" w:lineRule="auto"/>
    </w:pPr>
    <w:rPr>
      <w:sz w:val="20"/>
      <w:szCs w:val="20"/>
    </w:rPr>
  </w:style>
  <w:style w:type="character" w:customStyle="1" w:styleId="CommentTextChar">
    <w:name w:val="Comment Text Char"/>
    <w:basedOn w:val="DefaultParagraphFont"/>
    <w:link w:val="CommentText"/>
    <w:uiPriority w:val="99"/>
    <w:rsid w:val="005913C9"/>
    <w:rPr>
      <w:sz w:val="20"/>
      <w:szCs w:val="20"/>
    </w:rPr>
  </w:style>
  <w:style w:type="character" w:styleId="CommentReference">
    <w:name w:val="annotation reference"/>
    <w:basedOn w:val="DefaultParagraphFont"/>
    <w:uiPriority w:val="99"/>
    <w:semiHidden/>
    <w:unhideWhenUsed/>
    <w:rsid w:val="005913C9"/>
    <w:rPr>
      <w:sz w:val="16"/>
      <w:szCs w:val="16"/>
    </w:rPr>
  </w:style>
  <w:style w:type="paragraph" w:styleId="BalloonText">
    <w:name w:val="Balloon Text"/>
    <w:basedOn w:val="Normal"/>
    <w:link w:val="BalloonTextChar"/>
    <w:unhideWhenUsed/>
    <w:rsid w:val="0059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13C9"/>
    <w:rPr>
      <w:rFonts w:ascii="Tahoma" w:hAnsi="Tahoma" w:cs="Tahoma"/>
      <w:sz w:val="16"/>
      <w:szCs w:val="16"/>
    </w:rPr>
  </w:style>
  <w:style w:type="paragraph" w:customStyle="1" w:styleId="04Third-LevelSubheadingBOLD">
    <w:name w:val="04 Third-Level Subheading BOLD"/>
    <w:basedOn w:val="Normal"/>
    <w:next w:val="Normal"/>
    <w:uiPriority w:val="99"/>
    <w:rsid w:val="00266EF3"/>
    <w:pPr>
      <w:keepNext/>
      <w:spacing w:after="240" w:line="240" w:lineRule="auto"/>
      <w:ind w:left="288" w:hanging="288"/>
      <w:outlineLvl w:val="3"/>
    </w:pPr>
    <w:rPr>
      <w:rFonts w:ascii="Times New Roman" w:eastAsia="Times New Roman" w:hAnsi="Times New Roman" w:cs="Times New Roman"/>
      <w:b/>
      <w:sz w:val="24"/>
      <w:szCs w:val="24"/>
      <w:lang w:val="en-US"/>
    </w:rPr>
  </w:style>
  <w:style w:type="paragraph" w:customStyle="1" w:styleId="05BodyText">
    <w:name w:val="05 BodyText"/>
    <w:basedOn w:val="Normal"/>
    <w:uiPriority w:val="99"/>
    <w:rsid w:val="00AB39DA"/>
    <w:pPr>
      <w:spacing w:after="0" w:line="480" w:lineRule="auto"/>
      <w:ind w:firstLine="576"/>
    </w:pPr>
    <w:rPr>
      <w:rFonts w:ascii="Times New Roman" w:eastAsia="Times New Roman" w:hAnsi="Times New Roman" w:cs="Times New Roman"/>
      <w:sz w:val="24"/>
      <w:szCs w:val="24"/>
      <w:lang w:val="en-US"/>
    </w:rPr>
  </w:style>
  <w:style w:type="paragraph" w:customStyle="1" w:styleId="03Second-LevelSubheadingBOLD">
    <w:name w:val="03 Second-Level Subheading BOLD"/>
    <w:basedOn w:val="Normal"/>
    <w:next w:val="05BodyText"/>
    <w:uiPriority w:val="99"/>
    <w:rsid w:val="00AB39DA"/>
    <w:pPr>
      <w:keepNext/>
      <w:spacing w:after="240" w:line="240" w:lineRule="auto"/>
      <w:ind w:left="288" w:hanging="288"/>
      <w:outlineLvl w:val="2"/>
    </w:pPr>
    <w:rPr>
      <w:rFonts w:ascii="Times New Roman" w:eastAsia="Times New Roman" w:hAnsi="Times New Roman" w:cs="Times New Roman"/>
      <w:b/>
      <w:sz w:val="24"/>
      <w:szCs w:val="24"/>
      <w:lang w:val="en-US"/>
    </w:rPr>
  </w:style>
  <w:style w:type="paragraph" w:customStyle="1" w:styleId="11CaptionTable">
    <w:name w:val="11 Caption Table"/>
    <w:basedOn w:val="Normal"/>
    <w:next w:val="05BodyText"/>
    <w:uiPriority w:val="99"/>
    <w:rsid w:val="00AB39DA"/>
    <w:pPr>
      <w:keepNext/>
      <w:spacing w:after="0" w:line="240" w:lineRule="auto"/>
      <w:ind w:left="1080" w:hanging="108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A0BAE"/>
    <w:rPr>
      <w:rFonts w:asciiTheme="majorHAnsi" w:eastAsiaTheme="majorEastAsia" w:hAnsiTheme="majorHAnsi" w:cstheme="majorBidi"/>
      <w:b/>
      <w:bCs/>
      <w:color w:val="6E9400" w:themeColor="accent1" w:themeShade="BF"/>
      <w:sz w:val="28"/>
      <w:szCs w:val="28"/>
    </w:rPr>
  </w:style>
  <w:style w:type="character" w:styleId="Hyperlink">
    <w:name w:val="Hyperlink"/>
    <w:basedOn w:val="DefaultParagraphFont"/>
    <w:uiPriority w:val="99"/>
    <w:unhideWhenUsed/>
    <w:rsid w:val="001A0BAE"/>
    <w:rPr>
      <w:color w:val="0000FF"/>
      <w:u w:val="single"/>
    </w:rPr>
  </w:style>
  <w:style w:type="paragraph" w:styleId="z-TopofForm">
    <w:name w:val="HTML Top of Form"/>
    <w:basedOn w:val="Normal"/>
    <w:next w:val="Normal"/>
    <w:link w:val="z-TopofFormChar"/>
    <w:hidden/>
    <w:uiPriority w:val="99"/>
    <w:semiHidden/>
    <w:unhideWhenUsed/>
    <w:rsid w:val="001A0B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0B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A0B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0BAE"/>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semiHidden/>
    <w:rsid w:val="00421376"/>
    <w:rPr>
      <w:rFonts w:asciiTheme="majorHAnsi" w:eastAsiaTheme="majorEastAsia" w:hAnsiTheme="majorHAnsi" w:cstheme="majorBidi"/>
      <w:b/>
      <w:bCs/>
      <w:color w:val="94C600" w:themeColor="accent1"/>
    </w:rPr>
  </w:style>
  <w:style w:type="paragraph" w:styleId="BodyText">
    <w:name w:val="Body Text"/>
    <w:basedOn w:val="Normal"/>
    <w:link w:val="BodyTextChar"/>
    <w:rsid w:val="00421376"/>
    <w:pPr>
      <w:spacing w:after="0" w:line="240" w:lineRule="auto"/>
      <w:jc w:val="center"/>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421376"/>
    <w:rPr>
      <w:rFonts w:ascii="Arial" w:eastAsia="Times New Roman" w:hAnsi="Arial" w:cs="Times New Roman"/>
      <w:sz w:val="24"/>
      <w:szCs w:val="20"/>
      <w:lang w:eastAsia="en-US"/>
    </w:rPr>
  </w:style>
  <w:style w:type="paragraph" w:styleId="BodyText2">
    <w:name w:val="Body Text 2"/>
    <w:basedOn w:val="Normal"/>
    <w:link w:val="BodyText2Char"/>
    <w:rsid w:val="00421376"/>
    <w:pPr>
      <w:spacing w:after="0" w:line="240" w:lineRule="auto"/>
      <w:jc w:val="center"/>
    </w:pPr>
    <w:rPr>
      <w:rFonts w:ascii="Arial" w:eastAsia="Times New Roman" w:hAnsi="Arial" w:cs="Times New Roman"/>
      <w:sz w:val="20"/>
      <w:szCs w:val="20"/>
      <w:lang w:eastAsia="en-US"/>
    </w:rPr>
  </w:style>
  <w:style w:type="character" w:customStyle="1" w:styleId="BodyText2Char">
    <w:name w:val="Body Text 2 Char"/>
    <w:basedOn w:val="DefaultParagraphFont"/>
    <w:link w:val="BodyText2"/>
    <w:rsid w:val="00421376"/>
    <w:rPr>
      <w:rFonts w:ascii="Arial" w:eastAsia="Times New Roman" w:hAnsi="Arial" w:cs="Times New Roman"/>
      <w:sz w:val="20"/>
      <w:szCs w:val="20"/>
      <w:lang w:eastAsia="en-US"/>
    </w:rPr>
  </w:style>
  <w:style w:type="paragraph" w:styleId="BodyText3">
    <w:name w:val="Body Text 3"/>
    <w:basedOn w:val="Normal"/>
    <w:link w:val="BodyText3Char"/>
    <w:rsid w:val="00421376"/>
    <w:pPr>
      <w:spacing w:after="0" w:line="240" w:lineRule="auto"/>
      <w:jc w:val="center"/>
    </w:pPr>
    <w:rPr>
      <w:rFonts w:ascii="Arial" w:eastAsia="Times New Roman" w:hAnsi="Arial" w:cs="Times New Roman"/>
      <w:sz w:val="18"/>
      <w:szCs w:val="20"/>
      <w:lang w:eastAsia="en-US"/>
    </w:rPr>
  </w:style>
  <w:style w:type="character" w:customStyle="1" w:styleId="BodyText3Char">
    <w:name w:val="Body Text 3 Char"/>
    <w:basedOn w:val="DefaultParagraphFont"/>
    <w:link w:val="BodyText3"/>
    <w:rsid w:val="00421376"/>
    <w:rPr>
      <w:rFonts w:ascii="Arial" w:eastAsia="Times New Roman" w:hAnsi="Arial" w:cs="Times New Roman"/>
      <w:sz w:val="18"/>
      <w:szCs w:val="20"/>
      <w:lang w:eastAsia="en-US"/>
    </w:rPr>
  </w:style>
  <w:style w:type="paragraph" w:styleId="BodyTextIndent">
    <w:name w:val="Body Text Indent"/>
    <w:basedOn w:val="Normal"/>
    <w:link w:val="BodyTextIndentChar"/>
    <w:rsid w:val="00421376"/>
    <w:pPr>
      <w:spacing w:after="0" w:line="240" w:lineRule="auto"/>
      <w:ind w:left="720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421376"/>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421376"/>
    <w:pPr>
      <w:spacing w:after="0" w:line="240" w:lineRule="auto"/>
      <w:ind w:left="426"/>
      <w:jc w:val="both"/>
    </w:pPr>
    <w:rPr>
      <w:rFonts w:ascii="CG Times" w:eastAsia="Times New Roman" w:hAnsi="CG Times" w:cs="Times New Roman"/>
      <w:b/>
      <w:sz w:val="24"/>
      <w:szCs w:val="20"/>
      <w:lang w:eastAsia="en-US"/>
    </w:rPr>
  </w:style>
  <w:style w:type="character" w:customStyle="1" w:styleId="BodyTextIndent2Char">
    <w:name w:val="Body Text Indent 2 Char"/>
    <w:basedOn w:val="DefaultParagraphFont"/>
    <w:link w:val="BodyTextIndent2"/>
    <w:rsid w:val="00421376"/>
    <w:rPr>
      <w:rFonts w:ascii="CG Times" w:eastAsia="Times New Roman" w:hAnsi="CG Times" w:cs="Times New Roman"/>
      <w:b/>
      <w:sz w:val="24"/>
      <w:szCs w:val="20"/>
      <w:lang w:eastAsia="en-US"/>
    </w:rPr>
  </w:style>
  <w:style w:type="paragraph" w:styleId="BodyTextIndent3">
    <w:name w:val="Body Text Indent 3"/>
    <w:basedOn w:val="Normal"/>
    <w:link w:val="BodyTextIndent3Char"/>
    <w:rsid w:val="00421376"/>
    <w:pPr>
      <w:spacing w:after="0" w:line="240" w:lineRule="auto"/>
      <w:ind w:left="567" w:hanging="567"/>
      <w:jc w:val="both"/>
    </w:pPr>
    <w:rPr>
      <w:rFonts w:ascii="CG Times" w:eastAsia="Times New Roman" w:hAnsi="CG Times" w:cs="Times New Roman"/>
      <w:b/>
      <w:sz w:val="24"/>
      <w:szCs w:val="20"/>
      <w:lang w:eastAsia="en-US"/>
    </w:rPr>
  </w:style>
  <w:style w:type="character" w:customStyle="1" w:styleId="BodyTextIndent3Char">
    <w:name w:val="Body Text Indent 3 Char"/>
    <w:basedOn w:val="DefaultParagraphFont"/>
    <w:link w:val="BodyTextIndent3"/>
    <w:rsid w:val="00421376"/>
    <w:rPr>
      <w:rFonts w:ascii="CG Times" w:eastAsia="Times New Roman" w:hAnsi="CG Times" w:cs="Times New Roman"/>
      <w:b/>
      <w:sz w:val="24"/>
      <w:szCs w:val="20"/>
      <w:lang w:eastAsia="en-US"/>
    </w:rPr>
  </w:style>
  <w:style w:type="character" w:customStyle="1" w:styleId="Noindent">
    <w:name w:val="No. indent"/>
    <w:basedOn w:val="DefaultParagraphFont"/>
    <w:rsid w:val="00421376"/>
    <w:rPr>
      <w:rFonts w:ascii="Times New Roman" w:hAnsi="Times New Roman"/>
      <w:sz w:val="22"/>
    </w:rPr>
  </w:style>
  <w:style w:type="paragraph" w:styleId="NoSpacing">
    <w:name w:val="No Spacing"/>
    <w:uiPriority w:val="1"/>
    <w:qFormat/>
    <w:rsid w:val="00421376"/>
    <w:pPr>
      <w:spacing w:after="0" w:line="240" w:lineRule="auto"/>
    </w:pPr>
    <w:rPr>
      <w:rFonts w:ascii="Times New Roman" w:eastAsia="Calibri" w:hAnsi="Times New Roman" w:cs="Times New Roman"/>
      <w:sz w:val="24"/>
      <w:szCs w:val="24"/>
      <w:lang w:eastAsia="zh-CN"/>
    </w:rPr>
  </w:style>
  <w:style w:type="character" w:customStyle="1" w:styleId="id1e01">
    <w:name w:val="id1e01"/>
    <w:basedOn w:val="DefaultParagraphFont"/>
    <w:rsid w:val="004A1B46"/>
  </w:style>
  <w:style w:type="numbering" w:customStyle="1" w:styleId="NoList1">
    <w:name w:val="No List1"/>
    <w:next w:val="NoList"/>
    <w:uiPriority w:val="99"/>
    <w:semiHidden/>
    <w:unhideWhenUsed/>
    <w:rsid w:val="007F39E7"/>
  </w:style>
  <w:style w:type="table" w:customStyle="1" w:styleId="TableGrid1">
    <w:name w:val="Table Grid1"/>
    <w:basedOn w:val="TableNormal"/>
    <w:next w:val="TableGrid"/>
    <w:uiPriority w:val="59"/>
    <w:rsid w:val="007F39E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pnumber10">
    <w:name w:val="stepnumber10"/>
    <w:basedOn w:val="DefaultParagraphFont"/>
    <w:rsid w:val="007F39E7"/>
  </w:style>
  <w:style w:type="character" w:customStyle="1" w:styleId="yshortcuts1">
    <w:name w:val="yshortcuts1"/>
    <w:basedOn w:val="DefaultParagraphFont"/>
    <w:rsid w:val="007F39E7"/>
    <w:rPr>
      <w:color w:val="366388"/>
    </w:rPr>
  </w:style>
  <w:style w:type="paragraph" w:styleId="TOCHeading">
    <w:name w:val="TOC Heading"/>
    <w:basedOn w:val="Heading1"/>
    <w:next w:val="Normal"/>
    <w:uiPriority w:val="39"/>
    <w:unhideWhenUsed/>
    <w:qFormat/>
    <w:rsid w:val="003E3F31"/>
    <w:pPr>
      <w:outlineLvl w:val="9"/>
    </w:pPr>
    <w:rPr>
      <w:lang w:val="en-US" w:eastAsia="ja-JP"/>
    </w:rPr>
  </w:style>
  <w:style w:type="paragraph" w:styleId="TOC1">
    <w:name w:val="toc 1"/>
    <w:basedOn w:val="Normal"/>
    <w:next w:val="Normal"/>
    <w:autoRedefine/>
    <w:uiPriority w:val="39"/>
    <w:unhideWhenUsed/>
    <w:rsid w:val="00C82B6A"/>
    <w:pPr>
      <w:tabs>
        <w:tab w:val="left" w:pos="8789"/>
      </w:tabs>
      <w:spacing w:after="100"/>
      <w:ind w:left="1843" w:hanging="1843"/>
    </w:pPr>
  </w:style>
  <w:style w:type="paragraph" w:styleId="TOC3">
    <w:name w:val="toc 3"/>
    <w:basedOn w:val="Normal"/>
    <w:next w:val="Normal"/>
    <w:autoRedefine/>
    <w:uiPriority w:val="39"/>
    <w:unhideWhenUsed/>
    <w:rsid w:val="00D37040"/>
    <w:pPr>
      <w:tabs>
        <w:tab w:val="left" w:pos="1100"/>
        <w:tab w:val="right" w:leader="dot" w:pos="9016"/>
      </w:tabs>
      <w:spacing w:after="100"/>
      <w:ind w:left="142" w:firstLine="142"/>
    </w:pPr>
  </w:style>
  <w:style w:type="paragraph" w:styleId="TOC2">
    <w:name w:val="toc 2"/>
    <w:basedOn w:val="Normal"/>
    <w:next w:val="Normal"/>
    <w:autoRedefine/>
    <w:uiPriority w:val="39"/>
    <w:unhideWhenUsed/>
    <w:rsid w:val="0048007D"/>
    <w:pPr>
      <w:tabs>
        <w:tab w:val="left" w:pos="1843"/>
        <w:tab w:val="right" w:leader="dot" w:pos="9016"/>
      </w:tabs>
      <w:spacing w:after="100"/>
      <w:ind w:left="1843" w:hanging="1623"/>
    </w:pPr>
  </w:style>
  <w:style w:type="paragraph" w:styleId="Caption">
    <w:name w:val="caption"/>
    <w:basedOn w:val="Normal"/>
    <w:next w:val="Normal"/>
    <w:uiPriority w:val="35"/>
    <w:unhideWhenUsed/>
    <w:qFormat/>
    <w:rsid w:val="008247D8"/>
    <w:pPr>
      <w:spacing w:line="240" w:lineRule="auto"/>
    </w:pPr>
    <w:rPr>
      <w:b/>
      <w:bCs/>
      <w:color w:val="94C600" w:themeColor="accent1"/>
      <w:sz w:val="18"/>
      <w:szCs w:val="18"/>
    </w:rPr>
  </w:style>
  <w:style w:type="paragraph" w:styleId="TableofFigures">
    <w:name w:val="table of figures"/>
    <w:basedOn w:val="Normal"/>
    <w:next w:val="Normal"/>
    <w:uiPriority w:val="99"/>
    <w:unhideWhenUsed/>
    <w:rsid w:val="00405C9E"/>
    <w:pPr>
      <w:spacing w:after="0"/>
    </w:pPr>
  </w:style>
  <w:style w:type="numbering" w:customStyle="1" w:styleId="NoList2">
    <w:name w:val="No List2"/>
    <w:next w:val="NoList"/>
    <w:uiPriority w:val="99"/>
    <w:semiHidden/>
    <w:unhideWhenUsed/>
    <w:rsid w:val="006B4D93"/>
  </w:style>
  <w:style w:type="character" w:customStyle="1" w:styleId="FollowedHyperlink1">
    <w:name w:val="FollowedHyperlink1"/>
    <w:basedOn w:val="DefaultParagraphFont"/>
    <w:uiPriority w:val="99"/>
    <w:semiHidden/>
    <w:unhideWhenUsed/>
    <w:rsid w:val="006B4D93"/>
    <w:rPr>
      <w:color w:val="800080"/>
      <w:u w:val="single"/>
    </w:rPr>
  </w:style>
  <w:style w:type="table" w:customStyle="1" w:styleId="TableGrid2">
    <w:name w:val="Table Grid2"/>
    <w:basedOn w:val="TableNormal"/>
    <w:next w:val="TableGrid"/>
    <w:uiPriority w:val="59"/>
    <w:rsid w:val="006B4D9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B4D93"/>
    <w:rPr>
      <w:color w:val="FFA94A" w:themeColor="followedHyperlink"/>
      <w:u w:val="single"/>
    </w:rPr>
  </w:style>
  <w:style w:type="paragraph" w:styleId="TOC4">
    <w:name w:val="toc 4"/>
    <w:basedOn w:val="Normal"/>
    <w:next w:val="Normal"/>
    <w:autoRedefine/>
    <w:uiPriority w:val="39"/>
    <w:unhideWhenUsed/>
    <w:rsid w:val="00955352"/>
    <w:pPr>
      <w:spacing w:after="100"/>
      <w:ind w:left="660"/>
    </w:pPr>
  </w:style>
  <w:style w:type="paragraph" w:styleId="TOC5">
    <w:name w:val="toc 5"/>
    <w:basedOn w:val="Normal"/>
    <w:next w:val="Normal"/>
    <w:autoRedefine/>
    <w:uiPriority w:val="39"/>
    <w:unhideWhenUsed/>
    <w:rsid w:val="00955352"/>
    <w:pPr>
      <w:spacing w:after="100"/>
      <w:ind w:left="880"/>
    </w:pPr>
  </w:style>
  <w:style w:type="paragraph" w:styleId="TOC6">
    <w:name w:val="toc 6"/>
    <w:basedOn w:val="Normal"/>
    <w:next w:val="Normal"/>
    <w:autoRedefine/>
    <w:uiPriority w:val="39"/>
    <w:unhideWhenUsed/>
    <w:rsid w:val="00955352"/>
    <w:pPr>
      <w:spacing w:after="100"/>
      <w:ind w:left="1100"/>
    </w:pPr>
  </w:style>
  <w:style w:type="paragraph" w:styleId="TOC7">
    <w:name w:val="toc 7"/>
    <w:basedOn w:val="Normal"/>
    <w:next w:val="Normal"/>
    <w:autoRedefine/>
    <w:uiPriority w:val="39"/>
    <w:unhideWhenUsed/>
    <w:rsid w:val="00955352"/>
    <w:pPr>
      <w:spacing w:after="100"/>
      <w:ind w:left="1320"/>
    </w:pPr>
  </w:style>
  <w:style w:type="paragraph" w:styleId="TOC8">
    <w:name w:val="toc 8"/>
    <w:basedOn w:val="Normal"/>
    <w:next w:val="Normal"/>
    <w:autoRedefine/>
    <w:uiPriority w:val="39"/>
    <w:unhideWhenUsed/>
    <w:rsid w:val="00955352"/>
    <w:pPr>
      <w:spacing w:after="100"/>
      <w:ind w:left="1540"/>
    </w:pPr>
  </w:style>
  <w:style w:type="paragraph" w:styleId="TOC9">
    <w:name w:val="toc 9"/>
    <w:basedOn w:val="Normal"/>
    <w:next w:val="Normal"/>
    <w:autoRedefine/>
    <w:uiPriority w:val="39"/>
    <w:unhideWhenUsed/>
    <w:rsid w:val="00955352"/>
    <w:pPr>
      <w:spacing w:after="100"/>
      <w:ind w:left="1760"/>
    </w:pPr>
  </w:style>
  <w:style w:type="character" w:styleId="PlaceholderText">
    <w:name w:val="Placeholder Text"/>
    <w:basedOn w:val="DefaultParagraphFont"/>
    <w:uiPriority w:val="99"/>
    <w:semiHidden/>
    <w:rsid w:val="009B730F"/>
    <w:rPr>
      <w:color w:val="808080"/>
    </w:rPr>
  </w:style>
  <w:style w:type="paragraph" w:styleId="CommentSubject">
    <w:name w:val="annotation subject"/>
    <w:basedOn w:val="CommentText"/>
    <w:next w:val="CommentText"/>
    <w:link w:val="CommentSubjectChar"/>
    <w:uiPriority w:val="99"/>
    <w:semiHidden/>
    <w:unhideWhenUsed/>
    <w:rsid w:val="005D7661"/>
    <w:rPr>
      <w:b/>
      <w:bCs/>
    </w:rPr>
  </w:style>
  <w:style w:type="character" w:customStyle="1" w:styleId="CommentSubjectChar">
    <w:name w:val="Comment Subject Char"/>
    <w:basedOn w:val="CommentTextChar"/>
    <w:link w:val="CommentSubject"/>
    <w:uiPriority w:val="99"/>
    <w:semiHidden/>
    <w:rsid w:val="005D7661"/>
    <w:rPr>
      <w:b/>
      <w:bCs/>
      <w:sz w:val="20"/>
      <w:szCs w:val="20"/>
    </w:rPr>
  </w:style>
  <w:style w:type="paragraph" w:customStyle="1" w:styleId="Default">
    <w:name w:val="Default"/>
    <w:rsid w:val="00B3690F"/>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FootnoteText">
    <w:name w:val="footnote text"/>
    <w:basedOn w:val="Normal"/>
    <w:link w:val="FootnoteTextChar"/>
    <w:uiPriority w:val="99"/>
    <w:semiHidden/>
    <w:unhideWhenUsed/>
    <w:rsid w:val="0050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742"/>
    <w:rPr>
      <w:sz w:val="20"/>
      <w:szCs w:val="20"/>
    </w:rPr>
  </w:style>
  <w:style w:type="character" w:styleId="FootnoteReference">
    <w:name w:val="footnote reference"/>
    <w:basedOn w:val="DefaultParagraphFont"/>
    <w:uiPriority w:val="99"/>
    <w:semiHidden/>
    <w:unhideWhenUsed/>
    <w:rsid w:val="00501742"/>
    <w:rPr>
      <w:vertAlign w:val="superscript"/>
    </w:rPr>
  </w:style>
  <w:style w:type="character" w:customStyle="1" w:styleId="apple-converted-space">
    <w:name w:val="apple-converted-space"/>
    <w:basedOn w:val="DefaultParagraphFont"/>
    <w:rsid w:val="002B0821"/>
  </w:style>
  <w:style w:type="character" w:customStyle="1" w:styleId="authorname">
    <w:name w:val="authorname"/>
    <w:basedOn w:val="DefaultParagraphFont"/>
    <w:rsid w:val="002B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6A"/>
  </w:style>
  <w:style w:type="paragraph" w:styleId="Heading1">
    <w:name w:val="heading 1"/>
    <w:basedOn w:val="Normal"/>
    <w:next w:val="Normal"/>
    <w:link w:val="Heading1Char"/>
    <w:qFormat/>
    <w:rsid w:val="001A0BAE"/>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link w:val="Heading2Char"/>
    <w:uiPriority w:val="9"/>
    <w:qFormat/>
    <w:rsid w:val="005F6E1F"/>
    <w:pPr>
      <w:spacing w:after="75" w:line="264" w:lineRule="auto"/>
      <w:outlineLvl w:val="1"/>
    </w:pPr>
    <w:rPr>
      <w:rFonts w:ascii="Times New Roman" w:eastAsia="Times New Roman" w:hAnsi="Times New Roman" w:cs="Times New Roman"/>
      <w:color w:val="006E12"/>
      <w:sz w:val="39"/>
      <w:szCs w:val="39"/>
    </w:rPr>
  </w:style>
  <w:style w:type="paragraph" w:styleId="Heading3">
    <w:name w:val="heading 3"/>
    <w:basedOn w:val="Normal"/>
    <w:next w:val="Normal"/>
    <w:link w:val="Heading3Char"/>
    <w:unhideWhenUsed/>
    <w:qFormat/>
    <w:rsid w:val="00421376"/>
    <w:pPr>
      <w:keepNext/>
      <w:keepLines/>
      <w:spacing w:before="200" w:after="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4E9"/>
    <w:pPr>
      <w:ind w:left="720"/>
      <w:contextualSpacing/>
    </w:pPr>
  </w:style>
  <w:style w:type="paragraph" w:styleId="Header">
    <w:name w:val="header"/>
    <w:basedOn w:val="Normal"/>
    <w:link w:val="HeaderChar"/>
    <w:unhideWhenUsed/>
    <w:rsid w:val="009A223A"/>
    <w:pPr>
      <w:tabs>
        <w:tab w:val="center" w:pos="4513"/>
        <w:tab w:val="right" w:pos="9026"/>
      </w:tabs>
      <w:spacing w:after="0" w:line="240" w:lineRule="auto"/>
    </w:pPr>
  </w:style>
  <w:style w:type="character" w:customStyle="1" w:styleId="HeaderChar">
    <w:name w:val="Header Char"/>
    <w:basedOn w:val="DefaultParagraphFont"/>
    <w:link w:val="Header"/>
    <w:rsid w:val="009A223A"/>
  </w:style>
  <w:style w:type="paragraph" w:styleId="Footer">
    <w:name w:val="footer"/>
    <w:basedOn w:val="Normal"/>
    <w:link w:val="FooterChar"/>
    <w:uiPriority w:val="99"/>
    <w:unhideWhenUsed/>
    <w:rsid w:val="009A2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23A"/>
  </w:style>
  <w:style w:type="table" w:styleId="TableGrid">
    <w:name w:val="Table Grid"/>
    <w:basedOn w:val="TableNormal"/>
    <w:uiPriority w:val="39"/>
    <w:rsid w:val="00682D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F6E1F"/>
    <w:rPr>
      <w:rFonts w:ascii="Times New Roman" w:eastAsia="Times New Roman" w:hAnsi="Times New Roman" w:cs="Times New Roman"/>
      <w:color w:val="006E12"/>
      <w:sz w:val="39"/>
      <w:szCs w:val="39"/>
      <w:lang w:eastAsia="en-GB"/>
    </w:rPr>
  </w:style>
  <w:style w:type="paragraph" w:customStyle="1" w:styleId="ecxmsonormal">
    <w:name w:val="ecxmsonormal"/>
    <w:basedOn w:val="Normal"/>
    <w:rsid w:val="005F6E1F"/>
    <w:pPr>
      <w:spacing w:after="32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2C5"/>
    <w:rPr>
      <w:i/>
      <w:iCs/>
    </w:rPr>
  </w:style>
  <w:style w:type="character" w:styleId="Strong">
    <w:name w:val="Strong"/>
    <w:basedOn w:val="DefaultParagraphFont"/>
    <w:uiPriority w:val="22"/>
    <w:qFormat/>
    <w:rsid w:val="00D532C5"/>
    <w:rPr>
      <w:b/>
      <w:bCs/>
    </w:rPr>
  </w:style>
  <w:style w:type="paragraph" w:styleId="NormalWeb">
    <w:name w:val="Normal (Web)"/>
    <w:basedOn w:val="Normal"/>
    <w:uiPriority w:val="99"/>
    <w:unhideWhenUsed/>
    <w:rsid w:val="00D532C5"/>
    <w:pPr>
      <w:spacing w:after="324"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5913C9"/>
    <w:pPr>
      <w:spacing w:line="240" w:lineRule="auto"/>
    </w:pPr>
    <w:rPr>
      <w:sz w:val="20"/>
      <w:szCs w:val="20"/>
    </w:rPr>
  </w:style>
  <w:style w:type="character" w:customStyle="1" w:styleId="CommentTextChar">
    <w:name w:val="Comment Text Char"/>
    <w:basedOn w:val="DefaultParagraphFont"/>
    <w:link w:val="CommentText"/>
    <w:uiPriority w:val="99"/>
    <w:rsid w:val="005913C9"/>
    <w:rPr>
      <w:sz w:val="20"/>
      <w:szCs w:val="20"/>
    </w:rPr>
  </w:style>
  <w:style w:type="character" w:styleId="CommentReference">
    <w:name w:val="annotation reference"/>
    <w:basedOn w:val="DefaultParagraphFont"/>
    <w:uiPriority w:val="99"/>
    <w:semiHidden/>
    <w:unhideWhenUsed/>
    <w:rsid w:val="005913C9"/>
    <w:rPr>
      <w:sz w:val="16"/>
      <w:szCs w:val="16"/>
    </w:rPr>
  </w:style>
  <w:style w:type="paragraph" w:styleId="BalloonText">
    <w:name w:val="Balloon Text"/>
    <w:basedOn w:val="Normal"/>
    <w:link w:val="BalloonTextChar"/>
    <w:unhideWhenUsed/>
    <w:rsid w:val="0059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13C9"/>
    <w:rPr>
      <w:rFonts w:ascii="Tahoma" w:hAnsi="Tahoma" w:cs="Tahoma"/>
      <w:sz w:val="16"/>
      <w:szCs w:val="16"/>
    </w:rPr>
  </w:style>
  <w:style w:type="paragraph" w:customStyle="1" w:styleId="04Third-LevelSubheadingBOLD">
    <w:name w:val="04 Third-Level Subheading BOLD"/>
    <w:basedOn w:val="Normal"/>
    <w:next w:val="Normal"/>
    <w:uiPriority w:val="99"/>
    <w:rsid w:val="00266EF3"/>
    <w:pPr>
      <w:keepNext/>
      <w:spacing w:after="240" w:line="240" w:lineRule="auto"/>
      <w:ind w:left="288" w:hanging="288"/>
      <w:outlineLvl w:val="3"/>
    </w:pPr>
    <w:rPr>
      <w:rFonts w:ascii="Times New Roman" w:eastAsia="Times New Roman" w:hAnsi="Times New Roman" w:cs="Times New Roman"/>
      <w:b/>
      <w:sz w:val="24"/>
      <w:szCs w:val="24"/>
      <w:lang w:val="en-US"/>
    </w:rPr>
  </w:style>
  <w:style w:type="paragraph" w:customStyle="1" w:styleId="05BodyText">
    <w:name w:val="05 BodyText"/>
    <w:basedOn w:val="Normal"/>
    <w:uiPriority w:val="99"/>
    <w:rsid w:val="00AB39DA"/>
    <w:pPr>
      <w:spacing w:after="0" w:line="480" w:lineRule="auto"/>
      <w:ind w:firstLine="576"/>
    </w:pPr>
    <w:rPr>
      <w:rFonts w:ascii="Times New Roman" w:eastAsia="Times New Roman" w:hAnsi="Times New Roman" w:cs="Times New Roman"/>
      <w:sz w:val="24"/>
      <w:szCs w:val="24"/>
      <w:lang w:val="en-US"/>
    </w:rPr>
  </w:style>
  <w:style w:type="paragraph" w:customStyle="1" w:styleId="03Second-LevelSubheadingBOLD">
    <w:name w:val="03 Second-Level Subheading BOLD"/>
    <w:basedOn w:val="Normal"/>
    <w:next w:val="05BodyText"/>
    <w:uiPriority w:val="99"/>
    <w:rsid w:val="00AB39DA"/>
    <w:pPr>
      <w:keepNext/>
      <w:spacing w:after="240" w:line="240" w:lineRule="auto"/>
      <w:ind w:left="288" w:hanging="288"/>
      <w:outlineLvl w:val="2"/>
    </w:pPr>
    <w:rPr>
      <w:rFonts w:ascii="Times New Roman" w:eastAsia="Times New Roman" w:hAnsi="Times New Roman" w:cs="Times New Roman"/>
      <w:b/>
      <w:sz w:val="24"/>
      <w:szCs w:val="24"/>
      <w:lang w:val="en-US"/>
    </w:rPr>
  </w:style>
  <w:style w:type="paragraph" w:customStyle="1" w:styleId="11CaptionTable">
    <w:name w:val="11 Caption Table"/>
    <w:basedOn w:val="Normal"/>
    <w:next w:val="05BodyText"/>
    <w:uiPriority w:val="99"/>
    <w:rsid w:val="00AB39DA"/>
    <w:pPr>
      <w:keepNext/>
      <w:spacing w:after="0" w:line="240" w:lineRule="auto"/>
      <w:ind w:left="1080" w:hanging="108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A0BAE"/>
    <w:rPr>
      <w:rFonts w:asciiTheme="majorHAnsi" w:eastAsiaTheme="majorEastAsia" w:hAnsiTheme="majorHAnsi" w:cstheme="majorBidi"/>
      <w:b/>
      <w:bCs/>
      <w:color w:val="6E9400" w:themeColor="accent1" w:themeShade="BF"/>
      <w:sz w:val="28"/>
      <w:szCs w:val="28"/>
    </w:rPr>
  </w:style>
  <w:style w:type="character" w:styleId="Hyperlink">
    <w:name w:val="Hyperlink"/>
    <w:basedOn w:val="DefaultParagraphFont"/>
    <w:uiPriority w:val="99"/>
    <w:unhideWhenUsed/>
    <w:rsid w:val="001A0BAE"/>
    <w:rPr>
      <w:color w:val="0000FF"/>
      <w:u w:val="single"/>
    </w:rPr>
  </w:style>
  <w:style w:type="paragraph" w:styleId="z-TopofForm">
    <w:name w:val="HTML Top of Form"/>
    <w:basedOn w:val="Normal"/>
    <w:next w:val="Normal"/>
    <w:link w:val="z-TopofFormChar"/>
    <w:hidden/>
    <w:uiPriority w:val="99"/>
    <w:semiHidden/>
    <w:unhideWhenUsed/>
    <w:rsid w:val="001A0B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0B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A0B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0BAE"/>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semiHidden/>
    <w:rsid w:val="00421376"/>
    <w:rPr>
      <w:rFonts w:asciiTheme="majorHAnsi" w:eastAsiaTheme="majorEastAsia" w:hAnsiTheme="majorHAnsi" w:cstheme="majorBidi"/>
      <w:b/>
      <w:bCs/>
      <w:color w:val="94C600" w:themeColor="accent1"/>
    </w:rPr>
  </w:style>
  <w:style w:type="paragraph" w:styleId="BodyText">
    <w:name w:val="Body Text"/>
    <w:basedOn w:val="Normal"/>
    <w:link w:val="BodyTextChar"/>
    <w:rsid w:val="00421376"/>
    <w:pPr>
      <w:spacing w:after="0" w:line="240" w:lineRule="auto"/>
      <w:jc w:val="center"/>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421376"/>
    <w:rPr>
      <w:rFonts w:ascii="Arial" w:eastAsia="Times New Roman" w:hAnsi="Arial" w:cs="Times New Roman"/>
      <w:sz w:val="24"/>
      <w:szCs w:val="20"/>
      <w:lang w:eastAsia="en-US"/>
    </w:rPr>
  </w:style>
  <w:style w:type="paragraph" w:styleId="BodyText2">
    <w:name w:val="Body Text 2"/>
    <w:basedOn w:val="Normal"/>
    <w:link w:val="BodyText2Char"/>
    <w:rsid w:val="00421376"/>
    <w:pPr>
      <w:spacing w:after="0" w:line="240" w:lineRule="auto"/>
      <w:jc w:val="center"/>
    </w:pPr>
    <w:rPr>
      <w:rFonts w:ascii="Arial" w:eastAsia="Times New Roman" w:hAnsi="Arial" w:cs="Times New Roman"/>
      <w:sz w:val="20"/>
      <w:szCs w:val="20"/>
      <w:lang w:eastAsia="en-US"/>
    </w:rPr>
  </w:style>
  <w:style w:type="character" w:customStyle="1" w:styleId="BodyText2Char">
    <w:name w:val="Body Text 2 Char"/>
    <w:basedOn w:val="DefaultParagraphFont"/>
    <w:link w:val="BodyText2"/>
    <w:rsid w:val="00421376"/>
    <w:rPr>
      <w:rFonts w:ascii="Arial" w:eastAsia="Times New Roman" w:hAnsi="Arial" w:cs="Times New Roman"/>
      <w:sz w:val="20"/>
      <w:szCs w:val="20"/>
      <w:lang w:eastAsia="en-US"/>
    </w:rPr>
  </w:style>
  <w:style w:type="paragraph" w:styleId="BodyText3">
    <w:name w:val="Body Text 3"/>
    <w:basedOn w:val="Normal"/>
    <w:link w:val="BodyText3Char"/>
    <w:rsid w:val="00421376"/>
    <w:pPr>
      <w:spacing w:after="0" w:line="240" w:lineRule="auto"/>
      <w:jc w:val="center"/>
    </w:pPr>
    <w:rPr>
      <w:rFonts w:ascii="Arial" w:eastAsia="Times New Roman" w:hAnsi="Arial" w:cs="Times New Roman"/>
      <w:sz w:val="18"/>
      <w:szCs w:val="20"/>
      <w:lang w:eastAsia="en-US"/>
    </w:rPr>
  </w:style>
  <w:style w:type="character" w:customStyle="1" w:styleId="BodyText3Char">
    <w:name w:val="Body Text 3 Char"/>
    <w:basedOn w:val="DefaultParagraphFont"/>
    <w:link w:val="BodyText3"/>
    <w:rsid w:val="00421376"/>
    <w:rPr>
      <w:rFonts w:ascii="Arial" w:eastAsia="Times New Roman" w:hAnsi="Arial" w:cs="Times New Roman"/>
      <w:sz w:val="18"/>
      <w:szCs w:val="20"/>
      <w:lang w:eastAsia="en-US"/>
    </w:rPr>
  </w:style>
  <w:style w:type="paragraph" w:styleId="BodyTextIndent">
    <w:name w:val="Body Text Indent"/>
    <w:basedOn w:val="Normal"/>
    <w:link w:val="BodyTextIndentChar"/>
    <w:rsid w:val="00421376"/>
    <w:pPr>
      <w:spacing w:after="0" w:line="240" w:lineRule="auto"/>
      <w:ind w:left="720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421376"/>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421376"/>
    <w:pPr>
      <w:spacing w:after="0" w:line="240" w:lineRule="auto"/>
      <w:ind w:left="426"/>
      <w:jc w:val="both"/>
    </w:pPr>
    <w:rPr>
      <w:rFonts w:ascii="CG Times" w:eastAsia="Times New Roman" w:hAnsi="CG Times" w:cs="Times New Roman"/>
      <w:b/>
      <w:sz w:val="24"/>
      <w:szCs w:val="20"/>
      <w:lang w:eastAsia="en-US"/>
    </w:rPr>
  </w:style>
  <w:style w:type="character" w:customStyle="1" w:styleId="BodyTextIndent2Char">
    <w:name w:val="Body Text Indent 2 Char"/>
    <w:basedOn w:val="DefaultParagraphFont"/>
    <w:link w:val="BodyTextIndent2"/>
    <w:rsid w:val="00421376"/>
    <w:rPr>
      <w:rFonts w:ascii="CG Times" w:eastAsia="Times New Roman" w:hAnsi="CG Times" w:cs="Times New Roman"/>
      <w:b/>
      <w:sz w:val="24"/>
      <w:szCs w:val="20"/>
      <w:lang w:eastAsia="en-US"/>
    </w:rPr>
  </w:style>
  <w:style w:type="paragraph" w:styleId="BodyTextIndent3">
    <w:name w:val="Body Text Indent 3"/>
    <w:basedOn w:val="Normal"/>
    <w:link w:val="BodyTextIndent3Char"/>
    <w:rsid w:val="00421376"/>
    <w:pPr>
      <w:spacing w:after="0" w:line="240" w:lineRule="auto"/>
      <w:ind w:left="567" w:hanging="567"/>
      <w:jc w:val="both"/>
    </w:pPr>
    <w:rPr>
      <w:rFonts w:ascii="CG Times" w:eastAsia="Times New Roman" w:hAnsi="CG Times" w:cs="Times New Roman"/>
      <w:b/>
      <w:sz w:val="24"/>
      <w:szCs w:val="20"/>
      <w:lang w:eastAsia="en-US"/>
    </w:rPr>
  </w:style>
  <w:style w:type="character" w:customStyle="1" w:styleId="BodyTextIndent3Char">
    <w:name w:val="Body Text Indent 3 Char"/>
    <w:basedOn w:val="DefaultParagraphFont"/>
    <w:link w:val="BodyTextIndent3"/>
    <w:rsid w:val="00421376"/>
    <w:rPr>
      <w:rFonts w:ascii="CG Times" w:eastAsia="Times New Roman" w:hAnsi="CG Times" w:cs="Times New Roman"/>
      <w:b/>
      <w:sz w:val="24"/>
      <w:szCs w:val="20"/>
      <w:lang w:eastAsia="en-US"/>
    </w:rPr>
  </w:style>
  <w:style w:type="character" w:customStyle="1" w:styleId="Noindent">
    <w:name w:val="No. indent"/>
    <w:basedOn w:val="DefaultParagraphFont"/>
    <w:rsid w:val="00421376"/>
    <w:rPr>
      <w:rFonts w:ascii="Times New Roman" w:hAnsi="Times New Roman"/>
      <w:sz w:val="22"/>
    </w:rPr>
  </w:style>
  <w:style w:type="paragraph" w:styleId="NoSpacing">
    <w:name w:val="No Spacing"/>
    <w:uiPriority w:val="1"/>
    <w:qFormat/>
    <w:rsid w:val="00421376"/>
    <w:pPr>
      <w:spacing w:after="0" w:line="240" w:lineRule="auto"/>
    </w:pPr>
    <w:rPr>
      <w:rFonts w:ascii="Times New Roman" w:eastAsia="Calibri" w:hAnsi="Times New Roman" w:cs="Times New Roman"/>
      <w:sz w:val="24"/>
      <w:szCs w:val="24"/>
      <w:lang w:eastAsia="zh-CN"/>
    </w:rPr>
  </w:style>
  <w:style w:type="character" w:customStyle="1" w:styleId="id1e01">
    <w:name w:val="id1e01"/>
    <w:basedOn w:val="DefaultParagraphFont"/>
    <w:rsid w:val="004A1B46"/>
  </w:style>
  <w:style w:type="numbering" w:customStyle="1" w:styleId="NoList1">
    <w:name w:val="No List1"/>
    <w:next w:val="NoList"/>
    <w:uiPriority w:val="99"/>
    <w:semiHidden/>
    <w:unhideWhenUsed/>
    <w:rsid w:val="007F39E7"/>
  </w:style>
  <w:style w:type="table" w:customStyle="1" w:styleId="TableGrid1">
    <w:name w:val="Table Grid1"/>
    <w:basedOn w:val="TableNormal"/>
    <w:next w:val="TableGrid"/>
    <w:uiPriority w:val="59"/>
    <w:rsid w:val="007F39E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pnumber10">
    <w:name w:val="stepnumber10"/>
    <w:basedOn w:val="DefaultParagraphFont"/>
    <w:rsid w:val="007F39E7"/>
  </w:style>
  <w:style w:type="character" w:customStyle="1" w:styleId="yshortcuts1">
    <w:name w:val="yshortcuts1"/>
    <w:basedOn w:val="DefaultParagraphFont"/>
    <w:rsid w:val="007F39E7"/>
    <w:rPr>
      <w:color w:val="366388"/>
    </w:rPr>
  </w:style>
  <w:style w:type="paragraph" w:styleId="TOCHeading">
    <w:name w:val="TOC Heading"/>
    <w:basedOn w:val="Heading1"/>
    <w:next w:val="Normal"/>
    <w:uiPriority w:val="39"/>
    <w:unhideWhenUsed/>
    <w:qFormat/>
    <w:rsid w:val="003E3F31"/>
    <w:pPr>
      <w:outlineLvl w:val="9"/>
    </w:pPr>
    <w:rPr>
      <w:lang w:val="en-US" w:eastAsia="ja-JP"/>
    </w:rPr>
  </w:style>
  <w:style w:type="paragraph" w:styleId="TOC1">
    <w:name w:val="toc 1"/>
    <w:basedOn w:val="Normal"/>
    <w:next w:val="Normal"/>
    <w:autoRedefine/>
    <w:uiPriority w:val="39"/>
    <w:unhideWhenUsed/>
    <w:rsid w:val="00C82B6A"/>
    <w:pPr>
      <w:tabs>
        <w:tab w:val="left" w:pos="8789"/>
      </w:tabs>
      <w:spacing w:after="100"/>
      <w:ind w:left="1843" w:hanging="1843"/>
    </w:pPr>
  </w:style>
  <w:style w:type="paragraph" w:styleId="TOC3">
    <w:name w:val="toc 3"/>
    <w:basedOn w:val="Normal"/>
    <w:next w:val="Normal"/>
    <w:autoRedefine/>
    <w:uiPriority w:val="39"/>
    <w:unhideWhenUsed/>
    <w:rsid w:val="00D37040"/>
    <w:pPr>
      <w:tabs>
        <w:tab w:val="left" w:pos="1100"/>
        <w:tab w:val="right" w:leader="dot" w:pos="9016"/>
      </w:tabs>
      <w:spacing w:after="100"/>
      <w:ind w:left="142" w:firstLine="142"/>
    </w:pPr>
  </w:style>
  <w:style w:type="paragraph" w:styleId="TOC2">
    <w:name w:val="toc 2"/>
    <w:basedOn w:val="Normal"/>
    <w:next w:val="Normal"/>
    <w:autoRedefine/>
    <w:uiPriority w:val="39"/>
    <w:unhideWhenUsed/>
    <w:rsid w:val="0048007D"/>
    <w:pPr>
      <w:tabs>
        <w:tab w:val="left" w:pos="1843"/>
        <w:tab w:val="right" w:leader="dot" w:pos="9016"/>
      </w:tabs>
      <w:spacing w:after="100"/>
      <w:ind w:left="1843" w:hanging="1623"/>
    </w:pPr>
  </w:style>
  <w:style w:type="paragraph" w:styleId="Caption">
    <w:name w:val="caption"/>
    <w:basedOn w:val="Normal"/>
    <w:next w:val="Normal"/>
    <w:uiPriority w:val="35"/>
    <w:unhideWhenUsed/>
    <w:qFormat/>
    <w:rsid w:val="008247D8"/>
    <w:pPr>
      <w:spacing w:line="240" w:lineRule="auto"/>
    </w:pPr>
    <w:rPr>
      <w:b/>
      <w:bCs/>
      <w:color w:val="94C600" w:themeColor="accent1"/>
      <w:sz w:val="18"/>
      <w:szCs w:val="18"/>
    </w:rPr>
  </w:style>
  <w:style w:type="paragraph" w:styleId="TableofFigures">
    <w:name w:val="table of figures"/>
    <w:basedOn w:val="Normal"/>
    <w:next w:val="Normal"/>
    <w:uiPriority w:val="99"/>
    <w:unhideWhenUsed/>
    <w:rsid w:val="00405C9E"/>
    <w:pPr>
      <w:spacing w:after="0"/>
    </w:pPr>
  </w:style>
  <w:style w:type="numbering" w:customStyle="1" w:styleId="NoList2">
    <w:name w:val="No List2"/>
    <w:next w:val="NoList"/>
    <w:uiPriority w:val="99"/>
    <w:semiHidden/>
    <w:unhideWhenUsed/>
    <w:rsid w:val="006B4D93"/>
  </w:style>
  <w:style w:type="character" w:customStyle="1" w:styleId="FollowedHyperlink1">
    <w:name w:val="FollowedHyperlink1"/>
    <w:basedOn w:val="DefaultParagraphFont"/>
    <w:uiPriority w:val="99"/>
    <w:semiHidden/>
    <w:unhideWhenUsed/>
    <w:rsid w:val="006B4D93"/>
    <w:rPr>
      <w:color w:val="800080"/>
      <w:u w:val="single"/>
    </w:rPr>
  </w:style>
  <w:style w:type="table" w:customStyle="1" w:styleId="TableGrid2">
    <w:name w:val="Table Grid2"/>
    <w:basedOn w:val="TableNormal"/>
    <w:next w:val="TableGrid"/>
    <w:uiPriority w:val="59"/>
    <w:rsid w:val="006B4D9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B4D93"/>
    <w:rPr>
      <w:color w:val="FFA94A" w:themeColor="followedHyperlink"/>
      <w:u w:val="single"/>
    </w:rPr>
  </w:style>
  <w:style w:type="paragraph" w:styleId="TOC4">
    <w:name w:val="toc 4"/>
    <w:basedOn w:val="Normal"/>
    <w:next w:val="Normal"/>
    <w:autoRedefine/>
    <w:uiPriority w:val="39"/>
    <w:unhideWhenUsed/>
    <w:rsid w:val="00955352"/>
    <w:pPr>
      <w:spacing w:after="100"/>
      <w:ind w:left="660"/>
    </w:pPr>
  </w:style>
  <w:style w:type="paragraph" w:styleId="TOC5">
    <w:name w:val="toc 5"/>
    <w:basedOn w:val="Normal"/>
    <w:next w:val="Normal"/>
    <w:autoRedefine/>
    <w:uiPriority w:val="39"/>
    <w:unhideWhenUsed/>
    <w:rsid w:val="00955352"/>
    <w:pPr>
      <w:spacing w:after="100"/>
      <w:ind w:left="880"/>
    </w:pPr>
  </w:style>
  <w:style w:type="paragraph" w:styleId="TOC6">
    <w:name w:val="toc 6"/>
    <w:basedOn w:val="Normal"/>
    <w:next w:val="Normal"/>
    <w:autoRedefine/>
    <w:uiPriority w:val="39"/>
    <w:unhideWhenUsed/>
    <w:rsid w:val="00955352"/>
    <w:pPr>
      <w:spacing w:after="100"/>
      <w:ind w:left="1100"/>
    </w:pPr>
  </w:style>
  <w:style w:type="paragraph" w:styleId="TOC7">
    <w:name w:val="toc 7"/>
    <w:basedOn w:val="Normal"/>
    <w:next w:val="Normal"/>
    <w:autoRedefine/>
    <w:uiPriority w:val="39"/>
    <w:unhideWhenUsed/>
    <w:rsid w:val="00955352"/>
    <w:pPr>
      <w:spacing w:after="100"/>
      <w:ind w:left="1320"/>
    </w:pPr>
  </w:style>
  <w:style w:type="paragraph" w:styleId="TOC8">
    <w:name w:val="toc 8"/>
    <w:basedOn w:val="Normal"/>
    <w:next w:val="Normal"/>
    <w:autoRedefine/>
    <w:uiPriority w:val="39"/>
    <w:unhideWhenUsed/>
    <w:rsid w:val="00955352"/>
    <w:pPr>
      <w:spacing w:after="100"/>
      <w:ind w:left="1540"/>
    </w:pPr>
  </w:style>
  <w:style w:type="paragraph" w:styleId="TOC9">
    <w:name w:val="toc 9"/>
    <w:basedOn w:val="Normal"/>
    <w:next w:val="Normal"/>
    <w:autoRedefine/>
    <w:uiPriority w:val="39"/>
    <w:unhideWhenUsed/>
    <w:rsid w:val="00955352"/>
    <w:pPr>
      <w:spacing w:after="100"/>
      <w:ind w:left="1760"/>
    </w:pPr>
  </w:style>
  <w:style w:type="character" w:styleId="PlaceholderText">
    <w:name w:val="Placeholder Text"/>
    <w:basedOn w:val="DefaultParagraphFont"/>
    <w:uiPriority w:val="99"/>
    <w:semiHidden/>
    <w:rsid w:val="009B730F"/>
    <w:rPr>
      <w:color w:val="808080"/>
    </w:rPr>
  </w:style>
  <w:style w:type="paragraph" w:styleId="CommentSubject">
    <w:name w:val="annotation subject"/>
    <w:basedOn w:val="CommentText"/>
    <w:next w:val="CommentText"/>
    <w:link w:val="CommentSubjectChar"/>
    <w:uiPriority w:val="99"/>
    <w:semiHidden/>
    <w:unhideWhenUsed/>
    <w:rsid w:val="005D7661"/>
    <w:rPr>
      <w:b/>
      <w:bCs/>
    </w:rPr>
  </w:style>
  <w:style w:type="character" w:customStyle="1" w:styleId="CommentSubjectChar">
    <w:name w:val="Comment Subject Char"/>
    <w:basedOn w:val="CommentTextChar"/>
    <w:link w:val="CommentSubject"/>
    <w:uiPriority w:val="99"/>
    <w:semiHidden/>
    <w:rsid w:val="005D7661"/>
    <w:rPr>
      <w:b/>
      <w:bCs/>
      <w:sz w:val="20"/>
      <w:szCs w:val="20"/>
    </w:rPr>
  </w:style>
  <w:style w:type="paragraph" w:customStyle="1" w:styleId="Default">
    <w:name w:val="Default"/>
    <w:rsid w:val="00B3690F"/>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FootnoteText">
    <w:name w:val="footnote text"/>
    <w:basedOn w:val="Normal"/>
    <w:link w:val="FootnoteTextChar"/>
    <w:uiPriority w:val="99"/>
    <w:semiHidden/>
    <w:unhideWhenUsed/>
    <w:rsid w:val="0050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742"/>
    <w:rPr>
      <w:sz w:val="20"/>
      <w:szCs w:val="20"/>
    </w:rPr>
  </w:style>
  <w:style w:type="character" w:styleId="FootnoteReference">
    <w:name w:val="footnote reference"/>
    <w:basedOn w:val="DefaultParagraphFont"/>
    <w:uiPriority w:val="99"/>
    <w:semiHidden/>
    <w:unhideWhenUsed/>
    <w:rsid w:val="00501742"/>
    <w:rPr>
      <w:vertAlign w:val="superscript"/>
    </w:rPr>
  </w:style>
  <w:style w:type="character" w:customStyle="1" w:styleId="apple-converted-space">
    <w:name w:val="apple-converted-space"/>
    <w:basedOn w:val="DefaultParagraphFont"/>
    <w:rsid w:val="002B0821"/>
  </w:style>
  <w:style w:type="character" w:customStyle="1" w:styleId="authorname">
    <w:name w:val="authorname"/>
    <w:basedOn w:val="DefaultParagraphFont"/>
    <w:rsid w:val="002B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524">
      <w:bodyDiv w:val="1"/>
      <w:marLeft w:val="0"/>
      <w:marRight w:val="0"/>
      <w:marTop w:val="0"/>
      <w:marBottom w:val="0"/>
      <w:divBdr>
        <w:top w:val="none" w:sz="0" w:space="0" w:color="auto"/>
        <w:left w:val="none" w:sz="0" w:space="0" w:color="auto"/>
        <w:bottom w:val="none" w:sz="0" w:space="0" w:color="auto"/>
        <w:right w:val="none" w:sz="0" w:space="0" w:color="auto"/>
      </w:divBdr>
    </w:div>
    <w:div w:id="149102409">
      <w:bodyDiv w:val="1"/>
      <w:marLeft w:val="0"/>
      <w:marRight w:val="0"/>
      <w:marTop w:val="0"/>
      <w:marBottom w:val="0"/>
      <w:divBdr>
        <w:top w:val="none" w:sz="0" w:space="0" w:color="auto"/>
        <w:left w:val="none" w:sz="0" w:space="0" w:color="auto"/>
        <w:bottom w:val="none" w:sz="0" w:space="0" w:color="auto"/>
        <w:right w:val="none" w:sz="0" w:space="0" w:color="auto"/>
      </w:divBdr>
      <w:divsChild>
        <w:div w:id="833180675">
          <w:marLeft w:val="0"/>
          <w:marRight w:val="0"/>
          <w:marTop w:val="0"/>
          <w:marBottom w:val="0"/>
          <w:divBdr>
            <w:top w:val="none" w:sz="0" w:space="0" w:color="auto"/>
            <w:left w:val="none" w:sz="0" w:space="0" w:color="auto"/>
            <w:bottom w:val="none" w:sz="0" w:space="0" w:color="auto"/>
            <w:right w:val="none" w:sz="0" w:space="0" w:color="auto"/>
          </w:divBdr>
          <w:divsChild>
            <w:div w:id="852840658">
              <w:marLeft w:val="0"/>
              <w:marRight w:val="0"/>
              <w:marTop w:val="0"/>
              <w:marBottom w:val="0"/>
              <w:divBdr>
                <w:top w:val="none" w:sz="0" w:space="0" w:color="auto"/>
                <w:left w:val="none" w:sz="0" w:space="0" w:color="auto"/>
                <w:bottom w:val="none" w:sz="0" w:space="0" w:color="auto"/>
                <w:right w:val="none" w:sz="0" w:space="0" w:color="auto"/>
              </w:divBdr>
              <w:divsChild>
                <w:div w:id="1602906678">
                  <w:marLeft w:val="0"/>
                  <w:marRight w:val="0"/>
                  <w:marTop w:val="0"/>
                  <w:marBottom w:val="0"/>
                  <w:divBdr>
                    <w:top w:val="none" w:sz="0" w:space="0" w:color="auto"/>
                    <w:left w:val="none" w:sz="0" w:space="0" w:color="auto"/>
                    <w:bottom w:val="none" w:sz="0" w:space="0" w:color="auto"/>
                    <w:right w:val="none" w:sz="0" w:space="0" w:color="auto"/>
                  </w:divBdr>
                  <w:divsChild>
                    <w:div w:id="19165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8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47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8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42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77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95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1064157">
      <w:bodyDiv w:val="1"/>
      <w:marLeft w:val="0"/>
      <w:marRight w:val="0"/>
      <w:marTop w:val="0"/>
      <w:marBottom w:val="0"/>
      <w:divBdr>
        <w:top w:val="none" w:sz="0" w:space="0" w:color="auto"/>
        <w:left w:val="none" w:sz="0" w:space="0" w:color="auto"/>
        <w:bottom w:val="none" w:sz="0" w:space="0" w:color="auto"/>
        <w:right w:val="none" w:sz="0" w:space="0" w:color="auto"/>
      </w:divBdr>
      <w:divsChild>
        <w:div w:id="1696809048">
          <w:marLeft w:val="0"/>
          <w:marRight w:val="0"/>
          <w:marTop w:val="0"/>
          <w:marBottom w:val="0"/>
          <w:divBdr>
            <w:top w:val="none" w:sz="0" w:space="0" w:color="auto"/>
            <w:left w:val="none" w:sz="0" w:space="0" w:color="auto"/>
            <w:bottom w:val="none" w:sz="0" w:space="0" w:color="auto"/>
            <w:right w:val="none" w:sz="0" w:space="0" w:color="auto"/>
          </w:divBdr>
          <w:divsChild>
            <w:div w:id="1079644320">
              <w:marLeft w:val="0"/>
              <w:marRight w:val="0"/>
              <w:marTop w:val="0"/>
              <w:marBottom w:val="0"/>
              <w:divBdr>
                <w:top w:val="none" w:sz="0" w:space="0" w:color="auto"/>
                <w:left w:val="none" w:sz="0" w:space="0" w:color="auto"/>
                <w:bottom w:val="none" w:sz="0" w:space="0" w:color="auto"/>
                <w:right w:val="none" w:sz="0" w:space="0" w:color="auto"/>
              </w:divBdr>
              <w:divsChild>
                <w:div w:id="9315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6997">
      <w:bodyDiv w:val="1"/>
      <w:marLeft w:val="0"/>
      <w:marRight w:val="0"/>
      <w:marTop w:val="0"/>
      <w:marBottom w:val="0"/>
      <w:divBdr>
        <w:top w:val="none" w:sz="0" w:space="0" w:color="auto"/>
        <w:left w:val="none" w:sz="0" w:space="0" w:color="auto"/>
        <w:bottom w:val="none" w:sz="0" w:space="0" w:color="auto"/>
        <w:right w:val="none" w:sz="0" w:space="0" w:color="auto"/>
      </w:divBdr>
    </w:div>
    <w:div w:id="688916850">
      <w:bodyDiv w:val="1"/>
      <w:marLeft w:val="0"/>
      <w:marRight w:val="0"/>
      <w:marTop w:val="0"/>
      <w:marBottom w:val="0"/>
      <w:divBdr>
        <w:top w:val="none" w:sz="0" w:space="0" w:color="auto"/>
        <w:left w:val="none" w:sz="0" w:space="0" w:color="auto"/>
        <w:bottom w:val="none" w:sz="0" w:space="0" w:color="auto"/>
        <w:right w:val="none" w:sz="0" w:space="0" w:color="auto"/>
      </w:divBdr>
      <w:divsChild>
        <w:div w:id="1969508429">
          <w:marLeft w:val="0"/>
          <w:marRight w:val="0"/>
          <w:marTop w:val="0"/>
          <w:marBottom w:val="0"/>
          <w:divBdr>
            <w:top w:val="none" w:sz="0" w:space="0" w:color="auto"/>
            <w:left w:val="none" w:sz="0" w:space="0" w:color="auto"/>
            <w:bottom w:val="none" w:sz="0" w:space="0" w:color="auto"/>
            <w:right w:val="none" w:sz="0" w:space="0" w:color="auto"/>
          </w:divBdr>
          <w:divsChild>
            <w:div w:id="2039965136">
              <w:marLeft w:val="0"/>
              <w:marRight w:val="0"/>
              <w:marTop w:val="0"/>
              <w:marBottom w:val="0"/>
              <w:divBdr>
                <w:top w:val="none" w:sz="0" w:space="0" w:color="auto"/>
                <w:left w:val="none" w:sz="0" w:space="0" w:color="auto"/>
                <w:bottom w:val="none" w:sz="0" w:space="0" w:color="auto"/>
                <w:right w:val="none" w:sz="0" w:space="0" w:color="auto"/>
              </w:divBdr>
              <w:divsChild>
                <w:div w:id="1151212629">
                  <w:marLeft w:val="0"/>
                  <w:marRight w:val="0"/>
                  <w:marTop w:val="0"/>
                  <w:marBottom w:val="0"/>
                  <w:divBdr>
                    <w:top w:val="none" w:sz="0" w:space="0" w:color="auto"/>
                    <w:left w:val="none" w:sz="0" w:space="0" w:color="auto"/>
                    <w:bottom w:val="none" w:sz="0" w:space="0" w:color="auto"/>
                    <w:right w:val="none" w:sz="0" w:space="0" w:color="auto"/>
                  </w:divBdr>
                  <w:divsChild>
                    <w:div w:id="1520195388">
                      <w:marLeft w:val="0"/>
                      <w:marRight w:val="0"/>
                      <w:marTop w:val="0"/>
                      <w:marBottom w:val="0"/>
                      <w:divBdr>
                        <w:top w:val="none" w:sz="0" w:space="0" w:color="auto"/>
                        <w:left w:val="none" w:sz="0" w:space="0" w:color="auto"/>
                        <w:bottom w:val="none" w:sz="0" w:space="0" w:color="auto"/>
                        <w:right w:val="none" w:sz="0" w:space="0" w:color="auto"/>
                      </w:divBdr>
                      <w:divsChild>
                        <w:div w:id="1903978469">
                          <w:marLeft w:val="0"/>
                          <w:marRight w:val="0"/>
                          <w:marTop w:val="0"/>
                          <w:marBottom w:val="0"/>
                          <w:divBdr>
                            <w:top w:val="none" w:sz="0" w:space="0" w:color="auto"/>
                            <w:left w:val="none" w:sz="0" w:space="0" w:color="auto"/>
                            <w:bottom w:val="none" w:sz="0" w:space="0" w:color="auto"/>
                            <w:right w:val="none" w:sz="0" w:space="0" w:color="auto"/>
                          </w:divBdr>
                          <w:divsChild>
                            <w:div w:id="428696232">
                              <w:marLeft w:val="0"/>
                              <w:marRight w:val="0"/>
                              <w:marTop w:val="0"/>
                              <w:marBottom w:val="0"/>
                              <w:divBdr>
                                <w:top w:val="none" w:sz="0" w:space="0" w:color="auto"/>
                                <w:left w:val="none" w:sz="0" w:space="0" w:color="auto"/>
                                <w:bottom w:val="none" w:sz="0" w:space="0" w:color="auto"/>
                                <w:right w:val="none" w:sz="0" w:space="0" w:color="auto"/>
                              </w:divBdr>
                              <w:divsChild>
                                <w:div w:id="231622805">
                                  <w:marLeft w:val="0"/>
                                  <w:marRight w:val="0"/>
                                  <w:marTop w:val="0"/>
                                  <w:marBottom w:val="0"/>
                                  <w:divBdr>
                                    <w:top w:val="none" w:sz="0" w:space="0" w:color="auto"/>
                                    <w:left w:val="none" w:sz="0" w:space="0" w:color="auto"/>
                                    <w:bottom w:val="none" w:sz="0" w:space="0" w:color="auto"/>
                                    <w:right w:val="none" w:sz="0" w:space="0" w:color="auto"/>
                                  </w:divBdr>
                                  <w:divsChild>
                                    <w:div w:id="1936867379">
                                      <w:marLeft w:val="0"/>
                                      <w:marRight w:val="0"/>
                                      <w:marTop w:val="0"/>
                                      <w:marBottom w:val="0"/>
                                      <w:divBdr>
                                        <w:top w:val="none" w:sz="0" w:space="0" w:color="auto"/>
                                        <w:left w:val="none" w:sz="0" w:space="0" w:color="auto"/>
                                        <w:bottom w:val="none" w:sz="0" w:space="0" w:color="auto"/>
                                        <w:right w:val="none" w:sz="0" w:space="0" w:color="auto"/>
                                      </w:divBdr>
                                      <w:divsChild>
                                        <w:div w:id="1653606290">
                                          <w:marLeft w:val="0"/>
                                          <w:marRight w:val="0"/>
                                          <w:marTop w:val="0"/>
                                          <w:marBottom w:val="0"/>
                                          <w:divBdr>
                                            <w:top w:val="none" w:sz="0" w:space="0" w:color="auto"/>
                                            <w:left w:val="none" w:sz="0" w:space="0" w:color="auto"/>
                                            <w:bottom w:val="none" w:sz="0" w:space="0" w:color="auto"/>
                                            <w:right w:val="none" w:sz="0" w:space="0" w:color="auto"/>
                                          </w:divBdr>
                                          <w:divsChild>
                                            <w:div w:id="1119379832">
                                              <w:marLeft w:val="0"/>
                                              <w:marRight w:val="0"/>
                                              <w:marTop w:val="0"/>
                                              <w:marBottom w:val="0"/>
                                              <w:divBdr>
                                                <w:top w:val="none" w:sz="0" w:space="0" w:color="auto"/>
                                                <w:left w:val="none" w:sz="0" w:space="0" w:color="auto"/>
                                                <w:bottom w:val="none" w:sz="0" w:space="0" w:color="auto"/>
                                                <w:right w:val="none" w:sz="0" w:space="0" w:color="auto"/>
                                              </w:divBdr>
                                              <w:divsChild>
                                                <w:div w:id="1033574887">
                                                  <w:marLeft w:val="0"/>
                                                  <w:marRight w:val="0"/>
                                                  <w:marTop w:val="0"/>
                                                  <w:marBottom w:val="0"/>
                                                  <w:divBdr>
                                                    <w:top w:val="none" w:sz="0" w:space="0" w:color="auto"/>
                                                    <w:left w:val="none" w:sz="0" w:space="0" w:color="auto"/>
                                                    <w:bottom w:val="none" w:sz="0" w:space="0" w:color="auto"/>
                                                    <w:right w:val="none" w:sz="0" w:space="0" w:color="auto"/>
                                                  </w:divBdr>
                                                  <w:divsChild>
                                                    <w:div w:id="831604289">
                                                      <w:marLeft w:val="0"/>
                                                      <w:marRight w:val="90"/>
                                                      <w:marTop w:val="0"/>
                                                      <w:marBottom w:val="0"/>
                                                      <w:divBdr>
                                                        <w:top w:val="none" w:sz="0" w:space="0" w:color="auto"/>
                                                        <w:left w:val="none" w:sz="0" w:space="0" w:color="auto"/>
                                                        <w:bottom w:val="none" w:sz="0" w:space="0" w:color="auto"/>
                                                        <w:right w:val="none" w:sz="0" w:space="0" w:color="auto"/>
                                                      </w:divBdr>
                                                      <w:divsChild>
                                                        <w:div w:id="1995328178">
                                                          <w:marLeft w:val="0"/>
                                                          <w:marRight w:val="0"/>
                                                          <w:marTop w:val="0"/>
                                                          <w:marBottom w:val="0"/>
                                                          <w:divBdr>
                                                            <w:top w:val="none" w:sz="0" w:space="0" w:color="auto"/>
                                                            <w:left w:val="none" w:sz="0" w:space="0" w:color="auto"/>
                                                            <w:bottom w:val="none" w:sz="0" w:space="0" w:color="auto"/>
                                                            <w:right w:val="none" w:sz="0" w:space="0" w:color="auto"/>
                                                          </w:divBdr>
                                                          <w:divsChild>
                                                            <w:div w:id="32461733">
                                                              <w:marLeft w:val="0"/>
                                                              <w:marRight w:val="0"/>
                                                              <w:marTop w:val="0"/>
                                                              <w:marBottom w:val="0"/>
                                                              <w:divBdr>
                                                                <w:top w:val="none" w:sz="0" w:space="0" w:color="auto"/>
                                                                <w:left w:val="none" w:sz="0" w:space="0" w:color="auto"/>
                                                                <w:bottom w:val="none" w:sz="0" w:space="0" w:color="auto"/>
                                                                <w:right w:val="none" w:sz="0" w:space="0" w:color="auto"/>
                                                              </w:divBdr>
                                                              <w:divsChild>
                                                                <w:div w:id="1723942687">
                                                                  <w:marLeft w:val="0"/>
                                                                  <w:marRight w:val="0"/>
                                                                  <w:marTop w:val="0"/>
                                                                  <w:marBottom w:val="0"/>
                                                                  <w:divBdr>
                                                                    <w:top w:val="none" w:sz="0" w:space="0" w:color="auto"/>
                                                                    <w:left w:val="none" w:sz="0" w:space="0" w:color="auto"/>
                                                                    <w:bottom w:val="none" w:sz="0" w:space="0" w:color="auto"/>
                                                                    <w:right w:val="none" w:sz="0" w:space="0" w:color="auto"/>
                                                                  </w:divBdr>
                                                                  <w:divsChild>
                                                                    <w:div w:id="596793957">
                                                                      <w:marLeft w:val="0"/>
                                                                      <w:marRight w:val="0"/>
                                                                      <w:marTop w:val="0"/>
                                                                      <w:marBottom w:val="105"/>
                                                                      <w:divBdr>
                                                                        <w:top w:val="single" w:sz="6" w:space="0" w:color="EDEDED"/>
                                                                        <w:left w:val="single" w:sz="6" w:space="0" w:color="EDEDED"/>
                                                                        <w:bottom w:val="single" w:sz="6" w:space="0" w:color="EDEDED"/>
                                                                        <w:right w:val="single" w:sz="6" w:space="0" w:color="EDEDED"/>
                                                                      </w:divBdr>
                                                                      <w:divsChild>
                                                                        <w:div w:id="259332986">
                                                                          <w:marLeft w:val="0"/>
                                                                          <w:marRight w:val="0"/>
                                                                          <w:marTop w:val="0"/>
                                                                          <w:marBottom w:val="0"/>
                                                                          <w:divBdr>
                                                                            <w:top w:val="none" w:sz="0" w:space="0" w:color="auto"/>
                                                                            <w:left w:val="none" w:sz="0" w:space="0" w:color="auto"/>
                                                                            <w:bottom w:val="none" w:sz="0" w:space="0" w:color="auto"/>
                                                                            <w:right w:val="none" w:sz="0" w:space="0" w:color="auto"/>
                                                                          </w:divBdr>
                                                                          <w:divsChild>
                                                                            <w:div w:id="1180001210">
                                                                              <w:marLeft w:val="0"/>
                                                                              <w:marRight w:val="0"/>
                                                                              <w:marTop w:val="0"/>
                                                                              <w:marBottom w:val="0"/>
                                                                              <w:divBdr>
                                                                                <w:top w:val="none" w:sz="0" w:space="0" w:color="auto"/>
                                                                                <w:left w:val="none" w:sz="0" w:space="0" w:color="auto"/>
                                                                                <w:bottom w:val="none" w:sz="0" w:space="0" w:color="auto"/>
                                                                                <w:right w:val="none" w:sz="0" w:space="0" w:color="auto"/>
                                                                              </w:divBdr>
                                                                              <w:divsChild>
                                                                                <w:div w:id="813908151">
                                                                                  <w:marLeft w:val="0"/>
                                                                                  <w:marRight w:val="0"/>
                                                                                  <w:marTop w:val="0"/>
                                                                                  <w:marBottom w:val="0"/>
                                                                                  <w:divBdr>
                                                                                    <w:top w:val="none" w:sz="0" w:space="0" w:color="auto"/>
                                                                                    <w:left w:val="none" w:sz="0" w:space="0" w:color="auto"/>
                                                                                    <w:bottom w:val="none" w:sz="0" w:space="0" w:color="auto"/>
                                                                                    <w:right w:val="none" w:sz="0" w:space="0" w:color="auto"/>
                                                                                  </w:divBdr>
                                                                                  <w:divsChild>
                                                                                    <w:div w:id="1087774433">
                                                                                      <w:marLeft w:val="180"/>
                                                                                      <w:marRight w:val="180"/>
                                                                                      <w:marTop w:val="0"/>
                                                                                      <w:marBottom w:val="0"/>
                                                                                      <w:divBdr>
                                                                                        <w:top w:val="none" w:sz="0" w:space="0" w:color="auto"/>
                                                                                        <w:left w:val="none" w:sz="0" w:space="0" w:color="auto"/>
                                                                                        <w:bottom w:val="none" w:sz="0" w:space="0" w:color="auto"/>
                                                                                        <w:right w:val="none" w:sz="0" w:space="0" w:color="auto"/>
                                                                                      </w:divBdr>
                                                                                      <w:divsChild>
                                                                                        <w:div w:id="1321079641">
                                                                                          <w:marLeft w:val="0"/>
                                                                                          <w:marRight w:val="0"/>
                                                                                          <w:marTop w:val="0"/>
                                                                                          <w:marBottom w:val="0"/>
                                                                                          <w:divBdr>
                                                                                            <w:top w:val="none" w:sz="0" w:space="0" w:color="auto"/>
                                                                                            <w:left w:val="none" w:sz="0" w:space="0" w:color="auto"/>
                                                                                            <w:bottom w:val="none" w:sz="0" w:space="0" w:color="auto"/>
                                                                                            <w:right w:val="none" w:sz="0" w:space="0" w:color="auto"/>
                                                                                          </w:divBdr>
                                                                                          <w:divsChild>
                                                                                            <w:div w:id="5491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00391">
      <w:bodyDiv w:val="1"/>
      <w:marLeft w:val="0"/>
      <w:marRight w:val="0"/>
      <w:marTop w:val="0"/>
      <w:marBottom w:val="0"/>
      <w:divBdr>
        <w:top w:val="none" w:sz="0" w:space="0" w:color="auto"/>
        <w:left w:val="none" w:sz="0" w:space="0" w:color="auto"/>
        <w:bottom w:val="none" w:sz="0" w:space="0" w:color="auto"/>
        <w:right w:val="none" w:sz="0" w:space="0" w:color="auto"/>
      </w:divBdr>
      <w:divsChild>
        <w:div w:id="1816727015">
          <w:marLeft w:val="0"/>
          <w:marRight w:val="0"/>
          <w:marTop w:val="0"/>
          <w:marBottom w:val="0"/>
          <w:divBdr>
            <w:top w:val="none" w:sz="0" w:space="0" w:color="auto"/>
            <w:left w:val="none" w:sz="0" w:space="0" w:color="auto"/>
            <w:bottom w:val="none" w:sz="0" w:space="0" w:color="auto"/>
            <w:right w:val="none" w:sz="0" w:space="0" w:color="auto"/>
          </w:divBdr>
        </w:div>
        <w:div w:id="1824085359">
          <w:marLeft w:val="0"/>
          <w:marRight w:val="0"/>
          <w:marTop w:val="0"/>
          <w:marBottom w:val="0"/>
          <w:divBdr>
            <w:top w:val="none" w:sz="0" w:space="0" w:color="auto"/>
            <w:left w:val="none" w:sz="0" w:space="0" w:color="auto"/>
            <w:bottom w:val="none" w:sz="0" w:space="0" w:color="auto"/>
            <w:right w:val="none" w:sz="0" w:space="0" w:color="auto"/>
          </w:divBdr>
        </w:div>
        <w:div w:id="839271984">
          <w:marLeft w:val="0"/>
          <w:marRight w:val="0"/>
          <w:marTop w:val="0"/>
          <w:marBottom w:val="0"/>
          <w:divBdr>
            <w:top w:val="none" w:sz="0" w:space="0" w:color="auto"/>
            <w:left w:val="none" w:sz="0" w:space="0" w:color="auto"/>
            <w:bottom w:val="none" w:sz="0" w:space="0" w:color="auto"/>
            <w:right w:val="none" w:sz="0" w:space="0" w:color="auto"/>
          </w:divBdr>
        </w:div>
        <w:div w:id="1234510538">
          <w:marLeft w:val="0"/>
          <w:marRight w:val="0"/>
          <w:marTop w:val="0"/>
          <w:marBottom w:val="0"/>
          <w:divBdr>
            <w:top w:val="none" w:sz="0" w:space="0" w:color="auto"/>
            <w:left w:val="none" w:sz="0" w:space="0" w:color="auto"/>
            <w:bottom w:val="none" w:sz="0" w:space="0" w:color="auto"/>
            <w:right w:val="none" w:sz="0" w:space="0" w:color="auto"/>
          </w:divBdr>
        </w:div>
        <w:div w:id="832331304">
          <w:marLeft w:val="0"/>
          <w:marRight w:val="0"/>
          <w:marTop w:val="0"/>
          <w:marBottom w:val="0"/>
          <w:divBdr>
            <w:top w:val="none" w:sz="0" w:space="0" w:color="auto"/>
            <w:left w:val="none" w:sz="0" w:space="0" w:color="auto"/>
            <w:bottom w:val="none" w:sz="0" w:space="0" w:color="auto"/>
            <w:right w:val="none" w:sz="0" w:space="0" w:color="auto"/>
          </w:divBdr>
        </w:div>
        <w:div w:id="1016466231">
          <w:marLeft w:val="0"/>
          <w:marRight w:val="0"/>
          <w:marTop w:val="0"/>
          <w:marBottom w:val="0"/>
          <w:divBdr>
            <w:top w:val="none" w:sz="0" w:space="0" w:color="auto"/>
            <w:left w:val="none" w:sz="0" w:space="0" w:color="auto"/>
            <w:bottom w:val="none" w:sz="0" w:space="0" w:color="auto"/>
            <w:right w:val="none" w:sz="0" w:space="0" w:color="auto"/>
          </w:divBdr>
        </w:div>
        <w:div w:id="1204291333">
          <w:marLeft w:val="0"/>
          <w:marRight w:val="0"/>
          <w:marTop w:val="0"/>
          <w:marBottom w:val="0"/>
          <w:divBdr>
            <w:top w:val="none" w:sz="0" w:space="0" w:color="auto"/>
            <w:left w:val="none" w:sz="0" w:space="0" w:color="auto"/>
            <w:bottom w:val="none" w:sz="0" w:space="0" w:color="auto"/>
            <w:right w:val="none" w:sz="0" w:space="0" w:color="auto"/>
          </w:divBdr>
        </w:div>
        <w:div w:id="1509326191">
          <w:marLeft w:val="0"/>
          <w:marRight w:val="0"/>
          <w:marTop w:val="0"/>
          <w:marBottom w:val="0"/>
          <w:divBdr>
            <w:top w:val="none" w:sz="0" w:space="0" w:color="auto"/>
            <w:left w:val="none" w:sz="0" w:space="0" w:color="auto"/>
            <w:bottom w:val="none" w:sz="0" w:space="0" w:color="auto"/>
            <w:right w:val="none" w:sz="0" w:space="0" w:color="auto"/>
          </w:divBdr>
        </w:div>
        <w:div w:id="1149790194">
          <w:marLeft w:val="0"/>
          <w:marRight w:val="0"/>
          <w:marTop w:val="0"/>
          <w:marBottom w:val="0"/>
          <w:divBdr>
            <w:top w:val="none" w:sz="0" w:space="0" w:color="auto"/>
            <w:left w:val="none" w:sz="0" w:space="0" w:color="auto"/>
            <w:bottom w:val="none" w:sz="0" w:space="0" w:color="auto"/>
            <w:right w:val="none" w:sz="0" w:space="0" w:color="auto"/>
          </w:divBdr>
        </w:div>
        <w:div w:id="1680309691">
          <w:marLeft w:val="0"/>
          <w:marRight w:val="0"/>
          <w:marTop w:val="0"/>
          <w:marBottom w:val="0"/>
          <w:divBdr>
            <w:top w:val="none" w:sz="0" w:space="0" w:color="auto"/>
            <w:left w:val="none" w:sz="0" w:space="0" w:color="auto"/>
            <w:bottom w:val="none" w:sz="0" w:space="0" w:color="auto"/>
            <w:right w:val="none" w:sz="0" w:space="0" w:color="auto"/>
          </w:divBdr>
        </w:div>
        <w:div w:id="465246273">
          <w:marLeft w:val="0"/>
          <w:marRight w:val="0"/>
          <w:marTop w:val="0"/>
          <w:marBottom w:val="0"/>
          <w:divBdr>
            <w:top w:val="none" w:sz="0" w:space="0" w:color="auto"/>
            <w:left w:val="none" w:sz="0" w:space="0" w:color="auto"/>
            <w:bottom w:val="none" w:sz="0" w:space="0" w:color="auto"/>
            <w:right w:val="none" w:sz="0" w:space="0" w:color="auto"/>
          </w:divBdr>
        </w:div>
        <w:div w:id="105397059">
          <w:marLeft w:val="0"/>
          <w:marRight w:val="0"/>
          <w:marTop w:val="0"/>
          <w:marBottom w:val="0"/>
          <w:divBdr>
            <w:top w:val="none" w:sz="0" w:space="0" w:color="auto"/>
            <w:left w:val="none" w:sz="0" w:space="0" w:color="auto"/>
            <w:bottom w:val="none" w:sz="0" w:space="0" w:color="auto"/>
            <w:right w:val="none" w:sz="0" w:space="0" w:color="auto"/>
          </w:divBdr>
        </w:div>
        <w:div w:id="587465339">
          <w:marLeft w:val="0"/>
          <w:marRight w:val="0"/>
          <w:marTop w:val="0"/>
          <w:marBottom w:val="0"/>
          <w:divBdr>
            <w:top w:val="none" w:sz="0" w:space="0" w:color="auto"/>
            <w:left w:val="none" w:sz="0" w:space="0" w:color="auto"/>
            <w:bottom w:val="none" w:sz="0" w:space="0" w:color="auto"/>
            <w:right w:val="none" w:sz="0" w:space="0" w:color="auto"/>
          </w:divBdr>
        </w:div>
        <w:div w:id="542865164">
          <w:marLeft w:val="0"/>
          <w:marRight w:val="0"/>
          <w:marTop w:val="0"/>
          <w:marBottom w:val="0"/>
          <w:divBdr>
            <w:top w:val="none" w:sz="0" w:space="0" w:color="auto"/>
            <w:left w:val="none" w:sz="0" w:space="0" w:color="auto"/>
            <w:bottom w:val="none" w:sz="0" w:space="0" w:color="auto"/>
            <w:right w:val="none" w:sz="0" w:space="0" w:color="auto"/>
          </w:divBdr>
        </w:div>
      </w:divsChild>
    </w:div>
    <w:div w:id="720595035">
      <w:bodyDiv w:val="1"/>
      <w:marLeft w:val="0"/>
      <w:marRight w:val="0"/>
      <w:marTop w:val="0"/>
      <w:marBottom w:val="0"/>
      <w:divBdr>
        <w:top w:val="none" w:sz="0" w:space="0" w:color="auto"/>
        <w:left w:val="none" w:sz="0" w:space="0" w:color="auto"/>
        <w:bottom w:val="none" w:sz="0" w:space="0" w:color="auto"/>
        <w:right w:val="none" w:sz="0" w:space="0" w:color="auto"/>
      </w:divBdr>
      <w:divsChild>
        <w:div w:id="178355867">
          <w:marLeft w:val="0"/>
          <w:marRight w:val="0"/>
          <w:marTop w:val="0"/>
          <w:marBottom w:val="0"/>
          <w:divBdr>
            <w:top w:val="none" w:sz="0" w:space="0" w:color="auto"/>
            <w:left w:val="none" w:sz="0" w:space="0" w:color="auto"/>
            <w:bottom w:val="none" w:sz="0" w:space="0" w:color="auto"/>
            <w:right w:val="none" w:sz="0" w:space="0" w:color="auto"/>
          </w:divBdr>
          <w:divsChild>
            <w:div w:id="291600082">
              <w:marLeft w:val="0"/>
              <w:marRight w:val="0"/>
              <w:marTop w:val="0"/>
              <w:marBottom w:val="0"/>
              <w:divBdr>
                <w:top w:val="none" w:sz="0" w:space="0" w:color="auto"/>
                <w:left w:val="none" w:sz="0" w:space="0" w:color="auto"/>
                <w:bottom w:val="none" w:sz="0" w:space="0" w:color="auto"/>
                <w:right w:val="none" w:sz="0" w:space="0" w:color="auto"/>
              </w:divBdr>
              <w:divsChild>
                <w:div w:id="859007944">
                  <w:marLeft w:val="0"/>
                  <w:marRight w:val="0"/>
                  <w:marTop w:val="0"/>
                  <w:marBottom w:val="0"/>
                  <w:divBdr>
                    <w:top w:val="none" w:sz="0" w:space="0" w:color="auto"/>
                    <w:left w:val="none" w:sz="0" w:space="0" w:color="auto"/>
                    <w:bottom w:val="none" w:sz="0" w:space="0" w:color="auto"/>
                    <w:right w:val="none" w:sz="0" w:space="0" w:color="auto"/>
                  </w:divBdr>
                  <w:divsChild>
                    <w:div w:id="1554735469">
                      <w:marLeft w:val="0"/>
                      <w:marRight w:val="0"/>
                      <w:marTop w:val="0"/>
                      <w:marBottom w:val="0"/>
                      <w:divBdr>
                        <w:top w:val="none" w:sz="0" w:space="0" w:color="auto"/>
                        <w:left w:val="none" w:sz="0" w:space="0" w:color="auto"/>
                        <w:bottom w:val="none" w:sz="0" w:space="0" w:color="auto"/>
                        <w:right w:val="none" w:sz="0" w:space="0" w:color="auto"/>
                      </w:divBdr>
                      <w:divsChild>
                        <w:div w:id="1610892375">
                          <w:marLeft w:val="0"/>
                          <w:marRight w:val="0"/>
                          <w:marTop w:val="0"/>
                          <w:marBottom w:val="0"/>
                          <w:divBdr>
                            <w:top w:val="none" w:sz="0" w:space="0" w:color="auto"/>
                            <w:left w:val="none" w:sz="0" w:space="0" w:color="auto"/>
                            <w:bottom w:val="none" w:sz="0" w:space="0" w:color="auto"/>
                            <w:right w:val="none" w:sz="0" w:space="0" w:color="auto"/>
                          </w:divBdr>
                          <w:divsChild>
                            <w:div w:id="1704282733">
                              <w:marLeft w:val="0"/>
                              <w:marRight w:val="0"/>
                              <w:marTop w:val="0"/>
                              <w:marBottom w:val="0"/>
                              <w:divBdr>
                                <w:top w:val="none" w:sz="0" w:space="0" w:color="auto"/>
                                <w:left w:val="none" w:sz="0" w:space="0" w:color="auto"/>
                                <w:bottom w:val="none" w:sz="0" w:space="0" w:color="auto"/>
                                <w:right w:val="none" w:sz="0" w:space="0" w:color="auto"/>
                              </w:divBdr>
                              <w:divsChild>
                                <w:div w:id="1706566317">
                                  <w:marLeft w:val="0"/>
                                  <w:marRight w:val="0"/>
                                  <w:marTop w:val="0"/>
                                  <w:marBottom w:val="0"/>
                                  <w:divBdr>
                                    <w:top w:val="none" w:sz="0" w:space="0" w:color="auto"/>
                                    <w:left w:val="none" w:sz="0" w:space="0" w:color="auto"/>
                                    <w:bottom w:val="none" w:sz="0" w:space="0" w:color="auto"/>
                                    <w:right w:val="none" w:sz="0" w:space="0" w:color="auto"/>
                                  </w:divBdr>
                                  <w:divsChild>
                                    <w:div w:id="927082775">
                                      <w:marLeft w:val="0"/>
                                      <w:marRight w:val="0"/>
                                      <w:marTop w:val="0"/>
                                      <w:marBottom w:val="0"/>
                                      <w:divBdr>
                                        <w:top w:val="none" w:sz="0" w:space="0" w:color="auto"/>
                                        <w:left w:val="none" w:sz="0" w:space="0" w:color="auto"/>
                                        <w:bottom w:val="none" w:sz="0" w:space="0" w:color="auto"/>
                                        <w:right w:val="none" w:sz="0" w:space="0" w:color="auto"/>
                                      </w:divBdr>
                                      <w:divsChild>
                                        <w:div w:id="1496459909">
                                          <w:marLeft w:val="0"/>
                                          <w:marRight w:val="0"/>
                                          <w:marTop w:val="0"/>
                                          <w:marBottom w:val="0"/>
                                          <w:divBdr>
                                            <w:top w:val="none" w:sz="0" w:space="0" w:color="auto"/>
                                            <w:left w:val="none" w:sz="0" w:space="0" w:color="auto"/>
                                            <w:bottom w:val="none" w:sz="0" w:space="0" w:color="auto"/>
                                            <w:right w:val="none" w:sz="0" w:space="0" w:color="auto"/>
                                          </w:divBdr>
                                          <w:divsChild>
                                            <w:div w:id="105121071">
                                              <w:marLeft w:val="0"/>
                                              <w:marRight w:val="0"/>
                                              <w:marTop w:val="0"/>
                                              <w:marBottom w:val="300"/>
                                              <w:divBdr>
                                                <w:top w:val="none" w:sz="0" w:space="0" w:color="auto"/>
                                                <w:left w:val="none" w:sz="0" w:space="0" w:color="auto"/>
                                                <w:bottom w:val="none" w:sz="0" w:space="0" w:color="auto"/>
                                                <w:right w:val="none" w:sz="0" w:space="0" w:color="auto"/>
                                              </w:divBdr>
                                              <w:divsChild>
                                                <w:div w:id="900091266">
                                                  <w:marLeft w:val="0"/>
                                                  <w:marRight w:val="0"/>
                                                  <w:marTop w:val="0"/>
                                                  <w:marBottom w:val="0"/>
                                                  <w:divBdr>
                                                    <w:top w:val="none" w:sz="0" w:space="0" w:color="auto"/>
                                                    <w:left w:val="none" w:sz="0" w:space="0" w:color="auto"/>
                                                    <w:bottom w:val="none" w:sz="0" w:space="0" w:color="auto"/>
                                                    <w:right w:val="none" w:sz="0" w:space="0" w:color="auto"/>
                                                  </w:divBdr>
                                                  <w:divsChild>
                                                    <w:div w:id="1093354246">
                                                      <w:marLeft w:val="0"/>
                                                      <w:marRight w:val="0"/>
                                                      <w:marTop w:val="0"/>
                                                      <w:marBottom w:val="0"/>
                                                      <w:divBdr>
                                                        <w:top w:val="none" w:sz="0" w:space="0" w:color="auto"/>
                                                        <w:left w:val="none" w:sz="0" w:space="0" w:color="auto"/>
                                                        <w:bottom w:val="none" w:sz="0" w:space="0" w:color="auto"/>
                                                        <w:right w:val="none" w:sz="0" w:space="0" w:color="auto"/>
                                                      </w:divBdr>
                                                      <w:divsChild>
                                                        <w:div w:id="524909124">
                                                          <w:marLeft w:val="0"/>
                                                          <w:marRight w:val="0"/>
                                                          <w:marTop w:val="0"/>
                                                          <w:marBottom w:val="0"/>
                                                          <w:divBdr>
                                                            <w:top w:val="none" w:sz="0" w:space="0" w:color="auto"/>
                                                            <w:left w:val="none" w:sz="0" w:space="0" w:color="auto"/>
                                                            <w:bottom w:val="none" w:sz="0" w:space="0" w:color="auto"/>
                                                            <w:right w:val="none" w:sz="0" w:space="0" w:color="auto"/>
                                                          </w:divBdr>
                                                        </w:div>
                                                      </w:divsChild>
                                                    </w:div>
                                                    <w:div w:id="441538529">
                                                      <w:marLeft w:val="0"/>
                                                      <w:marRight w:val="0"/>
                                                      <w:marTop w:val="0"/>
                                                      <w:marBottom w:val="0"/>
                                                      <w:divBdr>
                                                        <w:top w:val="none" w:sz="0" w:space="0" w:color="auto"/>
                                                        <w:left w:val="none" w:sz="0" w:space="0" w:color="auto"/>
                                                        <w:bottom w:val="none" w:sz="0" w:space="0" w:color="auto"/>
                                                        <w:right w:val="none" w:sz="0" w:space="0" w:color="auto"/>
                                                      </w:divBdr>
                                                      <w:divsChild>
                                                        <w:div w:id="1704791702">
                                                          <w:marLeft w:val="0"/>
                                                          <w:marRight w:val="0"/>
                                                          <w:marTop w:val="0"/>
                                                          <w:marBottom w:val="0"/>
                                                          <w:divBdr>
                                                            <w:top w:val="none" w:sz="0" w:space="0" w:color="auto"/>
                                                            <w:left w:val="none" w:sz="0" w:space="0" w:color="auto"/>
                                                            <w:bottom w:val="none" w:sz="0" w:space="0" w:color="auto"/>
                                                            <w:right w:val="none" w:sz="0" w:space="0" w:color="auto"/>
                                                          </w:divBdr>
                                                        </w:div>
                                                      </w:divsChild>
                                                    </w:div>
                                                    <w:div w:id="534775419">
                                                      <w:marLeft w:val="0"/>
                                                      <w:marRight w:val="0"/>
                                                      <w:marTop w:val="0"/>
                                                      <w:marBottom w:val="0"/>
                                                      <w:divBdr>
                                                        <w:top w:val="none" w:sz="0" w:space="0" w:color="auto"/>
                                                        <w:left w:val="none" w:sz="0" w:space="0" w:color="auto"/>
                                                        <w:bottom w:val="none" w:sz="0" w:space="0" w:color="auto"/>
                                                        <w:right w:val="none" w:sz="0" w:space="0" w:color="auto"/>
                                                      </w:divBdr>
                                                      <w:divsChild>
                                                        <w:div w:id="1909144771">
                                                          <w:marLeft w:val="0"/>
                                                          <w:marRight w:val="0"/>
                                                          <w:marTop w:val="0"/>
                                                          <w:marBottom w:val="0"/>
                                                          <w:divBdr>
                                                            <w:top w:val="none" w:sz="0" w:space="0" w:color="auto"/>
                                                            <w:left w:val="none" w:sz="0" w:space="0" w:color="auto"/>
                                                            <w:bottom w:val="none" w:sz="0" w:space="0" w:color="auto"/>
                                                            <w:right w:val="none" w:sz="0" w:space="0" w:color="auto"/>
                                                          </w:divBdr>
                                                        </w:div>
                                                      </w:divsChild>
                                                    </w:div>
                                                    <w:div w:id="601885395">
                                                      <w:marLeft w:val="0"/>
                                                      <w:marRight w:val="0"/>
                                                      <w:marTop w:val="0"/>
                                                      <w:marBottom w:val="0"/>
                                                      <w:divBdr>
                                                        <w:top w:val="none" w:sz="0" w:space="0" w:color="auto"/>
                                                        <w:left w:val="none" w:sz="0" w:space="0" w:color="auto"/>
                                                        <w:bottom w:val="none" w:sz="0" w:space="0" w:color="auto"/>
                                                        <w:right w:val="none" w:sz="0" w:space="0" w:color="auto"/>
                                                      </w:divBdr>
                                                      <w:divsChild>
                                                        <w:div w:id="600181231">
                                                          <w:marLeft w:val="0"/>
                                                          <w:marRight w:val="0"/>
                                                          <w:marTop w:val="0"/>
                                                          <w:marBottom w:val="0"/>
                                                          <w:divBdr>
                                                            <w:top w:val="none" w:sz="0" w:space="0" w:color="auto"/>
                                                            <w:left w:val="none" w:sz="0" w:space="0" w:color="auto"/>
                                                            <w:bottom w:val="none" w:sz="0" w:space="0" w:color="auto"/>
                                                            <w:right w:val="none" w:sz="0" w:space="0" w:color="auto"/>
                                                          </w:divBdr>
                                                        </w:div>
                                                      </w:divsChild>
                                                    </w:div>
                                                    <w:div w:id="1850826229">
                                                      <w:marLeft w:val="0"/>
                                                      <w:marRight w:val="0"/>
                                                      <w:marTop w:val="0"/>
                                                      <w:marBottom w:val="0"/>
                                                      <w:divBdr>
                                                        <w:top w:val="none" w:sz="0" w:space="0" w:color="auto"/>
                                                        <w:left w:val="none" w:sz="0" w:space="0" w:color="auto"/>
                                                        <w:bottom w:val="none" w:sz="0" w:space="0" w:color="auto"/>
                                                        <w:right w:val="none" w:sz="0" w:space="0" w:color="auto"/>
                                                      </w:divBdr>
                                                      <w:divsChild>
                                                        <w:div w:id="1131628655">
                                                          <w:marLeft w:val="0"/>
                                                          <w:marRight w:val="0"/>
                                                          <w:marTop w:val="0"/>
                                                          <w:marBottom w:val="0"/>
                                                          <w:divBdr>
                                                            <w:top w:val="none" w:sz="0" w:space="0" w:color="auto"/>
                                                            <w:left w:val="none" w:sz="0" w:space="0" w:color="auto"/>
                                                            <w:bottom w:val="none" w:sz="0" w:space="0" w:color="auto"/>
                                                            <w:right w:val="none" w:sz="0" w:space="0" w:color="auto"/>
                                                          </w:divBdr>
                                                          <w:divsChild>
                                                            <w:div w:id="11862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086805">
      <w:bodyDiv w:val="1"/>
      <w:marLeft w:val="0"/>
      <w:marRight w:val="0"/>
      <w:marTop w:val="0"/>
      <w:marBottom w:val="0"/>
      <w:divBdr>
        <w:top w:val="none" w:sz="0" w:space="0" w:color="auto"/>
        <w:left w:val="none" w:sz="0" w:space="0" w:color="auto"/>
        <w:bottom w:val="none" w:sz="0" w:space="0" w:color="auto"/>
        <w:right w:val="none" w:sz="0" w:space="0" w:color="auto"/>
      </w:divBdr>
    </w:div>
    <w:div w:id="1160734548">
      <w:bodyDiv w:val="1"/>
      <w:marLeft w:val="0"/>
      <w:marRight w:val="0"/>
      <w:marTop w:val="0"/>
      <w:marBottom w:val="0"/>
      <w:divBdr>
        <w:top w:val="none" w:sz="0" w:space="0" w:color="auto"/>
        <w:left w:val="none" w:sz="0" w:space="0" w:color="auto"/>
        <w:bottom w:val="none" w:sz="0" w:space="0" w:color="auto"/>
        <w:right w:val="none" w:sz="0" w:space="0" w:color="auto"/>
      </w:divBdr>
      <w:divsChild>
        <w:div w:id="532115095">
          <w:marLeft w:val="0"/>
          <w:marRight w:val="0"/>
          <w:marTop w:val="0"/>
          <w:marBottom w:val="0"/>
          <w:divBdr>
            <w:top w:val="none" w:sz="0" w:space="0" w:color="auto"/>
            <w:left w:val="none" w:sz="0" w:space="0" w:color="auto"/>
            <w:bottom w:val="none" w:sz="0" w:space="0" w:color="auto"/>
            <w:right w:val="none" w:sz="0" w:space="0" w:color="auto"/>
          </w:divBdr>
        </w:div>
        <w:div w:id="951011883">
          <w:marLeft w:val="0"/>
          <w:marRight w:val="0"/>
          <w:marTop w:val="0"/>
          <w:marBottom w:val="0"/>
          <w:divBdr>
            <w:top w:val="none" w:sz="0" w:space="0" w:color="auto"/>
            <w:left w:val="none" w:sz="0" w:space="0" w:color="auto"/>
            <w:bottom w:val="none" w:sz="0" w:space="0" w:color="auto"/>
            <w:right w:val="none" w:sz="0" w:space="0" w:color="auto"/>
          </w:divBdr>
        </w:div>
        <w:div w:id="1812988173">
          <w:marLeft w:val="0"/>
          <w:marRight w:val="0"/>
          <w:marTop w:val="0"/>
          <w:marBottom w:val="0"/>
          <w:divBdr>
            <w:top w:val="none" w:sz="0" w:space="0" w:color="auto"/>
            <w:left w:val="none" w:sz="0" w:space="0" w:color="auto"/>
            <w:bottom w:val="none" w:sz="0" w:space="0" w:color="auto"/>
            <w:right w:val="none" w:sz="0" w:space="0" w:color="auto"/>
          </w:divBdr>
        </w:div>
        <w:div w:id="1717272427">
          <w:marLeft w:val="0"/>
          <w:marRight w:val="0"/>
          <w:marTop w:val="0"/>
          <w:marBottom w:val="0"/>
          <w:divBdr>
            <w:top w:val="none" w:sz="0" w:space="0" w:color="auto"/>
            <w:left w:val="none" w:sz="0" w:space="0" w:color="auto"/>
            <w:bottom w:val="none" w:sz="0" w:space="0" w:color="auto"/>
            <w:right w:val="none" w:sz="0" w:space="0" w:color="auto"/>
          </w:divBdr>
        </w:div>
        <w:div w:id="1450516551">
          <w:marLeft w:val="0"/>
          <w:marRight w:val="0"/>
          <w:marTop w:val="0"/>
          <w:marBottom w:val="0"/>
          <w:divBdr>
            <w:top w:val="none" w:sz="0" w:space="0" w:color="auto"/>
            <w:left w:val="none" w:sz="0" w:space="0" w:color="auto"/>
            <w:bottom w:val="none" w:sz="0" w:space="0" w:color="auto"/>
            <w:right w:val="none" w:sz="0" w:space="0" w:color="auto"/>
          </w:divBdr>
        </w:div>
        <w:div w:id="1676490211">
          <w:marLeft w:val="0"/>
          <w:marRight w:val="0"/>
          <w:marTop w:val="0"/>
          <w:marBottom w:val="0"/>
          <w:divBdr>
            <w:top w:val="none" w:sz="0" w:space="0" w:color="auto"/>
            <w:left w:val="none" w:sz="0" w:space="0" w:color="auto"/>
            <w:bottom w:val="none" w:sz="0" w:space="0" w:color="auto"/>
            <w:right w:val="none" w:sz="0" w:space="0" w:color="auto"/>
          </w:divBdr>
        </w:div>
        <w:div w:id="1644967041">
          <w:marLeft w:val="0"/>
          <w:marRight w:val="0"/>
          <w:marTop w:val="0"/>
          <w:marBottom w:val="0"/>
          <w:divBdr>
            <w:top w:val="none" w:sz="0" w:space="0" w:color="auto"/>
            <w:left w:val="none" w:sz="0" w:space="0" w:color="auto"/>
            <w:bottom w:val="none" w:sz="0" w:space="0" w:color="auto"/>
            <w:right w:val="none" w:sz="0" w:space="0" w:color="auto"/>
          </w:divBdr>
        </w:div>
        <w:div w:id="1310595669">
          <w:marLeft w:val="0"/>
          <w:marRight w:val="0"/>
          <w:marTop w:val="0"/>
          <w:marBottom w:val="0"/>
          <w:divBdr>
            <w:top w:val="none" w:sz="0" w:space="0" w:color="auto"/>
            <w:left w:val="none" w:sz="0" w:space="0" w:color="auto"/>
            <w:bottom w:val="none" w:sz="0" w:space="0" w:color="auto"/>
            <w:right w:val="none" w:sz="0" w:space="0" w:color="auto"/>
          </w:divBdr>
        </w:div>
        <w:div w:id="1213343037">
          <w:marLeft w:val="0"/>
          <w:marRight w:val="0"/>
          <w:marTop w:val="0"/>
          <w:marBottom w:val="0"/>
          <w:divBdr>
            <w:top w:val="none" w:sz="0" w:space="0" w:color="auto"/>
            <w:left w:val="none" w:sz="0" w:space="0" w:color="auto"/>
            <w:bottom w:val="none" w:sz="0" w:space="0" w:color="auto"/>
            <w:right w:val="none" w:sz="0" w:space="0" w:color="auto"/>
          </w:divBdr>
        </w:div>
        <w:div w:id="969827129">
          <w:marLeft w:val="0"/>
          <w:marRight w:val="0"/>
          <w:marTop w:val="0"/>
          <w:marBottom w:val="0"/>
          <w:divBdr>
            <w:top w:val="none" w:sz="0" w:space="0" w:color="auto"/>
            <w:left w:val="none" w:sz="0" w:space="0" w:color="auto"/>
            <w:bottom w:val="none" w:sz="0" w:space="0" w:color="auto"/>
            <w:right w:val="none" w:sz="0" w:space="0" w:color="auto"/>
          </w:divBdr>
        </w:div>
        <w:div w:id="861287366">
          <w:marLeft w:val="0"/>
          <w:marRight w:val="0"/>
          <w:marTop w:val="0"/>
          <w:marBottom w:val="0"/>
          <w:divBdr>
            <w:top w:val="none" w:sz="0" w:space="0" w:color="auto"/>
            <w:left w:val="none" w:sz="0" w:space="0" w:color="auto"/>
            <w:bottom w:val="none" w:sz="0" w:space="0" w:color="auto"/>
            <w:right w:val="none" w:sz="0" w:space="0" w:color="auto"/>
          </w:divBdr>
        </w:div>
        <w:div w:id="1561599836">
          <w:marLeft w:val="0"/>
          <w:marRight w:val="0"/>
          <w:marTop w:val="0"/>
          <w:marBottom w:val="0"/>
          <w:divBdr>
            <w:top w:val="none" w:sz="0" w:space="0" w:color="auto"/>
            <w:left w:val="none" w:sz="0" w:space="0" w:color="auto"/>
            <w:bottom w:val="none" w:sz="0" w:space="0" w:color="auto"/>
            <w:right w:val="none" w:sz="0" w:space="0" w:color="auto"/>
          </w:divBdr>
        </w:div>
        <w:div w:id="542907839">
          <w:marLeft w:val="0"/>
          <w:marRight w:val="0"/>
          <w:marTop w:val="0"/>
          <w:marBottom w:val="0"/>
          <w:divBdr>
            <w:top w:val="none" w:sz="0" w:space="0" w:color="auto"/>
            <w:left w:val="none" w:sz="0" w:space="0" w:color="auto"/>
            <w:bottom w:val="none" w:sz="0" w:space="0" w:color="auto"/>
            <w:right w:val="none" w:sz="0" w:space="0" w:color="auto"/>
          </w:divBdr>
        </w:div>
        <w:div w:id="1220360592">
          <w:marLeft w:val="0"/>
          <w:marRight w:val="0"/>
          <w:marTop w:val="0"/>
          <w:marBottom w:val="0"/>
          <w:divBdr>
            <w:top w:val="none" w:sz="0" w:space="0" w:color="auto"/>
            <w:left w:val="none" w:sz="0" w:space="0" w:color="auto"/>
            <w:bottom w:val="none" w:sz="0" w:space="0" w:color="auto"/>
            <w:right w:val="none" w:sz="0" w:space="0" w:color="auto"/>
          </w:divBdr>
        </w:div>
        <w:div w:id="1811944402">
          <w:marLeft w:val="0"/>
          <w:marRight w:val="0"/>
          <w:marTop w:val="0"/>
          <w:marBottom w:val="0"/>
          <w:divBdr>
            <w:top w:val="none" w:sz="0" w:space="0" w:color="auto"/>
            <w:left w:val="none" w:sz="0" w:space="0" w:color="auto"/>
            <w:bottom w:val="none" w:sz="0" w:space="0" w:color="auto"/>
            <w:right w:val="none" w:sz="0" w:space="0" w:color="auto"/>
          </w:divBdr>
        </w:div>
        <w:div w:id="1848474020">
          <w:marLeft w:val="0"/>
          <w:marRight w:val="0"/>
          <w:marTop w:val="0"/>
          <w:marBottom w:val="0"/>
          <w:divBdr>
            <w:top w:val="none" w:sz="0" w:space="0" w:color="auto"/>
            <w:left w:val="none" w:sz="0" w:space="0" w:color="auto"/>
            <w:bottom w:val="none" w:sz="0" w:space="0" w:color="auto"/>
            <w:right w:val="none" w:sz="0" w:space="0" w:color="auto"/>
          </w:divBdr>
        </w:div>
        <w:div w:id="734010113">
          <w:marLeft w:val="0"/>
          <w:marRight w:val="0"/>
          <w:marTop w:val="0"/>
          <w:marBottom w:val="0"/>
          <w:divBdr>
            <w:top w:val="none" w:sz="0" w:space="0" w:color="auto"/>
            <w:left w:val="none" w:sz="0" w:space="0" w:color="auto"/>
            <w:bottom w:val="none" w:sz="0" w:space="0" w:color="auto"/>
            <w:right w:val="none" w:sz="0" w:space="0" w:color="auto"/>
          </w:divBdr>
        </w:div>
        <w:div w:id="2130007080">
          <w:marLeft w:val="0"/>
          <w:marRight w:val="0"/>
          <w:marTop w:val="0"/>
          <w:marBottom w:val="0"/>
          <w:divBdr>
            <w:top w:val="none" w:sz="0" w:space="0" w:color="auto"/>
            <w:left w:val="none" w:sz="0" w:space="0" w:color="auto"/>
            <w:bottom w:val="none" w:sz="0" w:space="0" w:color="auto"/>
            <w:right w:val="none" w:sz="0" w:space="0" w:color="auto"/>
          </w:divBdr>
        </w:div>
        <w:div w:id="500707345">
          <w:marLeft w:val="0"/>
          <w:marRight w:val="0"/>
          <w:marTop w:val="0"/>
          <w:marBottom w:val="0"/>
          <w:divBdr>
            <w:top w:val="none" w:sz="0" w:space="0" w:color="auto"/>
            <w:left w:val="none" w:sz="0" w:space="0" w:color="auto"/>
            <w:bottom w:val="none" w:sz="0" w:space="0" w:color="auto"/>
            <w:right w:val="none" w:sz="0" w:space="0" w:color="auto"/>
          </w:divBdr>
        </w:div>
        <w:div w:id="500319741">
          <w:marLeft w:val="0"/>
          <w:marRight w:val="0"/>
          <w:marTop w:val="0"/>
          <w:marBottom w:val="0"/>
          <w:divBdr>
            <w:top w:val="none" w:sz="0" w:space="0" w:color="auto"/>
            <w:left w:val="none" w:sz="0" w:space="0" w:color="auto"/>
            <w:bottom w:val="none" w:sz="0" w:space="0" w:color="auto"/>
            <w:right w:val="none" w:sz="0" w:space="0" w:color="auto"/>
          </w:divBdr>
        </w:div>
        <w:div w:id="535050246">
          <w:marLeft w:val="0"/>
          <w:marRight w:val="0"/>
          <w:marTop w:val="0"/>
          <w:marBottom w:val="0"/>
          <w:divBdr>
            <w:top w:val="none" w:sz="0" w:space="0" w:color="auto"/>
            <w:left w:val="none" w:sz="0" w:space="0" w:color="auto"/>
            <w:bottom w:val="none" w:sz="0" w:space="0" w:color="auto"/>
            <w:right w:val="none" w:sz="0" w:space="0" w:color="auto"/>
          </w:divBdr>
        </w:div>
        <w:div w:id="1343630151">
          <w:marLeft w:val="0"/>
          <w:marRight w:val="0"/>
          <w:marTop w:val="0"/>
          <w:marBottom w:val="0"/>
          <w:divBdr>
            <w:top w:val="none" w:sz="0" w:space="0" w:color="auto"/>
            <w:left w:val="none" w:sz="0" w:space="0" w:color="auto"/>
            <w:bottom w:val="none" w:sz="0" w:space="0" w:color="auto"/>
            <w:right w:val="none" w:sz="0" w:space="0" w:color="auto"/>
          </w:divBdr>
        </w:div>
        <w:div w:id="1778941241">
          <w:marLeft w:val="0"/>
          <w:marRight w:val="0"/>
          <w:marTop w:val="0"/>
          <w:marBottom w:val="0"/>
          <w:divBdr>
            <w:top w:val="none" w:sz="0" w:space="0" w:color="auto"/>
            <w:left w:val="none" w:sz="0" w:space="0" w:color="auto"/>
            <w:bottom w:val="none" w:sz="0" w:space="0" w:color="auto"/>
            <w:right w:val="none" w:sz="0" w:space="0" w:color="auto"/>
          </w:divBdr>
        </w:div>
        <w:div w:id="711534829">
          <w:marLeft w:val="0"/>
          <w:marRight w:val="0"/>
          <w:marTop w:val="0"/>
          <w:marBottom w:val="0"/>
          <w:divBdr>
            <w:top w:val="none" w:sz="0" w:space="0" w:color="auto"/>
            <w:left w:val="none" w:sz="0" w:space="0" w:color="auto"/>
            <w:bottom w:val="none" w:sz="0" w:space="0" w:color="auto"/>
            <w:right w:val="none" w:sz="0" w:space="0" w:color="auto"/>
          </w:divBdr>
        </w:div>
        <w:div w:id="389496190">
          <w:marLeft w:val="0"/>
          <w:marRight w:val="0"/>
          <w:marTop w:val="0"/>
          <w:marBottom w:val="0"/>
          <w:divBdr>
            <w:top w:val="none" w:sz="0" w:space="0" w:color="auto"/>
            <w:left w:val="none" w:sz="0" w:space="0" w:color="auto"/>
            <w:bottom w:val="none" w:sz="0" w:space="0" w:color="auto"/>
            <w:right w:val="none" w:sz="0" w:space="0" w:color="auto"/>
          </w:divBdr>
        </w:div>
        <w:div w:id="407465523">
          <w:marLeft w:val="0"/>
          <w:marRight w:val="0"/>
          <w:marTop w:val="0"/>
          <w:marBottom w:val="0"/>
          <w:divBdr>
            <w:top w:val="none" w:sz="0" w:space="0" w:color="auto"/>
            <w:left w:val="none" w:sz="0" w:space="0" w:color="auto"/>
            <w:bottom w:val="none" w:sz="0" w:space="0" w:color="auto"/>
            <w:right w:val="none" w:sz="0" w:space="0" w:color="auto"/>
          </w:divBdr>
        </w:div>
        <w:div w:id="815030560">
          <w:marLeft w:val="0"/>
          <w:marRight w:val="0"/>
          <w:marTop w:val="0"/>
          <w:marBottom w:val="0"/>
          <w:divBdr>
            <w:top w:val="none" w:sz="0" w:space="0" w:color="auto"/>
            <w:left w:val="none" w:sz="0" w:space="0" w:color="auto"/>
            <w:bottom w:val="none" w:sz="0" w:space="0" w:color="auto"/>
            <w:right w:val="none" w:sz="0" w:space="0" w:color="auto"/>
          </w:divBdr>
        </w:div>
        <w:div w:id="1047947109">
          <w:marLeft w:val="0"/>
          <w:marRight w:val="0"/>
          <w:marTop w:val="0"/>
          <w:marBottom w:val="0"/>
          <w:divBdr>
            <w:top w:val="none" w:sz="0" w:space="0" w:color="auto"/>
            <w:left w:val="none" w:sz="0" w:space="0" w:color="auto"/>
            <w:bottom w:val="none" w:sz="0" w:space="0" w:color="auto"/>
            <w:right w:val="none" w:sz="0" w:space="0" w:color="auto"/>
          </w:divBdr>
        </w:div>
        <w:div w:id="1186561287">
          <w:marLeft w:val="0"/>
          <w:marRight w:val="0"/>
          <w:marTop w:val="0"/>
          <w:marBottom w:val="0"/>
          <w:divBdr>
            <w:top w:val="none" w:sz="0" w:space="0" w:color="auto"/>
            <w:left w:val="none" w:sz="0" w:space="0" w:color="auto"/>
            <w:bottom w:val="none" w:sz="0" w:space="0" w:color="auto"/>
            <w:right w:val="none" w:sz="0" w:space="0" w:color="auto"/>
          </w:divBdr>
        </w:div>
        <w:div w:id="329649547">
          <w:marLeft w:val="0"/>
          <w:marRight w:val="0"/>
          <w:marTop w:val="0"/>
          <w:marBottom w:val="0"/>
          <w:divBdr>
            <w:top w:val="none" w:sz="0" w:space="0" w:color="auto"/>
            <w:left w:val="none" w:sz="0" w:space="0" w:color="auto"/>
            <w:bottom w:val="none" w:sz="0" w:space="0" w:color="auto"/>
            <w:right w:val="none" w:sz="0" w:space="0" w:color="auto"/>
          </w:divBdr>
        </w:div>
        <w:div w:id="562175938">
          <w:marLeft w:val="0"/>
          <w:marRight w:val="0"/>
          <w:marTop w:val="0"/>
          <w:marBottom w:val="0"/>
          <w:divBdr>
            <w:top w:val="none" w:sz="0" w:space="0" w:color="auto"/>
            <w:left w:val="none" w:sz="0" w:space="0" w:color="auto"/>
            <w:bottom w:val="none" w:sz="0" w:space="0" w:color="auto"/>
            <w:right w:val="none" w:sz="0" w:space="0" w:color="auto"/>
          </w:divBdr>
        </w:div>
        <w:div w:id="1836333692">
          <w:marLeft w:val="0"/>
          <w:marRight w:val="0"/>
          <w:marTop w:val="0"/>
          <w:marBottom w:val="0"/>
          <w:divBdr>
            <w:top w:val="none" w:sz="0" w:space="0" w:color="auto"/>
            <w:left w:val="none" w:sz="0" w:space="0" w:color="auto"/>
            <w:bottom w:val="none" w:sz="0" w:space="0" w:color="auto"/>
            <w:right w:val="none" w:sz="0" w:space="0" w:color="auto"/>
          </w:divBdr>
        </w:div>
        <w:div w:id="924387912">
          <w:marLeft w:val="0"/>
          <w:marRight w:val="0"/>
          <w:marTop w:val="0"/>
          <w:marBottom w:val="0"/>
          <w:divBdr>
            <w:top w:val="none" w:sz="0" w:space="0" w:color="auto"/>
            <w:left w:val="none" w:sz="0" w:space="0" w:color="auto"/>
            <w:bottom w:val="none" w:sz="0" w:space="0" w:color="auto"/>
            <w:right w:val="none" w:sz="0" w:space="0" w:color="auto"/>
          </w:divBdr>
        </w:div>
        <w:div w:id="2026705316">
          <w:marLeft w:val="0"/>
          <w:marRight w:val="0"/>
          <w:marTop w:val="0"/>
          <w:marBottom w:val="0"/>
          <w:divBdr>
            <w:top w:val="none" w:sz="0" w:space="0" w:color="auto"/>
            <w:left w:val="none" w:sz="0" w:space="0" w:color="auto"/>
            <w:bottom w:val="none" w:sz="0" w:space="0" w:color="auto"/>
            <w:right w:val="none" w:sz="0" w:space="0" w:color="auto"/>
          </w:divBdr>
        </w:div>
        <w:div w:id="1613591485">
          <w:marLeft w:val="0"/>
          <w:marRight w:val="0"/>
          <w:marTop w:val="0"/>
          <w:marBottom w:val="0"/>
          <w:divBdr>
            <w:top w:val="none" w:sz="0" w:space="0" w:color="auto"/>
            <w:left w:val="none" w:sz="0" w:space="0" w:color="auto"/>
            <w:bottom w:val="none" w:sz="0" w:space="0" w:color="auto"/>
            <w:right w:val="none" w:sz="0" w:space="0" w:color="auto"/>
          </w:divBdr>
        </w:div>
      </w:divsChild>
    </w:div>
    <w:div w:id="1261836477">
      <w:bodyDiv w:val="1"/>
      <w:marLeft w:val="0"/>
      <w:marRight w:val="0"/>
      <w:marTop w:val="0"/>
      <w:marBottom w:val="0"/>
      <w:divBdr>
        <w:top w:val="none" w:sz="0" w:space="0" w:color="auto"/>
        <w:left w:val="none" w:sz="0" w:space="0" w:color="auto"/>
        <w:bottom w:val="none" w:sz="0" w:space="0" w:color="auto"/>
        <w:right w:val="none" w:sz="0" w:space="0" w:color="auto"/>
      </w:divBdr>
    </w:div>
    <w:div w:id="1310523737">
      <w:bodyDiv w:val="1"/>
      <w:marLeft w:val="0"/>
      <w:marRight w:val="0"/>
      <w:marTop w:val="0"/>
      <w:marBottom w:val="0"/>
      <w:divBdr>
        <w:top w:val="none" w:sz="0" w:space="0" w:color="auto"/>
        <w:left w:val="none" w:sz="0" w:space="0" w:color="auto"/>
        <w:bottom w:val="none" w:sz="0" w:space="0" w:color="auto"/>
        <w:right w:val="none" w:sz="0" w:space="0" w:color="auto"/>
      </w:divBdr>
      <w:divsChild>
        <w:div w:id="2007828312">
          <w:marLeft w:val="0"/>
          <w:marRight w:val="0"/>
          <w:marTop w:val="0"/>
          <w:marBottom w:val="0"/>
          <w:divBdr>
            <w:top w:val="single" w:sz="2" w:space="0" w:color="2E2E2E"/>
            <w:left w:val="single" w:sz="2" w:space="0" w:color="2E2E2E"/>
            <w:bottom w:val="single" w:sz="2" w:space="0" w:color="2E2E2E"/>
            <w:right w:val="single" w:sz="2" w:space="0" w:color="2E2E2E"/>
          </w:divBdr>
          <w:divsChild>
            <w:div w:id="2014187537">
              <w:marLeft w:val="0"/>
              <w:marRight w:val="0"/>
              <w:marTop w:val="0"/>
              <w:marBottom w:val="0"/>
              <w:divBdr>
                <w:top w:val="single" w:sz="6" w:space="0" w:color="C9C9C9"/>
                <w:left w:val="none" w:sz="0" w:space="0" w:color="auto"/>
                <w:bottom w:val="none" w:sz="0" w:space="0" w:color="auto"/>
                <w:right w:val="none" w:sz="0" w:space="0" w:color="auto"/>
              </w:divBdr>
              <w:divsChild>
                <w:div w:id="440225730">
                  <w:marLeft w:val="0"/>
                  <w:marRight w:val="0"/>
                  <w:marTop w:val="0"/>
                  <w:marBottom w:val="0"/>
                  <w:divBdr>
                    <w:top w:val="none" w:sz="0" w:space="0" w:color="auto"/>
                    <w:left w:val="none" w:sz="0" w:space="0" w:color="auto"/>
                    <w:bottom w:val="none" w:sz="0" w:space="0" w:color="auto"/>
                    <w:right w:val="none" w:sz="0" w:space="0" w:color="auto"/>
                  </w:divBdr>
                  <w:divsChild>
                    <w:div w:id="158617573">
                      <w:marLeft w:val="0"/>
                      <w:marRight w:val="0"/>
                      <w:marTop w:val="0"/>
                      <w:marBottom w:val="0"/>
                      <w:divBdr>
                        <w:top w:val="none" w:sz="0" w:space="0" w:color="auto"/>
                        <w:left w:val="none" w:sz="0" w:space="0" w:color="auto"/>
                        <w:bottom w:val="none" w:sz="0" w:space="0" w:color="auto"/>
                        <w:right w:val="none" w:sz="0" w:space="0" w:color="auto"/>
                      </w:divBdr>
                      <w:divsChild>
                        <w:div w:id="1106653157">
                          <w:marLeft w:val="0"/>
                          <w:marRight w:val="0"/>
                          <w:marTop w:val="225"/>
                          <w:marBottom w:val="180"/>
                          <w:divBdr>
                            <w:top w:val="single" w:sz="6" w:space="0" w:color="D7D7D7"/>
                            <w:left w:val="single" w:sz="2" w:space="0" w:color="D7D7D7"/>
                            <w:bottom w:val="single" w:sz="6" w:space="0" w:color="D7D7D7"/>
                            <w:right w:val="single" w:sz="2" w:space="0" w:color="D7D7D7"/>
                          </w:divBdr>
                          <w:divsChild>
                            <w:div w:id="2044820313">
                              <w:marLeft w:val="0"/>
                              <w:marRight w:val="0"/>
                              <w:marTop w:val="0"/>
                              <w:marBottom w:val="0"/>
                              <w:divBdr>
                                <w:top w:val="none" w:sz="0" w:space="0" w:color="auto"/>
                                <w:left w:val="none" w:sz="0" w:space="0" w:color="auto"/>
                                <w:bottom w:val="none" w:sz="0" w:space="0" w:color="auto"/>
                                <w:right w:val="none" w:sz="0" w:space="0" w:color="auto"/>
                              </w:divBdr>
                              <w:divsChild>
                                <w:div w:id="5901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3493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18">
          <w:marLeft w:val="0"/>
          <w:marRight w:val="0"/>
          <w:marTop w:val="0"/>
          <w:marBottom w:val="0"/>
          <w:divBdr>
            <w:top w:val="none" w:sz="0" w:space="0" w:color="auto"/>
            <w:left w:val="none" w:sz="0" w:space="0" w:color="auto"/>
            <w:bottom w:val="none" w:sz="0" w:space="0" w:color="auto"/>
            <w:right w:val="none" w:sz="0" w:space="0" w:color="auto"/>
          </w:divBdr>
          <w:divsChild>
            <w:div w:id="223369655">
              <w:marLeft w:val="0"/>
              <w:marRight w:val="0"/>
              <w:marTop w:val="0"/>
              <w:marBottom w:val="0"/>
              <w:divBdr>
                <w:top w:val="none" w:sz="0" w:space="0" w:color="auto"/>
                <w:left w:val="none" w:sz="0" w:space="0" w:color="auto"/>
                <w:bottom w:val="none" w:sz="0" w:space="0" w:color="auto"/>
                <w:right w:val="none" w:sz="0" w:space="0" w:color="auto"/>
              </w:divBdr>
              <w:divsChild>
                <w:div w:id="1742368833">
                  <w:marLeft w:val="0"/>
                  <w:marRight w:val="0"/>
                  <w:marTop w:val="0"/>
                  <w:marBottom w:val="0"/>
                  <w:divBdr>
                    <w:top w:val="none" w:sz="0" w:space="0" w:color="auto"/>
                    <w:left w:val="none" w:sz="0" w:space="0" w:color="auto"/>
                    <w:bottom w:val="none" w:sz="0" w:space="0" w:color="auto"/>
                    <w:right w:val="none" w:sz="0" w:space="0" w:color="auto"/>
                  </w:divBdr>
                  <w:divsChild>
                    <w:div w:id="1185440898">
                      <w:marLeft w:val="0"/>
                      <w:marRight w:val="0"/>
                      <w:marTop w:val="0"/>
                      <w:marBottom w:val="0"/>
                      <w:divBdr>
                        <w:top w:val="none" w:sz="0" w:space="0" w:color="auto"/>
                        <w:left w:val="none" w:sz="0" w:space="0" w:color="auto"/>
                        <w:bottom w:val="none" w:sz="0" w:space="0" w:color="auto"/>
                        <w:right w:val="none" w:sz="0" w:space="0" w:color="auto"/>
                      </w:divBdr>
                      <w:divsChild>
                        <w:div w:id="1405033349">
                          <w:marLeft w:val="0"/>
                          <w:marRight w:val="0"/>
                          <w:marTop w:val="0"/>
                          <w:marBottom w:val="0"/>
                          <w:divBdr>
                            <w:top w:val="none" w:sz="0" w:space="0" w:color="auto"/>
                            <w:left w:val="none" w:sz="0" w:space="0" w:color="auto"/>
                            <w:bottom w:val="none" w:sz="0" w:space="0" w:color="auto"/>
                            <w:right w:val="none" w:sz="0" w:space="0" w:color="auto"/>
                          </w:divBdr>
                          <w:divsChild>
                            <w:div w:id="1724596240">
                              <w:marLeft w:val="0"/>
                              <w:marRight w:val="0"/>
                              <w:marTop w:val="0"/>
                              <w:marBottom w:val="0"/>
                              <w:divBdr>
                                <w:top w:val="none" w:sz="0" w:space="0" w:color="auto"/>
                                <w:left w:val="none" w:sz="0" w:space="0" w:color="auto"/>
                                <w:bottom w:val="none" w:sz="0" w:space="0" w:color="auto"/>
                                <w:right w:val="none" w:sz="0" w:space="0" w:color="auto"/>
                              </w:divBdr>
                              <w:divsChild>
                                <w:div w:id="367339709">
                                  <w:marLeft w:val="0"/>
                                  <w:marRight w:val="0"/>
                                  <w:marTop w:val="0"/>
                                  <w:marBottom w:val="0"/>
                                  <w:divBdr>
                                    <w:top w:val="none" w:sz="0" w:space="0" w:color="auto"/>
                                    <w:left w:val="none" w:sz="0" w:space="0" w:color="auto"/>
                                    <w:bottom w:val="none" w:sz="0" w:space="0" w:color="auto"/>
                                    <w:right w:val="none" w:sz="0" w:space="0" w:color="auto"/>
                                  </w:divBdr>
                                  <w:divsChild>
                                    <w:div w:id="231549575">
                                      <w:marLeft w:val="0"/>
                                      <w:marRight w:val="0"/>
                                      <w:marTop w:val="0"/>
                                      <w:marBottom w:val="0"/>
                                      <w:divBdr>
                                        <w:top w:val="none" w:sz="0" w:space="0" w:color="auto"/>
                                        <w:left w:val="none" w:sz="0" w:space="0" w:color="auto"/>
                                        <w:bottom w:val="none" w:sz="0" w:space="0" w:color="auto"/>
                                        <w:right w:val="none" w:sz="0" w:space="0" w:color="auto"/>
                                      </w:divBdr>
                                      <w:divsChild>
                                        <w:div w:id="480855796">
                                          <w:marLeft w:val="0"/>
                                          <w:marRight w:val="0"/>
                                          <w:marTop w:val="0"/>
                                          <w:marBottom w:val="0"/>
                                          <w:divBdr>
                                            <w:top w:val="none" w:sz="0" w:space="0" w:color="auto"/>
                                            <w:left w:val="none" w:sz="0" w:space="0" w:color="auto"/>
                                            <w:bottom w:val="none" w:sz="0" w:space="0" w:color="auto"/>
                                            <w:right w:val="none" w:sz="0" w:space="0" w:color="auto"/>
                                          </w:divBdr>
                                          <w:divsChild>
                                            <w:div w:id="1693071825">
                                              <w:marLeft w:val="0"/>
                                              <w:marRight w:val="0"/>
                                              <w:marTop w:val="0"/>
                                              <w:marBottom w:val="300"/>
                                              <w:divBdr>
                                                <w:top w:val="none" w:sz="0" w:space="0" w:color="auto"/>
                                                <w:left w:val="none" w:sz="0" w:space="0" w:color="auto"/>
                                                <w:bottom w:val="none" w:sz="0" w:space="0" w:color="auto"/>
                                                <w:right w:val="none" w:sz="0" w:space="0" w:color="auto"/>
                                              </w:divBdr>
                                              <w:divsChild>
                                                <w:div w:id="2101020869">
                                                  <w:marLeft w:val="0"/>
                                                  <w:marRight w:val="0"/>
                                                  <w:marTop w:val="0"/>
                                                  <w:marBottom w:val="0"/>
                                                  <w:divBdr>
                                                    <w:top w:val="none" w:sz="0" w:space="0" w:color="auto"/>
                                                    <w:left w:val="none" w:sz="0" w:space="0" w:color="auto"/>
                                                    <w:bottom w:val="none" w:sz="0" w:space="0" w:color="auto"/>
                                                    <w:right w:val="none" w:sz="0" w:space="0" w:color="auto"/>
                                                  </w:divBdr>
                                                  <w:divsChild>
                                                    <w:div w:id="1616254847">
                                                      <w:marLeft w:val="0"/>
                                                      <w:marRight w:val="0"/>
                                                      <w:marTop w:val="0"/>
                                                      <w:marBottom w:val="0"/>
                                                      <w:divBdr>
                                                        <w:top w:val="none" w:sz="0" w:space="0" w:color="auto"/>
                                                        <w:left w:val="none" w:sz="0" w:space="0" w:color="auto"/>
                                                        <w:bottom w:val="none" w:sz="0" w:space="0" w:color="auto"/>
                                                        <w:right w:val="none" w:sz="0" w:space="0" w:color="auto"/>
                                                      </w:divBdr>
                                                      <w:divsChild>
                                                        <w:div w:id="181019433">
                                                          <w:marLeft w:val="0"/>
                                                          <w:marRight w:val="0"/>
                                                          <w:marTop w:val="0"/>
                                                          <w:marBottom w:val="0"/>
                                                          <w:divBdr>
                                                            <w:top w:val="none" w:sz="0" w:space="0" w:color="auto"/>
                                                            <w:left w:val="none" w:sz="0" w:space="0" w:color="auto"/>
                                                            <w:bottom w:val="none" w:sz="0" w:space="0" w:color="auto"/>
                                                            <w:right w:val="none" w:sz="0" w:space="0" w:color="auto"/>
                                                          </w:divBdr>
                                                          <w:divsChild>
                                                            <w:div w:id="7777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055770">
      <w:bodyDiv w:val="1"/>
      <w:marLeft w:val="0"/>
      <w:marRight w:val="0"/>
      <w:marTop w:val="0"/>
      <w:marBottom w:val="0"/>
      <w:divBdr>
        <w:top w:val="none" w:sz="0" w:space="0" w:color="auto"/>
        <w:left w:val="none" w:sz="0" w:space="0" w:color="auto"/>
        <w:bottom w:val="none" w:sz="0" w:space="0" w:color="auto"/>
        <w:right w:val="none" w:sz="0" w:space="0" w:color="auto"/>
      </w:divBdr>
    </w:div>
    <w:div w:id="1640648938">
      <w:bodyDiv w:val="1"/>
      <w:marLeft w:val="0"/>
      <w:marRight w:val="0"/>
      <w:marTop w:val="0"/>
      <w:marBottom w:val="0"/>
      <w:divBdr>
        <w:top w:val="none" w:sz="0" w:space="0" w:color="auto"/>
        <w:left w:val="none" w:sz="0" w:space="0" w:color="auto"/>
        <w:bottom w:val="none" w:sz="0" w:space="0" w:color="auto"/>
        <w:right w:val="none" w:sz="0" w:space="0" w:color="auto"/>
      </w:divBdr>
      <w:divsChild>
        <w:div w:id="544685970">
          <w:marLeft w:val="0"/>
          <w:marRight w:val="0"/>
          <w:marTop w:val="0"/>
          <w:marBottom w:val="0"/>
          <w:divBdr>
            <w:top w:val="none" w:sz="0" w:space="0" w:color="auto"/>
            <w:left w:val="none" w:sz="0" w:space="0" w:color="auto"/>
            <w:bottom w:val="none" w:sz="0" w:space="0" w:color="auto"/>
            <w:right w:val="none" w:sz="0" w:space="0" w:color="auto"/>
          </w:divBdr>
          <w:divsChild>
            <w:div w:id="1092236352">
              <w:marLeft w:val="0"/>
              <w:marRight w:val="0"/>
              <w:marTop w:val="0"/>
              <w:marBottom w:val="0"/>
              <w:divBdr>
                <w:top w:val="none" w:sz="0" w:space="0" w:color="auto"/>
                <w:left w:val="none" w:sz="0" w:space="0" w:color="auto"/>
                <w:bottom w:val="none" w:sz="0" w:space="0" w:color="auto"/>
                <w:right w:val="none" w:sz="0" w:space="0" w:color="auto"/>
              </w:divBdr>
              <w:divsChild>
                <w:div w:id="323514858">
                  <w:marLeft w:val="0"/>
                  <w:marRight w:val="0"/>
                  <w:marTop w:val="0"/>
                  <w:marBottom w:val="0"/>
                  <w:divBdr>
                    <w:top w:val="none" w:sz="0" w:space="0" w:color="auto"/>
                    <w:left w:val="none" w:sz="0" w:space="0" w:color="auto"/>
                    <w:bottom w:val="none" w:sz="0" w:space="0" w:color="auto"/>
                    <w:right w:val="none" w:sz="0" w:space="0" w:color="auto"/>
                  </w:divBdr>
                </w:div>
                <w:div w:id="623660581">
                  <w:marLeft w:val="0"/>
                  <w:marRight w:val="0"/>
                  <w:marTop w:val="0"/>
                  <w:marBottom w:val="0"/>
                  <w:divBdr>
                    <w:top w:val="none" w:sz="0" w:space="0" w:color="auto"/>
                    <w:left w:val="none" w:sz="0" w:space="0" w:color="auto"/>
                    <w:bottom w:val="none" w:sz="0" w:space="0" w:color="auto"/>
                    <w:right w:val="none" w:sz="0" w:space="0" w:color="auto"/>
                  </w:divBdr>
                </w:div>
                <w:div w:id="19074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8823">
      <w:bodyDiv w:val="1"/>
      <w:marLeft w:val="0"/>
      <w:marRight w:val="0"/>
      <w:marTop w:val="0"/>
      <w:marBottom w:val="0"/>
      <w:divBdr>
        <w:top w:val="none" w:sz="0" w:space="0" w:color="auto"/>
        <w:left w:val="none" w:sz="0" w:space="0" w:color="auto"/>
        <w:bottom w:val="none" w:sz="0" w:space="0" w:color="auto"/>
        <w:right w:val="none" w:sz="0" w:space="0" w:color="auto"/>
      </w:divBdr>
      <w:divsChild>
        <w:div w:id="469059955">
          <w:marLeft w:val="0"/>
          <w:marRight w:val="0"/>
          <w:marTop w:val="0"/>
          <w:marBottom w:val="0"/>
          <w:divBdr>
            <w:top w:val="none" w:sz="0" w:space="0" w:color="auto"/>
            <w:left w:val="none" w:sz="0" w:space="0" w:color="auto"/>
            <w:bottom w:val="none" w:sz="0" w:space="0" w:color="auto"/>
            <w:right w:val="none" w:sz="0" w:space="0" w:color="auto"/>
          </w:divBdr>
          <w:divsChild>
            <w:div w:id="1663582316">
              <w:marLeft w:val="0"/>
              <w:marRight w:val="0"/>
              <w:marTop w:val="0"/>
              <w:marBottom w:val="0"/>
              <w:divBdr>
                <w:top w:val="none" w:sz="0" w:space="0" w:color="auto"/>
                <w:left w:val="none" w:sz="0" w:space="0" w:color="auto"/>
                <w:bottom w:val="none" w:sz="0" w:space="0" w:color="auto"/>
                <w:right w:val="none" w:sz="0" w:space="0" w:color="auto"/>
              </w:divBdr>
              <w:divsChild>
                <w:div w:id="1115519894">
                  <w:marLeft w:val="0"/>
                  <w:marRight w:val="0"/>
                  <w:marTop w:val="0"/>
                  <w:marBottom w:val="0"/>
                  <w:divBdr>
                    <w:top w:val="none" w:sz="0" w:space="0" w:color="auto"/>
                    <w:left w:val="none" w:sz="0" w:space="0" w:color="auto"/>
                    <w:bottom w:val="none" w:sz="0" w:space="0" w:color="auto"/>
                    <w:right w:val="none" w:sz="0" w:space="0" w:color="auto"/>
                  </w:divBdr>
                  <w:divsChild>
                    <w:div w:id="742802742">
                      <w:marLeft w:val="0"/>
                      <w:marRight w:val="0"/>
                      <w:marTop w:val="0"/>
                      <w:marBottom w:val="0"/>
                      <w:divBdr>
                        <w:top w:val="none" w:sz="0" w:space="0" w:color="auto"/>
                        <w:left w:val="none" w:sz="0" w:space="0" w:color="auto"/>
                        <w:bottom w:val="none" w:sz="0" w:space="0" w:color="auto"/>
                        <w:right w:val="none" w:sz="0" w:space="0" w:color="auto"/>
                      </w:divBdr>
                      <w:divsChild>
                        <w:div w:id="1595433905">
                          <w:marLeft w:val="0"/>
                          <w:marRight w:val="0"/>
                          <w:marTop w:val="0"/>
                          <w:marBottom w:val="0"/>
                          <w:divBdr>
                            <w:top w:val="none" w:sz="0" w:space="0" w:color="auto"/>
                            <w:left w:val="none" w:sz="0" w:space="0" w:color="auto"/>
                            <w:bottom w:val="none" w:sz="0" w:space="0" w:color="auto"/>
                            <w:right w:val="none" w:sz="0" w:space="0" w:color="auto"/>
                          </w:divBdr>
                          <w:divsChild>
                            <w:div w:id="1833989794">
                              <w:marLeft w:val="0"/>
                              <w:marRight w:val="0"/>
                              <w:marTop w:val="0"/>
                              <w:marBottom w:val="0"/>
                              <w:divBdr>
                                <w:top w:val="none" w:sz="0" w:space="0" w:color="auto"/>
                                <w:left w:val="none" w:sz="0" w:space="0" w:color="auto"/>
                                <w:bottom w:val="none" w:sz="0" w:space="0" w:color="auto"/>
                                <w:right w:val="none" w:sz="0" w:space="0" w:color="auto"/>
                              </w:divBdr>
                              <w:divsChild>
                                <w:div w:id="1866822590">
                                  <w:marLeft w:val="0"/>
                                  <w:marRight w:val="0"/>
                                  <w:marTop w:val="0"/>
                                  <w:marBottom w:val="0"/>
                                  <w:divBdr>
                                    <w:top w:val="none" w:sz="0" w:space="0" w:color="auto"/>
                                    <w:left w:val="none" w:sz="0" w:space="0" w:color="auto"/>
                                    <w:bottom w:val="none" w:sz="0" w:space="0" w:color="auto"/>
                                    <w:right w:val="none" w:sz="0" w:space="0" w:color="auto"/>
                                  </w:divBdr>
                                  <w:divsChild>
                                    <w:div w:id="1714428049">
                                      <w:marLeft w:val="0"/>
                                      <w:marRight w:val="0"/>
                                      <w:marTop w:val="0"/>
                                      <w:marBottom w:val="0"/>
                                      <w:divBdr>
                                        <w:top w:val="none" w:sz="0" w:space="0" w:color="auto"/>
                                        <w:left w:val="none" w:sz="0" w:space="0" w:color="auto"/>
                                        <w:bottom w:val="none" w:sz="0" w:space="0" w:color="auto"/>
                                        <w:right w:val="none" w:sz="0" w:space="0" w:color="auto"/>
                                      </w:divBdr>
                                      <w:divsChild>
                                        <w:div w:id="1438140167">
                                          <w:marLeft w:val="0"/>
                                          <w:marRight w:val="0"/>
                                          <w:marTop w:val="0"/>
                                          <w:marBottom w:val="0"/>
                                          <w:divBdr>
                                            <w:top w:val="none" w:sz="0" w:space="0" w:color="auto"/>
                                            <w:left w:val="none" w:sz="0" w:space="0" w:color="auto"/>
                                            <w:bottom w:val="none" w:sz="0" w:space="0" w:color="auto"/>
                                            <w:right w:val="none" w:sz="0" w:space="0" w:color="auto"/>
                                          </w:divBdr>
                                          <w:divsChild>
                                            <w:div w:id="1120035142">
                                              <w:marLeft w:val="0"/>
                                              <w:marRight w:val="0"/>
                                              <w:marTop w:val="0"/>
                                              <w:marBottom w:val="300"/>
                                              <w:divBdr>
                                                <w:top w:val="none" w:sz="0" w:space="0" w:color="auto"/>
                                                <w:left w:val="none" w:sz="0" w:space="0" w:color="auto"/>
                                                <w:bottom w:val="none" w:sz="0" w:space="0" w:color="auto"/>
                                                <w:right w:val="none" w:sz="0" w:space="0" w:color="auto"/>
                                              </w:divBdr>
                                              <w:divsChild>
                                                <w:div w:id="1107190092">
                                                  <w:marLeft w:val="0"/>
                                                  <w:marRight w:val="0"/>
                                                  <w:marTop w:val="0"/>
                                                  <w:marBottom w:val="0"/>
                                                  <w:divBdr>
                                                    <w:top w:val="none" w:sz="0" w:space="0" w:color="auto"/>
                                                    <w:left w:val="none" w:sz="0" w:space="0" w:color="auto"/>
                                                    <w:bottom w:val="none" w:sz="0" w:space="0" w:color="auto"/>
                                                    <w:right w:val="none" w:sz="0" w:space="0" w:color="auto"/>
                                                  </w:divBdr>
                                                  <w:divsChild>
                                                    <w:div w:id="1816293809">
                                                      <w:marLeft w:val="0"/>
                                                      <w:marRight w:val="0"/>
                                                      <w:marTop w:val="0"/>
                                                      <w:marBottom w:val="0"/>
                                                      <w:divBdr>
                                                        <w:top w:val="none" w:sz="0" w:space="0" w:color="auto"/>
                                                        <w:left w:val="none" w:sz="0" w:space="0" w:color="auto"/>
                                                        <w:bottom w:val="none" w:sz="0" w:space="0" w:color="auto"/>
                                                        <w:right w:val="none" w:sz="0" w:space="0" w:color="auto"/>
                                                      </w:divBdr>
                                                      <w:divsChild>
                                                        <w:div w:id="1740591790">
                                                          <w:marLeft w:val="0"/>
                                                          <w:marRight w:val="0"/>
                                                          <w:marTop w:val="0"/>
                                                          <w:marBottom w:val="0"/>
                                                          <w:divBdr>
                                                            <w:top w:val="none" w:sz="0" w:space="0" w:color="auto"/>
                                                            <w:left w:val="none" w:sz="0" w:space="0" w:color="auto"/>
                                                            <w:bottom w:val="none" w:sz="0" w:space="0" w:color="auto"/>
                                                            <w:right w:val="none" w:sz="0" w:space="0" w:color="auto"/>
                                                          </w:divBdr>
                                                          <w:divsChild>
                                                            <w:div w:id="1086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139915">
      <w:bodyDiv w:val="1"/>
      <w:marLeft w:val="0"/>
      <w:marRight w:val="0"/>
      <w:marTop w:val="0"/>
      <w:marBottom w:val="0"/>
      <w:divBdr>
        <w:top w:val="none" w:sz="0" w:space="0" w:color="auto"/>
        <w:left w:val="none" w:sz="0" w:space="0" w:color="auto"/>
        <w:bottom w:val="none" w:sz="0" w:space="0" w:color="auto"/>
        <w:right w:val="none" w:sz="0" w:space="0" w:color="auto"/>
      </w:divBdr>
      <w:divsChild>
        <w:div w:id="247270247">
          <w:marLeft w:val="0"/>
          <w:marRight w:val="0"/>
          <w:marTop w:val="0"/>
          <w:marBottom w:val="0"/>
          <w:divBdr>
            <w:top w:val="none" w:sz="0" w:space="0" w:color="auto"/>
            <w:left w:val="none" w:sz="0" w:space="0" w:color="auto"/>
            <w:bottom w:val="none" w:sz="0" w:space="0" w:color="auto"/>
            <w:right w:val="none" w:sz="0" w:space="0" w:color="auto"/>
          </w:divBdr>
          <w:divsChild>
            <w:div w:id="1196692467">
              <w:marLeft w:val="0"/>
              <w:marRight w:val="0"/>
              <w:marTop w:val="0"/>
              <w:marBottom w:val="0"/>
              <w:divBdr>
                <w:top w:val="none" w:sz="0" w:space="0" w:color="auto"/>
                <w:left w:val="none" w:sz="0" w:space="0" w:color="auto"/>
                <w:bottom w:val="none" w:sz="0" w:space="0" w:color="auto"/>
                <w:right w:val="none" w:sz="0" w:space="0" w:color="auto"/>
              </w:divBdr>
              <w:divsChild>
                <w:div w:id="429664947">
                  <w:marLeft w:val="0"/>
                  <w:marRight w:val="0"/>
                  <w:marTop w:val="0"/>
                  <w:marBottom w:val="0"/>
                  <w:divBdr>
                    <w:top w:val="none" w:sz="0" w:space="0" w:color="auto"/>
                    <w:left w:val="none" w:sz="0" w:space="0" w:color="auto"/>
                    <w:bottom w:val="none" w:sz="0" w:space="0" w:color="auto"/>
                    <w:right w:val="none" w:sz="0" w:space="0" w:color="auto"/>
                  </w:divBdr>
                </w:div>
                <w:div w:id="787431524">
                  <w:marLeft w:val="0"/>
                  <w:marRight w:val="0"/>
                  <w:marTop w:val="0"/>
                  <w:marBottom w:val="0"/>
                  <w:divBdr>
                    <w:top w:val="none" w:sz="0" w:space="0" w:color="auto"/>
                    <w:left w:val="none" w:sz="0" w:space="0" w:color="auto"/>
                    <w:bottom w:val="none" w:sz="0" w:space="0" w:color="auto"/>
                    <w:right w:val="none" w:sz="0" w:space="0" w:color="auto"/>
                  </w:divBdr>
                </w:div>
                <w:div w:id="1341851816">
                  <w:marLeft w:val="0"/>
                  <w:marRight w:val="0"/>
                  <w:marTop w:val="0"/>
                  <w:marBottom w:val="45"/>
                  <w:divBdr>
                    <w:top w:val="none" w:sz="0" w:space="0" w:color="auto"/>
                    <w:left w:val="none" w:sz="0" w:space="0" w:color="auto"/>
                    <w:bottom w:val="none" w:sz="0" w:space="0" w:color="auto"/>
                    <w:right w:val="none" w:sz="0" w:space="0" w:color="auto"/>
                  </w:divBdr>
                  <w:divsChild>
                    <w:div w:id="1462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5900">
              <w:marLeft w:val="0"/>
              <w:marRight w:val="0"/>
              <w:marTop w:val="0"/>
              <w:marBottom w:val="0"/>
              <w:divBdr>
                <w:top w:val="none" w:sz="0" w:space="0" w:color="auto"/>
                <w:left w:val="none" w:sz="0" w:space="0" w:color="auto"/>
                <w:bottom w:val="none" w:sz="0" w:space="0" w:color="auto"/>
                <w:right w:val="none" w:sz="0" w:space="0" w:color="auto"/>
              </w:divBdr>
            </w:div>
            <w:div w:id="1268466915">
              <w:marLeft w:val="0"/>
              <w:marRight w:val="0"/>
              <w:marTop w:val="0"/>
              <w:marBottom w:val="0"/>
              <w:divBdr>
                <w:top w:val="none" w:sz="0" w:space="0" w:color="auto"/>
                <w:left w:val="none" w:sz="0" w:space="0" w:color="auto"/>
                <w:bottom w:val="none" w:sz="0" w:space="0" w:color="auto"/>
                <w:right w:val="none" w:sz="0" w:space="0" w:color="auto"/>
              </w:divBdr>
            </w:div>
            <w:div w:id="1849978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7539405">
      <w:bodyDiv w:val="1"/>
      <w:marLeft w:val="0"/>
      <w:marRight w:val="0"/>
      <w:marTop w:val="0"/>
      <w:marBottom w:val="0"/>
      <w:divBdr>
        <w:top w:val="none" w:sz="0" w:space="0" w:color="auto"/>
        <w:left w:val="none" w:sz="0" w:space="0" w:color="auto"/>
        <w:bottom w:val="none" w:sz="0" w:space="0" w:color="auto"/>
        <w:right w:val="none" w:sz="0" w:space="0" w:color="auto"/>
      </w:divBdr>
      <w:divsChild>
        <w:div w:id="1193881990">
          <w:marLeft w:val="0"/>
          <w:marRight w:val="0"/>
          <w:marTop w:val="0"/>
          <w:marBottom w:val="0"/>
          <w:divBdr>
            <w:top w:val="none" w:sz="0" w:space="0" w:color="auto"/>
            <w:left w:val="none" w:sz="0" w:space="0" w:color="auto"/>
            <w:bottom w:val="none" w:sz="0" w:space="0" w:color="auto"/>
            <w:right w:val="none" w:sz="0" w:space="0" w:color="auto"/>
          </w:divBdr>
        </w:div>
        <w:div w:id="3092680">
          <w:marLeft w:val="0"/>
          <w:marRight w:val="0"/>
          <w:marTop w:val="0"/>
          <w:marBottom w:val="0"/>
          <w:divBdr>
            <w:top w:val="none" w:sz="0" w:space="0" w:color="auto"/>
            <w:left w:val="none" w:sz="0" w:space="0" w:color="auto"/>
            <w:bottom w:val="none" w:sz="0" w:space="0" w:color="auto"/>
            <w:right w:val="none" w:sz="0" w:space="0" w:color="auto"/>
          </w:divBdr>
        </w:div>
        <w:div w:id="2034988593">
          <w:marLeft w:val="0"/>
          <w:marRight w:val="0"/>
          <w:marTop w:val="0"/>
          <w:marBottom w:val="0"/>
          <w:divBdr>
            <w:top w:val="none" w:sz="0" w:space="0" w:color="auto"/>
            <w:left w:val="none" w:sz="0" w:space="0" w:color="auto"/>
            <w:bottom w:val="none" w:sz="0" w:space="0" w:color="auto"/>
            <w:right w:val="none" w:sz="0" w:space="0" w:color="auto"/>
          </w:divBdr>
        </w:div>
        <w:div w:id="1650942703">
          <w:marLeft w:val="0"/>
          <w:marRight w:val="0"/>
          <w:marTop w:val="0"/>
          <w:marBottom w:val="0"/>
          <w:divBdr>
            <w:top w:val="none" w:sz="0" w:space="0" w:color="auto"/>
            <w:left w:val="none" w:sz="0" w:space="0" w:color="auto"/>
            <w:bottom w:val="none" w:sz="0" w:space="0" w:color="auto"/>
            <w:right w:val="none" w:sz="0" w:space="0" w:color="auto"/>
          </w:divBdr>
        </w:div>
        <w:div w:id="520625664">
          <w:marLeft w:val="0"/>
          <w:marRight w:val="0"/>
          <w:marTop w:val="0"/>
          <w:marBottom w:val="0"/>
          <w:divBdr>
            <w:top w:val="none" w:sz="0" w:space="0" w:color="auto"/>
            <w:left w:val="none" w:sz="0" w:space="0" w:color="auto"/>
            <w:bottom w:val="none" w:sz="0" w:space="0" w:color="auto"/>
            <w:right w:val="none" w:sz="0" w:space="0" w:color="auto"/>
          </w:divBdr>
        </w:div>
        <w:div w:id="1837648609">
          <w:marLeft w:val="0"/>
          <w:marRight w:val="0"/>
          <w:marTop w:val="0"/>
          <w:marBottom w:val="0"/>
          <w:divBdr>
            <w:top w:val="none" w:sz="0" w:space="0" w:color="auto"/>
            <w:left w:val="none" w:sz="0" w:space="0" w:color="auto"/>
            <w:bottom w:val="none" w:sz="0" w:space="0" w:color="auto"/>
            <w:right w:val="none" w:sz="0" w:space="0" w:color="auto"/>
          </w:divBdr>
        </w:div>
        <w:div w:id="649411094">
          <w:marLeft w:val="0"/>
          <w:marRight w:val="0"/>
          <w:marTop w:val="0"/>
          <w:marBottom w:val="0"/>
          <w:divBdr>
            <w:top w:val="none" w:sz="0" w:space="0" w:color="auto"/>
            <w:left w:val="none" w:sz="0" w:space="0" w:color="auto"/>
            <w:bottom w:val="none" w:sz="0" w:space="0" w:color="auto"/>
            <w:right w:val="none" w:sz="0" w:space="0" w:color="auto"/>
          </w:divBdr>
        </w:div>
        <w:div w:id="1939829304">
          <w:marLeft w:val="0"/>
          <w:marRight w:val="0"/>
          <w:marTop w:val="0"/>
          <w:marBottom w:val="0"/>
          <w:divBdr>
            <w:top w:val="none" w:sz="0" w:space="0" w:color="auto"/>
            <w:left w:val="none" w:sz="0" w:space="0" w:color="auto"/>
            <w:bottom w:val="none" w:sz="0" w:space="0" w:color="auto"/>
            <w:right w:val="none" w:sz="0" w:space="0" w:color="auto"/>
          </w:divBdr>
        </w:div>
        <w:div w:id="2139255027">
          <w:marLeft w:val="0"/>
          <w:marRight w:val="0"/>
          <w:marTop w:val="0"/>
          <w:marBottom w:val="0"/>
          <w:divBdr>
            <w:top w:val="none" w:sz="0" w:space="0" w:color="auto"/>
            <w:left w:val="none" w:sz="0" w:space="0" w:color="auto"/>
            <w:bottom w:val="none" w:sz="0" w:space="0" w:color="auto"/>
            <w:right w:val="none" w:sz="0" w:space="0" w:color="auto"/>
          </w:divBdr>
        </w:div>
        <w:div w:id="894005799">
          <w:marLeft w:val="0"/>
          <w:marRight w:val="0"/>
          <w:marTop w:val="0"/>
          <w:marBottom w:val="0"/>
          <w:divBdr>
            <w:top w:val="none" w:sz="0" w:space="0" w:color="auto"/>
            <w:left w:val="none" w:sz="0" w:space="0" w:color="auto"/>
            <w:bottom w:val="none" w:sz="0" w:space="0" w:color="auto"/>
            <w:right w:val="none" w:sz="0" w:space="0" w:color="auto"/>
          </w:divBdr>
        </w:div>
      </w:divsChild>
    </w:div>
    <w:div w:id="2010939122">
      <w:bodyDiv w:val="1"/>
      <w:marLeft w:val="0"/>
      <w:marRight w:val="0"/>
      <w:marTop w:val="0"/>
      <w:marBottom w:val="0"/>
      <w:divBdr>
        <w:top w:val="none" w:sz="0" w:space="0" w:color="auto"/>
        <w:left w:val="none" w:sz="0" w:space="0" w:color="auto"/>
        <w:bottom w:val="none" w:sz="0" w:space="0" w:color="auto"/>
        <w:right w:val="none" w:sz="0" w:space="0" w:color="auto"/>
      </w:divBdr>
      <w:divsChild>
        <w:div w:id="265961206">
          <w:marLeft w:val="0"/>
          <w:marRight w:val="0"/>
          <w:marTop w:val="0"/>
          <w:marBottom w:val="0"/>
          <w:divBdr>
            <w:top w:val="none" w:sz="0" w:space="0" w:color="auto"/>
            <w:left w:val="none" w:sz="0" w:space="0" w:color="auto"/>
            <w:bottom w:val="none" w:sz="0" w:space="0" w:color="auto"/>
            <w:right w:val="none" w:sz="0" w:space="0" w:color="auto"/>
          </w:divBdr>
          <w:divsChild>
            <w:div w:id="29261753">
              <w:marLeft w:val="0"/>
              <w:marRight w:val="0"/>
              <w:marTop w:val="0"/>
              <w:marBottom w:val="0"/>
              <w:divBdr>
                <w:top w:val="none" w:sz="0" w:space="0" w:color="auto"/>
                <w:left w:val="none" w:sz="0" w:space="0" w:color="auto"/>
                <w:bottom w:val="none" w:sz="0" w:space="0" w:color="auto"/>
                <w:right w:val="none" w:sz="0" w:space="0" w:color="auto"/>
              </w:divBdr>
              <w:divsChild>
                <w:div w:id="140462889">
                  <w:marLeft w:val="0"/>
                  <w:marRight w:val="0"/>
                  <w:marTop w:val="0"/>
                  <w:marBottom w:val="0"/>
                  <w:divBdr>
                    <w:top w:val="none" w:sz="0" w:space="0" w:color="auto"/>
                    <w:left w:val="none" w:sz="0" w:space="0" w:color="auto"/>
                    <w:bottom w:val="none" w:sz="0" w:space="0" w:color="auto"/>
                    <w:right w:val="none" w:sz="0" w:space="0" w:color="auto"/>
                  </w:divBdr>
                  <w:divsChild>
                    <w:div w:id="287198991">
                      <w:marLeft w:val="0"/>
                      <w:marRight w:val="0"/>
                      <w:marTop w:val="0"/>
                      <w:marBottom w:val="0"/>
                      <w:divBdr>
                        <w:top w:val="none" w:sz="0" w:space="0" w:color="auto"/>
                        <w:left w:val="none" w:sz="0" w:space="0" w:color="auto"/>
                        <w:bottom w:val="none" w:sz="0" w:space="0" w:color="auto"/>
                        <w:right w:val="none" w:sz="0" w:space="0" w:color="auto"/>
                      </w:divBdr>
                      <w:divsChild>
                        <w:div w:id="1525241339">
                          <w:marLeft w:val="0"/>
                          <w:marRight w:val="0"/>
                          <w:marTop w:val="0"/>
                          <w:marBottom w:val="0"/>
                          <w:divBdr>
                            <w:top w:val="none" w:sz="0" w:space="0" w:color="auto"/>
                            <w:left w:val="none" w:sz="0" w:space="0" w:color="auto"/>
                            <w:bottom w:val="none" w:sz="0" w:space="0" w:color="auto"/>
                            <w:right w:val="none" w:sz="0" w:space="0" w:color="auto"/>
                          </w:divBdr>
                          <w:divsChild>
                            <w:div w:id="1607690857">
                              <w:marLeft w:val="0"/>
                              <w:marRight w:val="0"/>
                              <w:marTop w:val="0"/>
                              <w:marBottom w:val="0"/>
                              <w:divBdr>
                                <w:top w:val="none" w:sz="0" w:space="0" w:color="auto"/>
                                <w:left w:val="none" w:sz="0" w:space="0" w:color="auto"/>
                                <w:bottom w:val="none" w:sz="0" w:space="0" w:color="auto"/>
                                <w:right w:val="none" w:sz="0" w:space="0" w:color="auto"/>
                              </w:divBdr>
                              <w:divsChild>
                                <w:div w:id="652951792">
                                  <w:marLeft w:val="0"/>
                                  <w:marRight w:val="0"/>
                                  <w:marTop w:val="0"/>
                                  <w:marBottom w:val="0"/>
                                  <w:divBdr>
                                    <w:top w:val="none" w:sz="0" w:space="0" w:color="auto"/>
                                    <w:left w:val="none" w:sz="0" w:space="0" w:color="auto"/>
                                    <w:bottom w:val="none" w:sz="0" w:space="0" w:color="auto"/>
                                    <w:right w:val="none" w:sz="0" w:space="0" w:color="auto"/>
                                  </w:divBdr>
                                  <w:divsChild>
                                    <w:div w:id="822158489">
                                      <w:marLeft w:val="0"/>
                                      <w:marRight w:val="0"/>
                                      <w:marTop w:val="0"/>
                                      <w:marBottom w:val="0"/>
                                      <w:divBdr>
                                        <w:top w:val="none" w:sz="0" w:space="0" w:color="auto"/>
                                        <w:left w:val="none" w:sz="0" w:space="0" w:color="auto"/>
                                        <w:bottom w:val="none" w:sz="0" w:space="0" w:color="auto"/>
                                        <w:right w:val="none" w:sz="0" w:space="0" w:color="auto"/>
                                      </w:divBdr>
                                      <w:divsChild>
                                        <w:div w:id="1873037138">
                                          <w:marLeft w:val="0"/>
                                          <w:marRight w:val="0"/>
                                          <w:marTop w:val="0"/>
                                          <w:marBottom w:val="0"/>
                                          <w:divBdr>
                                            <w:top w:val="none" w:sz="0" w:space="0" w:color="auto"/>
                                            <w:left w:val="none" w:sz="0" w:space="0" w:color="auto"/>
                                            <w:bottom w:val="none" w:sz="0" w:space="0" w:color="auto"/>
                                            <w:right w:val="none" w:sz="0" w:space="0" w:color="auto"/>
                                          </w:divBdr>
                                          <w:divsChild>
                                            <w:div w:id="1083649067">
                                              <w:marLeft w:val="0"/>
                                              <w:marRight w:val="0"/>
                                              <w:marTop w:val="0"/>
                                              <w:marBottom w:val="0"/>
                                              <w:divBdr>
                                                <w:top w:val="none" w:sz="0" w:space="0" w:color="auto"/>
                                                <w:left w:val="none" w:sz="0" w:space="0" w:color="auto"/>
                                                <w:bottom w:val="none" w:sz="0" w:space="0" w:color="auto"/>
                                                <w:right w:val="none" w:sz="0" w:space="0" w:color="auto"/>
                                              </w:divBdr>
                                              <w:divsChild>
                                                <w:div w:id="1054083117">
                                                  <w:marLeft w:val="0"/>
                                                  <w:marRight w:val="0"/>
                                                  <w:marTop w:val="0"/>
                                                  <w:marBottom w:val="0"/>
                                                  <w:divBdr>
                                                    <w:top w:val="none" w:sz="0" w:space="0" w:color="auto"/>
                                                    <w:left w:val="none" w:sz="0" w:space="0" w:color="auto"/>
                                                    <w:bottom w:val="none" w:sz="0" w:space="0" w:color="auto"/>
                                                    <w:right w:val="none" w:sz="0" w:space="0" w:color="auto"/>
                                                  </w:divBdr>
                                                  <w:divsChild>
                                                    <w:div w:id="604531911">
                                                      <w:marLeft w:val="0"/>
                                                      <w:marRight w:val="90"/>
                                                      <w:marTop w:val="0"/>
                                                      <w:marBottom w:val="0"/>
                                                      <w:divBdr>
                                                        <w:top w:val="none" w:sz="0" w:space="0" w:color="auto"/>
                                                        <w:left w:val="none" w:sz="0" w:space="0" w:color="auto"/>
                                                        <w:bottom w:val="none" w:sz="0" w:space="0" w:color="auto"/>
                                                        <w:right w:val="none" w:sz="0" w:space="0" w:color="auto"/>
                                                      </w:divBdr>
                                                      <w:divsChild>
                                                        <w:div w:id="1077944867">
                                                          <w:marLeft w:val="0"/>
                                                          <w:marRight w:val="0"/>
                                                          <w:marTop w:val="0"/>
                                                          <w:marBottom w:val="0"/>
                                                          <w:divBdr>
                                                            <w:top w:val="none" w:sz="0" w:space="0" w:color="auto"/>
                                                            <w:left w:val="none" w:sz="0" w:space="0" w:color="auto"/>
                                                            <w:bottom w:val="none" w:sz="0" w:space="0" w:color="auto"/>
                                                            <w:right w:val="none" w:sz="0" w:space="0" w:color="auto"/>
                                                          </w:divBdr>
                                                          <w:divsChild>
                                                            <w:div w:id="501748395">
                                                              <w:marLeft w:val="0"/>
                                                              <w:marRight w:val="0"/>
                                                              <w:marTop w:val="0"/>
                                                              <w:marBottom w:val="0"/>
                                                              <w:divBdr>
                                                                <w:top w:val="none" w:sz="0" w:space="0" w:color="auto"/>
                                                                <w:left w:val="none" w:sz="0" w:space="0" w:color="auto"/>
                                                                <w:bottom w:val="none" w:sz="0" w:space="0" w:color="auto"/>
                                                                <w:right w:val="none" w:sz="0" w:space="0" w:color="auto"/>
                                                              </w:divBdr>
                                                              <w:divsChild>
                                                                <w:div w:id="1178229637">
                                                                  <w:marLeft w:val="0"/>
                                                                  <w:marRight w:val="0"/>
                                                                  <w:marTop w:val="0"/>
                                                                  <w:marBottom w:val="0"/>
                                                                  <w:divBdr>
                                                                    <w:top w:val="none" w:sz="0" w:space="0" w:color="auto"/>
                                                                    <w:left w:val="none" w:sz="0" w:space="0" w:color="auto"/>
                                                                    <w:bottom w:val="none" w:sz="0" w:space="0" w:color="auto"/>
                                                                    <w:right w:val="none" w:sz="0" w:space="0" w:color="auto"/>
                                                                  </w:divBdr>
                                                                  <w:divsChild>
                                                                    <w:div w:id="853811561">
                                                                      <w:marLeft w:val="0"/>
                                                                      <w:marRight w:val="0"/>
                                                                      <w:marTop w:val="0"/>
                                                                      <w:marBottom w:val="105"/>
                                                                      <w:divBdr>
                                                                        <w:top w:val="single" w:sz="6" w:space="0" w:color="EDEDED"/>
                                                                        <w:left w:val="single" w:sz="6" w:space="0" w:color="EDEDED"/>
                                                                        <w:bottom w:val="single" w:sz="6" w:space="0" w:color="EDEDED"/>
                                                                        <w:right w:val="single" w:sz="6" w:space="0" w:color="EDEDED"/>
                                                                      </w:divBdr>
                                                                      <w:divsChild>
                                                                        <w:div w:id="1195802107">
                                                                          <w:marLeft w:val="0"/>
                                                                          <w:marRight w:val="0"/>
                                                                          <w:marTop w:val="0"/>
                                                                          <w:marBottom w:val="0"/>
                                                                          <w:divBdr>
                                                                            <w:top w:val="none" w:sz="0" w:space="0" w:color="auto"/>
                                                                            <w:left w:val="none" w:sz="0" w:space="0" w:color="auto"/>
                                                                            <w:bottom w:val="none" w:sz="0" w:space="0" w:color="auto"/>
                                                                            <w:right w:val="none" w:sz="0" w:space="0" w:color="auto"/>
                                                                          </w:divBdr>
                                                                          <w:divsChild>
                                                                            <w:div w:id="638464068">
                                                                              <w:marLeft w:val="0"/>
                                                                              <w:marRight w:val="0"/>
                                                                              <w:marTop w:val="0"/>
                                                                              <w:marBottom w:val="0"/>
                                                                              <w:divBdr>
                                                                                <w:top w:val="none" w:sz="0" w:space="0" w:color="auto"/>
                                                                                <w:left w:val="none" w:sz="0" w:space="0" w:color="auto"/>
                                                                                <w:bottom w:val="none" w:sz="0" w:space="0" w:color="auto"/>
                                                                                <w:right w:val="none" w:sz="0" w:space="0" w:color="auto"/>
                                                                              </w:divBdr>
                                                                              <w:divsChild>
                                                                                <w:div w:id="88815748">
                                                                                  <w:marLeft w:val="0"/>
                                                                                  <w:marRight w:val="0"/>
                                                                                  <w:marTop w:val="0"/>
                                                                                  <w:marBottom w:val="0"/>
                                                                                  <w:divBdr>
                                                                                    <w:top w:val="none" w:sz="0" w:space="0" w:color="auto"/>
                                                                                    <w:left w:val="none" w:sz="0" w:space="0" w:color="auto"/>
                                                                                    <w:bottom w:val="none" w:sz="0" w:space="0" w:color="auto"/>
                                                                                    <w:right w:val="none" w:sz="0" w:space="0" w:color="auto"/>
                                                                                  </w:divBdr>
                                                                                  <w:divsChild>
                                                                                    <w:div w:id="1175264572">
                                                                                      <w:marLeft w:val="180"/>
                                                                                      <w:marRight w:val="180"/>
                                                                                      <w:marTop w:val="0"/>
                                                                                      <w:marBottom w:val="0"/>
                                                                                      <w:divBdr>
                                                                                        <w:top w:val="none" w:sz="0" w:space="0" w:color="auto"/>
                                                                                        <w:left w:val="none" w:sz="0" w:space="0" w:color="auto"/>
                                                                                        <w:bottom w:val="none" w:sz="0" w:space="0" w:color="auto"/>
                                                                                        <w:right w:val="none" w:sz="0" w:space="0" w:color="auto"/>
                                                                                      </w:divBdr>
                                                                                      <w:divsChild>
                                                                                        <w:div w:id="1190678235">
                                                                                          <w:marLeft w:val="0"/>
                                                                                          <w:marRight w:val="0"/>
                                                                                          <w:marTop w:val="0"/>
                                                                                          <w:marBottom w:val="0"/>
                                                                                          <w:divBdr>
                                                                                            <w:top w:val="none" w:sz="0" w:space="0" w:color="auto"/>
                                                                                            <w:left w:val="none" w:sz="0" w:space="0" w:color="auto"/>
                                                                                            <w:bottom w:val="none" w:sz="0" w:space="0" w:color="auto"/>
                                                                                            <w:right w:val="none" w:sz="0" w:space="0" w:color="auto"/>
                                                                                          </w:divBdr>
                                                                                          <w:divsChild>
                                                                                            <w:div w:id="13873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ffmail.hud.ac.uk/owa/redir.aspx?REF=LRE0U0uLcdf0RjEKZq3wE2bpekIcKPJKU8cWx4AJhJGjOIfJ-tfTCAFodHRwOi8vd3d3LnNjcmlwdHdhcnAuY29tL3dhcnBwbHMvcHVicy9Lb2NrXzIwMTBfSUplQ19XYXJwUExTRWNvbGxhYi5wZGY." TargetMode="External"/><Relationship Id="rId18" Type="http://schemas.openxmlformats.org/officeDocument/2006/relationships/hyperlink" Target="http://www.aph.gov.au/binaries/senate/committee/gamblingreform_ctte/precommitment_scheme/report/repor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uk/search?tbo=p&amp;tbm=bks&amp;q=inauthor:%22Barry+J.+Babin%22" TargetMode="External"/><Relationship Id="rId17" Type="http://schemas.openxmlformats.org/officeDocument/2006/relationships/hyperlink" Target="http://www.ncbi.nlm.nih.gov/pubmed/17346384" TargetMode="External"/><Relationship Id="rId2" Type="http://schemas.openxmlformats.org/officeDocument/2006/relationships/numbering" Target="numbering.xml"/><Relationship Id="rId16" Type="http://schemas.openxmlformats.org/officeDocument/2006/relationships/hyperlink" Target="https://staffmail.hud.ac.uk/owa/redir.aspx?REF=kSjqavpVZIFUHN54DxOCPjvcQILIb71291lEXusoPlujOIfJ-tfTCAFodHRwOi8vd3d3LnNjcmlwdHdhcnAuY29tL3dhcnBwbHMvcHVicy9Lb2NrX1ZlcnZpbGxlXzIwMTJfSUpISVNJX0ZyZWVRdWVzdC5wZ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NULL"/><Relationship Id="rId5" Type="http://schemas.openxmlformats.org/officeDocument/2006/relationships/settings" Target="settings.xml"/><Relationship Id="rId15" Type="http://schemas.openxmlformats.org/officeDocument/2006/relationships/hyperlink" Target="https://staffmail.hud.ac.uk/owa/redir.aspx?REF=Etg2WnJ6Se0TqUDm7gzKFxUZVPZR0q5RwYca3xpEH-OjOIfJ-tfTCAFodHRwOi8vd3d3LnNjcmlwdHdhcnAuY29tL3dhcnBwbHMvcHVicy9Lb2NrXzIwMTFfSUplQ19XYXJwUExTRWNvbGxhYjIucGRm" TargetMode="External"/><Relationship Id="rId23" Type="http://schemas.openxmlformats.org/officeDocument/2006/relationships/theme" Target="theme/theme1.xml"/><Relationship Id="rId10" Type="http://schemas.openxmlformats.org/officeDocument/2006/relationships/hyperlink" Target="https://www.google.co.uk/search?tbo=p&amp;tbm=bks&amp;q=inauthor:%22Barry+J.+Babin%22" TargetMode="External"/><Relationship Id="rId19" Type="http://schemas.openxmlformats.org/officeDocument/2006/relationships/hyperlink" Target="http://www.gbgc.com/publications/Internet-gambling-report" TargetMode="External"/><Relationship Id="rId4" Type="http://schemas.microsoft.com/office/2007/relationships/stylesWithEffects" Target="stylesWithEffects.xml"/><Relationship Id="rId9" Type="http://schemas.openxmlformats.org/officeDocument/2006/relationships/hyperlink" Target="mailto:h.abdou@hud.ac.uk" TargetMode="External"/><Relationship Id="rId14" Type="http://schemas.openxmlformats.org/officeDocument/2006/relationships/hyperlink" Target="https://staffmail.hud.ac.uk/owa/redir.aspx?REF=WJToKFeJ1aVkpU01km1vwvBlnoyn746woeXlHMCMEj6jOIfJ-tfTCAFodHRwOi8vd3d3LnNjcmlwdHdhcnAuY29tL3dhcnBwbHMvcHVicy9Lb2NrXzIwMTFfSUplQ19XYXJwUExTRWNvbGxhYjMucG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EA46-606B-4CFE-9E13-4AA76354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11518</Words>
  <Characters>65656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jamesmulkeen</dc:creator>
  <cp:lastModifiedBy>Hussein</cp:lastModifiedBy>
  <cp:revision>2</cp:revision>
  <cp:lastPrinted>2016-09-09T07:37:00Z</cp:lastPrinted>
  <dcterms:created xsi:type="dcterms:W3CDTF">2016-12-05T10:45:00Z</dcterms:created>
  <dcterms:modified xsi:type="dcterms:W3CDTF">2016-12-05T10:45:00Z</dcterms:modified>
</cp:coreProperties>
</file>