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3D" w:rsidRPr="00863604" w:rsidRDefault="00A0783D" w:rsidP="00A0783D">
      <w:pPr>
        <w:spacing w:line="480" w:lineRule="auto"/>
        <w:jc w:val="right"/>
        <w:rPr>
          <w:rFonts w:ascii="Times New Roman" w:hAnsi="Times New Roman"/>
          <w:sz w:val="24"/>
        </w:rPr>
      </w:pPr>
      <w:bookmarkStart w:id="0" w:name="_GoBack"/>
      <w:bookmarkEnd w:id="0"/>
      <w:r w:rsidRPr="00863604">
        <w:rPr>
          <w:rFonts w:ascii="Times New Roman" w:hAnsi="Times New Roman"/>
          <w:sz w:val="24"/>
        </w:rPr>
        <w:t>Words: 5,586; Tables: 4, (and supplementary Table S1); Figures: 0</w:t>
      </w:r>
    </w:p>
    <w:p w:rsidR="00A0783D" w:rsidRPr="00863604" w:rsidRDefault="00A0783D" w:rsidP="00A0783D">
      <w:pPr>
        <w:spacing w:line="480" w:lineRule="auto"/>
        <w:rPr>
          <w:rFonts w:ascii="Times New Roman" w:hAnsi="Times New Roman"/>
          <w:sz w:val="24"/>
        </w:rPr>
      </w:pPr>
    </w:p>
    <w:p w:rsidR="00A0783D" w:rsidRPr="00863604" w:rsidRDefault="00A0783D" w:rsidP="00A0783D">
      <w:pPr>
        <w:spacing w:line="480" w:lineRule="auto"/>
        <w:rPr>
          <w:rFonts w:ascii="Times New Roman" w:hAnsi="Times New Roman"/>
          <w:b/>
          <w:sz w:val="40"/>
        </w:rPr>
      </w:pPr>
      <w:r w:rsidRPr="00863604">
        <w:rPr>
          <w:rFonts w:ascii="Times New Roman" w:hAnsi="Times New Roman"/>
          <w:b/>
          <w:sz w:val="40"/>
        </w:rPr>
        <w:t>Therapist effects and the impact of early therapeutic alliance on symptomatic outcome in chronic fatigue syndrome.</w:t>
      </w:r>
    </w:p>
    <w:p w:rsidR="00A0783D" w:rsidRPr="00863604" w:rsidRDefault="00A0783D" w:rsidP="00A0783D">
      <w:pPr>
        <w:spacing w:line="480" w:lineRule="auto"/>
        <w:jc w:val="center"/>
        <w:rPr>
          <w:rFonts w:ascii="Times New Roman" w:hAnsi="Times New Roman"/>
          <w:b/>
        </w:rPr>
      </w:pPr>
      <w:r w:rsidRPr="00863604">
        <w:rPr>
          <w:rFonts w:ascii="Times New Roman" w:hAnsi="Times New Roman"/>
          <w:b/>
        </w:rPr>
        <w:t>Lucy P. Goldsmith</w:t>
      </w:r>
      <w:r w:rsidRPr="00863604">
        <w:rPr>
          <w:rFonts w:ascii="Times New Roman" w:hAnsi="Times New Roman"/>
          <w:b/>
          <w:vertAlign w:val="superscript"/>
        </w:rPr>
        <w:t>1,2</w:t>
      </w:r>
      <w:r>
        <w:rPr>
          <w:rFonts w:ascii="Times New Roman" w:hAnsi="Times New Roman"/>
          <w:b/>
          <w:vertAlign w:val="superscript"/>
        </w:rPr>
        <w:t>,3</w:t>
      </w:r>
      <w:r w:rsidRPr="00863604">
        <w:rPr>
          <w:rFonts w:ascii="Times New Roman" w:hAnsi="Times New Roman"/>
          <w:b/>
        </w:rPr>
        <w:t>*</w:t>
      </w:r>
      <w:r w:rsidRPr="00863604">
        <w:rPr>
          <w:rFonts w:ascii="Times New Roman" w:hAnsi="Times New Roman"/>
          <w:sz w:val="24"/>
          <w:vertAlign w:val="superscript"/>
        </w:rPr>
        <w:t>¶</w:t>
      </w:r>
      <w:r w:rsidRPr="00863604">
        <w:rPr>
          <w:rFonts w:ascii="Times New Roman" w:hAnsi="Times New Roman"/>
          <w:b/>
        </w:rPr>
        <w:t>, Graham Dunn</w:t>
      </w:r>
      <w:r w:rsidRPr="00863604">
        <w:rPr>
          <w:rFonts w:ascii="Times New Roman" w:hAnsi="Times New Roman"/>
          <w:b/>
          <w:vertAlign w:val="superscript"/>
        </w:rPr>
        <w:t xml:space="preserve">1,2, </w:t>
      </w:r>
      <w:r w:rsidRPr="00863604">
        <w:rPr>
          <w:rFonts w:ascii="Times New Roman" w:hAnsi="Times New Roman"/>
          <w:sz w:val="24"/>
          <w:vertAlign w:val="superscript"/>
        </w:rPr>
        <w:t>&amp;</w:t>
      </w:r>
      <w:r w:rsidRPr="00863604">
        <w:rPr>
          <w:rFonts w:ascii="Times New Roman" w:hAnsi="Times New Roman"/>
          <w:b/>
        </w:rPr>
        <w:t>, Richard P. Bentall</w:t>
      </w:r>
      <w:r>
        <w:rPr>
          <w:rFonts w:ascii="Times New Roman" w:hAnsi="Times New Roman"/>
          <w:b/>
          <w:vertAlign w:val="superscript"/>
        </w:rPr>
        <w:t>4</w:t>
      </w:r>
      <w:r w:rsidRPr="00863604">
        <w:rPr>
          <w:rFonts w:ascii="Times New Roman" w:hAnsi="Times New Roman"/>
          <w:b/>
          <w:vertAlign w:val="superscript"/>
        </w:rPr>
        <w:t xml:space="preserve">, </w:t>
      </w:r>
      <w:r w:rsidRPr="00863604">
        <w:rPr>
          <w:rFonts w:ascii="Times New Roman" w:hAnsi="Times New Roman"/>
          <w:sz w:val="24"/>
          <w:vertAlign w:val="superscript"/>
        </w:rPr>
        <w:t>&amp;</w:t>
      </w:r>
      <w:r w:rsidRPr="00863604">
        <w:rPr>
          <w:rFonts w:ascii="Times New Roman" w:hAnsi="Times New Roman"/>
          <w:b/>
        </w:rPr>
        <w:t>, Shôn W. Lewis</w:t>
      </w:r>
      <w:r w:rsidRPr="00863604">
        <w:rPr>
          <w:rFonts w:ascii="Times New Roman" w:hAnsi="Times New Roman"/>
          <w:b/>
          <w:vertAlign w:val="superscript"/>
        </w:rPr>
        <w:t>2,</w:t>
      </w:r>
      <w:r>
        <w:rPr>
          <w:rFonts w:ascii="Times New Roman" w:hAnsi="Times New Roman"/>
          <w:b/>
          <w:vertAlign w:val="superscript"/>
        </w:rPr>
        <w:t>5</w:t>
      </w:r>
      <w:r w:rsidRPr="00863604">
        <w:rPr>
          <w:rFonts w:ascii="Times New Roman" w:hAnsi="Times New Roman"/>
          <w:b/>
          <w:vertAlign w:val="superscript"/>
        </w:rPr>
        <w:t xml:space="preserve">, </w:t>
      </w:r>
      <w:r w:rsidRPr="00863604">
        <w:rPr>
          <w:rFonts w:ascii="Times New Roman" w:hAnsi="Times New Roman"/>
          <w:sz w:val="24"/>
          <w:vertAlign w:val="superscript"/>
        </w:rPr>
        <w:t>&amp;</w:t>
      </w:r>
      <w:r w:rsidRPr="00863604">
        <w:rPr>
          <w:rFonts w:ascii="Times New Roman" w:hAnsi="Times New Roman"/>
          <w:b/>
        </w:rPr>
        <w:t>, Alison J. Wearden</w:t>
      </w:r>
      <w:r w:rsidRPr="00863604">
        <w:rPr>
          <w:rFonts w:ascii="Times New Roman" w:hAnsi="Times New Roman"/>
          <w:b/>
          <w:vertAlign w:val="superscript"/>
        </w:rPr>
        <w:t>2,</w:t>
      </w:r>
      <w:r>
        <w:rPr>
          <w:rFonts w:ascii="Times New Roman" w:hAnsi="Times New Roman"/>
          <w:b/>
          <w:vertAlign w:val="superscript"/>
        </w:rPr>
        <w:t>6</w:t>
      </w:r>
      <w:r w:rsidRPr="00863604">
        <w:rPr>
          <w:rFonts w:ascii="Times New Roman" w:hAnsi="Times New Roman"/>
          <w:sz w:val="24"/>
          <w:vertAlign w:val="superscript"/>
        </w:rPr>
        <w:t>¶</w:t>
      </w:r>
    </w:p>
    <w:p w:rsidR="00A0783D" w:rsidRPr="00863604" w:rsidRDefault="00A0783D" w:rsidP="00A0783D">
      <w:pPr>
        <w:spacing w:line="480" w:lineRule="auto"/>
        <w:rPr>
          <w:rFonts w:ascii="Times New Roman" w:hAnsi="Times New Roman"/>
        </w:rPr>
      </w:pPr>
    </w:p>
    <w:p w:rsidR="00A0783D" w:rsidRPr="00863604" w:rsidRDefault="00A0783D" w:rsidP="00A0783D">
      <w:pPr>
        <w:shd w:val="clear" w:color="auto" w:fill="FFFFFF"/>
        <w:spacing w:after="0" w:line="480" w:lineRule="auto"/>
        <w:rPr>
          <w:rFonts w:ascii="Times New Roman" w:hAnsi="Times New Roman"/>
        </w:rPr>
      </w:pPr>
      <w:r w:rsidRPr="00863604">
        <w:rPr>
          <w:rFonts w:ascii="Times New Roman" w:hAnsi="Times New Roman"/>
          <w:vertAlign w:val="superscript"/>
        </w:rPr>
        <w:t>1</w:t>
      </w:r>
      <w:r w:rsidRPr="00863604">
        <w:rPr>
          <w:rFonts w:ascii="Times New Roman" w:hAnsi="Times New Roman"/>
        </w:rPr>
        <w:t xml:space="preserve"> Centre for Biostatistics, Institute of Population Health, University of Manchester</w:t>
      </w:r>
      <w:r>
        <w:rPr>
          <w:rFonts w:ascii="Times New Roman" w:hAnsi="Times New Roman"/>
        </w:rPr>
        <w:t>, Manchester, UK</w:t>
      </w:r>
    </w:p>
    <w:p w:rsidR="00A0783D" w:rsidRPr="00863604" w:rsidRDefault="00A0783D" w:rsidP="00A0783D">
      <w:pPr>
        <w:shd w:val="clear" w:color="auto" w:fill="FFFFFF"/>
        <w:spacing w:after="0" w:line="480" w:lineRule="auto"/>
        <w:rPr>
          <w:rFonts w:ascii="Times New Roman" w:hAnsi="Times New Roman"/>
        </w:rPr>
      </w:pPr>
      <w:r w:rsidRPr="00863604">
        <w:rPr>
          <w:rFonts w:ascii="Times New Roman" w:hAnsi="Times New Roman"/>
          <w:vertAlign w:val="superscript"/>
        </w:rPr>
        <w:t>2</w:t>
      </w:r>
      <w:r w:rsidRPr="00863604">
        <w:rPr>
          <w:rFonts w:ascii="Times New Roman" w:hAnsi="Times New Roman"/>
        </w:rPr>
        <w:t>Manchester Academic Health Science Centre</w:t>
      </w:r>
      <w:r>
        <w:rPr>
          <w:rFonts w:ascii="Times New Roman" w:hAnsi="Times New Roman"/>
        </w:rPr>
        <w:t>, Manchester, UK</w:t>
      </w:r>
    </w:p>
    <w:p w:rsidR="00A0783D" w:rsidRPr="00D02FC6" w:rsidRDefault="00A0783D" w:rsidP="00A0783D">
      <w:pPr>
        <w:shd w:val="clear" w:color="auto" w:fill="FFFFFF"/>
        <w:spacing w:after="0" w:line="480" w:lineRule="auto"/>
        <w:rPr>
          <w:rFonts w:ascii="Times New Roman" w:hAnsi="Times New Roman"/>
          <w:vertAlign w:val="superscript"/>
        </w:rPr>
      </w:pPr>
      <w:r w:rsidRPr="00863604">
        <w:rPr>
          <w:rFonts w:ascii="Times New Roman" w:hAnsi="Times New Roman"/>
          <w:vertAlign w:val="superscript"/>
        </w:rPr>
        <w:t>3</w:t>
      </w:r>
      <w:r>
        <w:rPr>
          <w:rFonts w:ascii="Times New Roman" w:hAnsi="Times New Roman"/>
        </w:rPr>
        <w:t>School of Health and Human Sciences, University of Huddersfield, UK</w:t>
      </w:r>
    </w:p>
    <w:p w:rsidR="00A0783D" w:rsidRPr="00863604" w:rsidRDefault="00A0783D" w:rsidP="00A0783D">
      <w:pPr>
        <w:shd w:val="clear" w:color="auto" w:fill="FFFFFF"/>
        <w:spacing w:after="0" w:line="480" w:lineRule="auto"/>
        <w:rPr>
          <w:rFonts w:ascii="Times New Roman" w:hAnsi="Times New Roman"/>
        </w:rPr>
      </w:pPr>
      <w:r w:rsidRPr="00863604">
        <w:rPr>
          <w:rFonts w:ascii="Times New Roman" w:hAnsi="Times New Roman"/>
          <w:vertAlign w:val="superscript"/>
        </w:rPr>
        <w:t>4</w:t>
      </w:r>
      <w:r w:rsidRPr="00863604">
        <w:rPr>
          <w:rFonts w:ascii="Times New Roman" w:hAnsi="Times New Roman"/>
        </w:rPr>
        <w:t>Institute of Psychology, Health and Society, University of Liverpool</w:t>
      </w:r>
      <w:r>
        <w:rPr>
          <w:rFonts w:ascii="Times New Roman" w:hAnsi="Times New Roman"/>
        </w:rPr>
        <w:t>, Liverpool, UK</w:t>
      </w:r>
    </w:p>
    <w:p w:rsidR="00A0783D" w:rsidRPr="00863604" w:rsidRDefault="00A0783D" w:rsidP="00A0783D">
      <w:pPr>
        <w:shd w:val="clear" w:color="auto" w:fill="FFFFFF"/>
        <w:spacing w:after="0" w:line="480" w:lineRule="auto"/>
        <w:rPr>
          <w:rFonts w:ascii="Times New Roman" w:hAnsi="Times New Roman"/>
        </w:rPr>
      </w:pPr>
      <w:r>
        <w:rPr>
          <w:rFonts w:ascii="Times New Roman" w:hAnsi="Times New Roman"/>
          <w:vertAlign w:val="superscript"/>
        </w:rPr>
        <w:t>5</w:t>
      </w:r>
      <w:r w:rsidRPr="00863604">
        <w:rPr>
          <w:rFonts w:ascii="Times New Roman" w:hAnsi="Times New Roman"/>
        </w:rPr>
        <w:t>Institute of Brain, Behaviour and Mental Health, University of Manchester</w:t>
      </w:r>
      <w:r>
        <w:rPr>
          <w:rFonts w:ascii="Times New Roman" w:hAnsi="Times New Roman"/>
        </w:rPr>
        <w:t>, Manchester, UK</w:t>
      </w:r>
      <w:r w:rsidRPr="00863604">
        <w:rPr>
          <w:rFonts w:ascii="Times New Roman" w:hAnsi="Times New Roman"/>
        </w:rPr>
        <w:t xml:space="preserve"> </w:t>
      </w:r>
    </w:p>
    <w:p w:rsidR="00A0783D" w:rsidRPr="00863604" w:rsidRDefault="00A0783D" w:rsidP="00A0783D">
      <w:pPr>
        <w:shd w:val="clear" w:color="auto" w:fill="FFFFFF"/>
        <w:spacing w:after="0" w:line="480" w:lineRule="auto"/>
        <w:rPr>
          <w:rFonts w:ascii="Times New Roman" w:hAnsi="Times New Roman"/>
        </w:rPr>
      </w:pPr>
      <w:r>
        <w:rPr>
          <w:rFonts w:ascii="Times New Roman" w:hAnsi="Times New Roman"/>
          <w:vertAlign w:val="superscript"/>
        </w:rPr>
        <w:t>6</w:t>
      </w:r>
      <w:r w:rsidRPr="00863604">
        <w:rPr>
          <w:rFonts w:ascii="Times New Roman" w:hAnsi="Times New Roman"/>
        </w:rPr>
        <w:t xml:space="preserve">School of Psychological Sciences and Manchester Centre for Health Psychology, University of Manchester, </w:t>
      </w:r>
      <w:r>
        <w:rPr>
          <w:rFonts w:ascii="Times New Roman" w:hAnsi="Times New Roman"/>
        </w:rPr>
        <w:t>Manchester, UK</w:t>
      </w:r>
    </w:p>
    <w:p w:rsidR="00A0783D" w:rsidRPr="00863604" w:rsidRDefault="00A0783D" w:rsidP="00A0783D">
      <w:pPr>
        <w:shd w:val="clear" w:color="auto" w:fill="FFFFFF"/>
        <w:spacing w:after="0" w:line="480" w:lineRule="auto"/>
        <w:rPr>
          <w:rFonts w:ascii="Times New Roman" w:hAnsi="Times New Roman"/>
        </w:rPr>
      </w:pPr>
    </w:p>
    <w:p w:rsidR="00A0783D" w:rsidRPr="00863604" w:rsidRDefault="00A0783D" w:rsidP="00A0783D">
      <w:pPr>
        <w:shd w:val="clear" w:color="auto" w:fill="FFFFFF"/>
        <w:spacing w:after="0" w:line="480" w:lineRule="auto"/>
        <w:rPr>
          <w:rFonts w:ascii="Times New Roman" w:hAnsi="Times New Roman"/>
        </w:rPr>
      </w:pPr>
      <w:r w:rsidRPr="00863604">
        <w:rPr>
          <w:rFonts w:ascii="Times New Roman" w:hAnsi="Times New Roman"/>
        </w:rPr>
        <w:t>*Corresponding author</w:t>
      </w:r>
    </w:p>
    <w:p w:rsidR="00A0783D" w:rsidRPr="00863604" w:rsidRDefault="00A0783D" w:rsidP="00A0783D">
      <w:pPr>
        <w:shd w:val="clear" w:color="auto" w:fill="FFFFFF"/>
        <w:spacing w:after="0" w:line="480" w:lineRule="auto"/>
        <w:rPr>
          <w:rFonts w:ascii="Times New Roman" w:hAnsi="Times New Roman"/>
        </w:rPr>
      </w:pPr>
      <w:r w:rsidRPr="00863604">
        <w:rPr>
          <w:rFonts w:ascii="Times New Roman" w:hAnsi="Times New Roman"/>
        </w:rPr>
        <w:t xml:space="preserve">E-mail: </w:t>
      </w:r>
      <w:hyperlink r:id="rId9" w:history="1">
        <w:r w:rsidRPr="004F2170">
          <w:rPr>
            <w:rStyle w:val="Hyperlink"/>
            <w:rFonts w:ascii="Times New Roman" w:hAnsi="Times New Roman"/>
          </w:rPr>
          <w:t>LPGoldsmith1@gmail.com</w:t>
        </w:r>
      </w:hyperlink>
      <w:r>
        <w:rPr>
          <w:rFonts w:ascii="Times New Roman" w:hAnsi="Times New Roman"/>
        </w:rPr>
        <w:t>; L.P.Goldsmith@hud.ac.uk</w:t>
      </w:r>
    </w:p>
    <w:p w:rsidR="00A0783D" w:rsidRDefault="00A0783D" w:rsidP="00A0783D">
      <w:pPr>
        <w:shd w:val="clear" w:color="auto" w:fill="FFFFFF"/>
        <w:spacing w:after="0" w:line="480" w:lineRule="auto"/>
        <w:rPr>
          <w:rFonts w:ascii="Times New Roman" w:hAnsi="Times New Roman"/>
        </w:rPr>
      </w:pPr>
      <w:r w:rsidRPr="00863604">
        <w:rPr>
          <w:rFonts w:ascii="Times New Roman" w:hAnsi="Times New Roman"/>
        </w:rPr>
        <w:t xml:space="preserve">1.315 Jean McFarlane Building, Oxford Road, Manchester. M13 9PL Fax: 0161 275 5205 </w:t>
      </w:r>
    </w:p>
    <w:p w:rsidR="00A0783D" w:rsidRPr="000F0590" w:rsidRDefault="00A0783D" w:rsidP="00A0783D">
      <w:pPr>
        <w:shd w:val="clear" w:color="auto" w:fill="FFFFFF"/>
        <w:spacing w:after="0" w:line="480" w:lineRule="auto"/>
        <w:rPr>
          <w:rFonts w:ascii="Times New Roman" w:hAnsi="Times New Roman" w:cs="Times New Roman"/>
        </w:rPr>
      </w:pPr>
      <w:r>
        <w:rPr>
          <w:rFonts w:ascii="Times New Roman" w:hAnsi="Times New Roman"/>
        </w:rPr>
        <w:t xml:space="preserve">(Now Human &amp; Health Sciences, </w:t>
      </w:r>
      <w:r w:rsidRPr="000F0590">
        <w:rPr>
          <w:rFonts w:ascii="Times New Roman" w:hAnsi="Times New Roman" w:cs="Times New Roman"/>
        </w:rPr>
        <w:t>University of Huddersfield</w:t>
      </w:r>
      <w:r>
        <w:rPr>
          <w:rFonts w:ascii="Times New Roman" w:hAnsi="Times New Roman" w:cs="Times New Roman"/>
        </w:rPr>
        <w:t>,</w:t>
      </w:r>
      <w:r w:rsidRPr="000F0590">
        <w:rPr>
          <w:rFonts w:ascii="Times New Roman" w:hAnsi="Times New Roman" w:cs="Times New Roman"/>
        </w:rPr>
        <w:t xml:space="preserve"> Queensgate</w:t>
      </w:r>
      <w:r>
        <w:rPr>
          <w:rFonts w:ascii="Times New Roman" w:hAnsi="Times New Roman" w:cs="Times New Roman"/>
        </w:rPr>
        <w:t xml:space="preserve">, </w:t>
      </w:r>
      <w:r w:rsidRPr="000F0590">
        <w:rPr>
          <w:rFonts w:ascii="Times New Roman" w:hAnsi="Times New Roman" w:cs="Times New Roman"/>
        </w:rPr>
        <w:t>Huddersfield</w:t>
      </w:r>
      <w:r>
        <w:rPr>
          <w:rFonts w:ascii="Times New Roman" w:hAnsi="Times New Roman" w:cs="Times New Roman"/>
        </w:rPr>
        <w:t>,</w:t>
      </w:r>
      <w:r w:rsidRPr="000F0590">
        <w:rPr>
          <w:rFonts w:ascii="Times New Roman" w:hAnsi="Times New Roman" w:cs="Times New Roman"/>
        </w:rPr>
        <w:t xml:space="preserve"> HD1 3DH</w:t>
      </w:r>
      <w:r>
        <w:rPr>
          <w:rFonts w:ascii="Times New Roman" w:hAnsi="Times New Roman" w:cs="Times New Roman"/>
        </w:rPr>
        <w:t>)</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These authors contributed equally to this work</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&amp; These authors also contributed equally to this work</w:t>
      </w:r>
    </w:p>
    <w:p w:rsidR="00A0783D" w:rsidRDefault="00A0783D" w:rsidP="00A0783D">
      <w:pPr>
        <w:spacing w:line="480" w:lineRule="auto"/>
        <w:rPr>
          <w:rFonts w:ascii="Times New Roman" w:hAnsi="Times New Roman"/>
          <w:b/>
          <w:sz w:val="24"/>
        </w:rPr>
      </w:pPr>
    </w:p>
    <w:p w:rsidR="00A0783D" w:rsidRPr="00863604" w:rsidRDefault="00A0783D" w:rsidP="00A0783D">
      <w:pPr>
        <w:spacing w:line="480" w:lineRule="auto"/>
        <w:rPr>
          <w:rFonts w:ascii="Times New Roman" w:hAnsi="Times New Roman"/>
          <w:b/>
          <w:sz w:val="24"/>
        </w:rPr>
      </w:pPr>
      <w:r w:rsidRPr="00863604">
        <w:rPr>
          <w:rFonts w:ascii="Times New Roman" w:hAnsi="Times New Roman"/>
          <w:b/>
          <w:sz w:val="24"/>
        </w:rPr>
        <w:t xml:space="preserve">Trial Registration: </w:t>
      </w:r>
      <w:r w:rsidRPr="00863604">
        <w:rPr>
          <w:rFonts w:ascii="Times New Roman" w:hAnsi="Times New Roman"/>
          <w:sz w:val="24"/>
        </w:rPr>
        <w:t>ISRCTN74156610</w:t>
      </w:r>
    </w:p>
    <w:p w:rsidR="00A0783D" w:rsidRPr="00863604" w:rsidRDefault="00A0783D" w:rsidP="00A0783D">
      <w:pPr>
        <w:spacing w:line="480" w:lineRule="auto"/>
        <w:rPr>
          <w:rFonts w:ascii="Times New Roman" w:hAnsi="Times New Roman"/>
          <w:b/>
          <w:sz w:val="24"/>
        </w:rPr>
      </w:pPr>
      <w:r w:rsidRPr="00863604">
        <w:rPr>
          <w:rFonts w:ascii="Times New Roman" w:hAnsi="Times New Roman"/>
          <w:b/>
          <w:sz w:val="24"/>
        </w:rPr>
        <w:t>Keywords: therapeutic alliance, therapist effects, chronic fatigue syndrome, pragmatic rehabilitation, psychotherapy</w:t>
      </w:r>
    </w:p>
    <w:p w:rsidR="00A0783D" w:rsidRPr="00863604" w:rsidRDefault="00A0783D" w:rsidP="00A0783D">
      <w:pPr>
        <w:spacing w:line="480" w:lineRule="auto"/>
        <w:rPr>
          <w:rFonts w:ascii="Times New Roman" w:hAnsi="Times New Roman"/>
          <w:b/>
          <w:sz w:val="24"/>
        </w:rPr>
      </w:pPr>
      <w:r w:rsidRPr="00863604">
        <w:rPr>
          <w:rFonts w:ascii="Times New Roman" w:hAnsi="Times New Roman"/>
          <w:sz w:val="24"/>
        </w:rPr>
        <w:t>CALPAS =</w:t>
      </w:r>
      <w:r w:rsidRPr="00863604">
        <w:rPr>
          <w:rFonts w:ascii="Times New Roman" w:hAnsi="Times New Roman"/>
          <w:b/>
          <w:sz w:val="24"/>
        </w:rPr>
        <w:t xml:space="preserve"> </w:t>
      </w:r>
      <w:r w:rsidRPr="00863604">
        <w:rPr>
          <w:rFonts w:ascii="Times New Roman" w:hAnsi="Times New Roman"/>
          <w:sz w:val="24"/>
        </w:rPr>
        <w:t>California Psychotherapeutic Alliance Scale; CBT = cognitive behaviour therapy; CFS = Chronic Fatigue Syndrome; GET = graded exercise therapy; ME = myalgic encephalomyelitis or encephalopathy; PR= pragmatic rehabilitation; SL = supportive listening; TA = therapeutic alliance</w:t>
      </w:r>
    </w:p>
    <w:p w:rsidR="00A0783D" w:rsidRPr="00863604" w:rsidRDefault="00A0783D" w:rsidP="00A0783D">
      <w:pPr>
        <w:spacing w:line="480" w:lineRule="auto"/>
        <w:rPr>
          <w:rFonts w:ascii="Times New Roman" w:hAnsi="Times New Roman"/>
          <w:b/>
          <w:sz w:val="24"/>
        </w:rPr>
      </w:pPr>
    </w:p>
    <w:p w:rsidR="00A0783D" w:rsidRPr="00863604" w:rsidRDefault="00A0783D" w:rsidP="00A0783D">
      <w:pPr>
        <w:spacing w:line="480" w:lineRule="auto"/>
        <w:rPr>
          <w:rFonts w:ascii="Times New Roman" w:hAnsi="Times New Roman"/>
          <w:b/>
          <w:sz w:val="24"/>
        </w:rPr>
      </w:pPr>
    </w:p>
    <w:p w:rsidR="00A0783D" w:rsidRPr="00863604" w:rsidRDefault="00A0783D" w:rsidP="00A0783D">
      <w:pPr>
        <w:spacing w:line="480" w:lineRule="auto"/>
        <w:rPr>
          <w:rFonts w:ascii="Times New Roman" w:hAnsi="Times New Roman"/>
          <w:b/>
          <w:sz w:val="24"/>
        </w:rPr>
      </w:pPr>
    </w:p>
    <w:p w:rsidR="00A0783D" w:rsidRPr="00863604" w:rsidRDefault="00A0783D" w:rsidP="00A0783D">
      <w:pPr>
        <w:spacing w:line="480" w:lineRule="auto"/>
        <w:rPr>
          <w:rFonts w:ascii="Times New Roman" w:hAnsi="Times New Roman"/>
          <w:b/>
          <w:sz w:val="24"/>
        </w:rPr>
      </w:pPr>
    </w:p>
    <w:p w:rsidR="00A0783D" w:rsidRPr="00863604" w:rsidRDefault="00A0783D" w:rsidP="00A0783D">
      <w:pPr>
        <w:spacing w:line="480" w:lineRule="auto"/>
        <w:rPr>
          <w:rFonts w:ascii="Times New Roman" w:hAnsi="Times New Roman"/>
          <w:b/>
          <w:sz w:val="24"/>
        </w:rPr>
      </w:pPr>
    </w:p>
    <w:p w:rsidR="00A0783D" w:rsidRPr="00863604" w:rsidRDefault="00A0783D" w:rsidP="00A0783D">
      <w:pPr>
        <w:spacing w:line="480" w:lineRule="auto"/>
        <w:rPr>
          <w:rFonts w:ascii="Times New Roman" w:hAnsi="Times New Roman"/>
          <w:sz w:val="24"/>
        </w:rPr>
      </w:pPr>
    </w:p>
    <w:p w:rsidR="00A0783D" w:rsidRPr="00863604" w:rsidRDefault="00A0783D" w:rsidP="00A0783D">
      <w:pPr>
        <w:shd w:val="clear" w:color="auto" w:fill="FFFFFF"/>
        <w:spacing w:after="0" w:line="480" w:lineRule="auto"/>
        <w:rPr>
          <w:rFonts w:ascii="Times New Roman" w:hAnsi="Times New Roman"/>
          <w:sz w:val="24"/>
        </w:rPr>
      </w:pPr>
    </w:p>
    <w:p w:rsidR="00A0783D" w:rsidRPr="00863604" w:rsidRDefault="00A0783D" w:rsidP="00A0783D">
      <w:pPr>
        <w:spacing w:after="0" w:line="480" w:lineRule="auto"/>
        <w:rPr>
          <w:rFonts w:ascii="Times New Roman" w:hAnsi="Times New Roman"/>
          <w:b/>
          <w:sz w:val="24"/>
        </w:rPr>
      </w:pPr>
      <w:r w:rsidRPr="00863604">
        <w:rPr>
          <w:rFonts w:ascii="Times New Roman" w:hAnsi="Times New Roman"/>
          <w:b/>
          <w:sz w:val="24"/>
        </w:rPr>
        <w:t>Conflicts of Interest and Source of Funding.</w:t>
      </w:r>
    </w:p>
    <w:p w:rsidR="00A0783D" w:rsidRPr="00863604" w:rsidRDefault="00A0783D" w:rsidP="00A0783D">
      <w:pPr>
        <w:pStyle w:val="CommentText"/>
        <w:spacing w:after="0" w:line="480" w:lineRule="auto"/>
        <w:rPr>
          <w:rFonts w:ascii="Times New Roman" w:hAnsi="Times New Roman"/>
          <w:sz w:val="24"/>
        </w:rPr>
      </w:pPr>
      <w:r w:rsidRPr="00863604">
        <w:rPr>
          <w:rFonts w:ascii="Times New Roman" w:hAnsi="Times New Roman"/>
          <w:sz w:val="24"/>
        </w:rPr>
        <w:t>The analyses reported here did not receive specific funding but the FINE Trial was funded by the MRC (G0200212) and the UK Department of Health. No conflicts of interest were declared.</w:t>
      </w:r>
    </w:p>
    <w:p w:rsidR="00A0783D" w:rsidRPr="00863604" w:rsidRDefault="00A0783D" w:rsidP="00A0783D">
      <w:pPr>
        <w:pStyle w:val="CommentText"/>
        <w:spacing w:line="480" w:lineRule="auto"/>
        <w:rPr>
          <w:rFonts w:ascii="Times New Roman" w:hAnsi="Times New Roman"/>
          <w:sz w:val="22"/>
        </w:rPr>
        <w:sectPr w:rsidR="00A0783D" w:rsidRPr="00863604" w:rsidSect="0083058D">
          <w:footerReference w:type="default" r:id="rId10"/>
          <w:footerReference w:type="first" r:id="rId11"/>
          <w:pgSz w:w="11906" w:h="16838"/>
          <w:pgMar w:top="1440" w:right="1440" w:bottom="1440" w:left="1440" w:header="708" w:footer="708" w:gutter="0"/>
          <w:pgNumType w:start="2"/>
          <w:cols w:space="708"/>
          <w:titlePg/>
          <w:docGrid w:linePitch="360"/>
        </w:sectPr>
      </w:pPr>
    </w:p>
    <w:p w:rsidR="00A0783D" w:rsidRPr="00863604" w:rsidRDefault="00A0783D" w:rsidP="00A0783D">
      <w:pPr>
        <w:spacing w:line="480" w:lineRule="auto"/>
        <w:rPr>
          <w:rFonts w:ascii="Times New Roman" w:hAnsi="Times New Roman"/>
          <w:b/>
          <w:sz w:val="40"/>
        </w:rPr>
      </w:pPr>
      <w:r w:rsidRPr="00863604">
        <w:rPr>
          <w:rFonts w:ascii="Times New Roman" w:hAnsi="Times New Roman"/>
          <w:b/>
          <w:sz w:val="40"/>
        </w:rPr>
        <w:lastRenderedPageBreak/>
        <w:t>Abstract</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xml:space="preserve">Few studies have examined therapist effects and therapeutic alliance (TA) in treatments for chronic fatigue syndrome (CFS). Therapist effects are the differences in outcomes achieved by different therapists. TA is the quality of the bond and level of agreement regarding the goals and tasks of therapy. Prior research suffers the methodological problem that the allocation of therapist was not randomized, meaning therapist effects may be confounded with selection effects. We used data from a randomized controlled treatment trial of 296 people with CFS. The trial compared pragmatic rehabilitation (PR), a nurse led, home based self-help treatment, a counselling-based treatment called supportive listening (SL), with general practitioner treatment as usual. Therapist allocation was randomized. Primary outcome measures, fatigue and physical functioning were assessed blind to treatment allocation. TA was measured in the PR and SL arms. Regression models allowing for interactions were used to examine relationships between (i) therapist and therapeutic alliance, and (ii) therapist and average treatment effect (the difference in mean outcomes between different treatment conditions). We found no therapist effects. We found no relationship between TA and the average treatment effect of a therapist.  One therapist formed stronger alliances when delivering PR compared to when delivering SL (effect size 0.76, SE 0.33, 95% CI 0.11 to 1.41). </w:t>
      </w:r>
      <w:r w:rsidRPr="00863604">
        <w:rPr>
          <w:rFonts w:ascii="Times New Roman" w:hAnsi="Times New Roman"/>
          <w:b/>
          <w:sz w:val="24"/>
        </w:rPr>
        <w:t xml:space="preserve"> </w:t>
      </w:r>
      <w:r w:rsidRPr="00863604">
        <w:rPr>
          <w:rFonts w:ascii="Times New Roman" w:hAnsi="Times New Roman"/>
          <w:sz w:val="24"/>
        </w:rPr>
        <w:t>In these therapies for CFS, TA does not influence symptomatic outcome. The lack of significant therapist effects on outcome may result from the trial’s rigorous quality control, or random therapist allocation, eliminating selection effects. Further research is needed.</w:t>
      </w:r>
    </w:p>
    <w:p w:rsidR="00A0783D" w:rsidRPr="00863604" w:rsidRDefault="00A0783D" w:rsidP="00A0783D">
      <w:pPr>
        <w:spacing w:line="480" w:lineRule="auto"/>
        <w:rPr>
          <w:rFonts w:ascii="Times New Roman" w:hAnsi="Times New Roman"/>
          <w:b/>
          <w:sz w:val="24"/>
        </w:rPr>
      </w:pPr>
      <w:r w:rsidRPr="00863604">
        <w:rPr>
          <w:rFonts w:ascii="Times New Roman" w:hAnsi="Times New Roman"/>
          <w:b/>
          <w:sz w:val="24"/>
        </w:rPr>
        <w:br w:type="page"/>
      </w:r>
    </w:p>
    <w:p w:rsidR="00A0783D" w:rsidRPr="00863604" w:rsidRDefault="00A0783D" w:rsidP="00A0783D">
      <w:pPr>
        <w:spacing w:line="480" w:lineRule="auto"/>
        <w:rPr>
          <w:rFonts w:ascii="Times New Roman" w:hAnsi="Times New Roman"/>
          <w:b/>
          <w:sz w:val="40"/>
        </w:rPr>
      </w:pPr>
      <w:r w:rsidRPr="00863604">
        <w:rPr>
          <w:rFonts w:ascii="Times New Roman" w:hAnsi="Times New Roman"/>
          <w:b/>
          <w:sz w:val="40"/>
        </w:rPr>
        <w:lastRenderedPageBreak/>
        <w:t>Introduction</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xml:space="preserve">Chronic Fatigue Syndrome (CFS), also known as myalgic encephalomyelitis or encephalopathy (ME), is characterised by severe, disabling fatigue which affects both physical and mental functioning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&lt;EndNote&gt;&lt;Cite&gt;&lt;Author&gt;Sharpe&lt;/Author&gt;&lt;Year&gt;1991&lt;/Year&gt;&lt;RecNum&gt;3&lt;/RecNum&gt;&lt;DisplayText&gt;[1]&lt;/DisplayText&gt;&lt;record&gt;&lt;rec-number&gt;3&lt;/rec-number&gt;&lt;foreign-keys&gt;&lt;key app="EN" db-id="t99d2ds5d5dt5xeer26x0sx2axzrdz0az9fe"&gt;3&lt;/key&gt;&lt;/foreign-keys&gt;&lt;ref-type name="Journal Article"&gt;17&lt;/ref-type&gt;&lt;contributors&gt;&lt;authors&gt;&lt;author&gt;Sharpe, M. C.&lt;/author&gt;&lt;/authors&gt;&lt;/contributors&gt;&lt;titles&gt;&lt;title&gt;A REPORT-CHRONIC FATIGUE SYNDROME - GUIDELINES FOR RESEARCH&lt;/title&gt;&lt;secondary-title&gt;Journal of the Royal Society of Medicine&lt;/secondary-title&gt;&lt;/titles&gt;&lt;periodical&gt;&lt;full-title&gt;Journal of the Royal Society of Medicine&lt;/full-title&gt;&lt;/periodical&gt;&lt;pages&gt;118-121&lt;/pages&gt;&lt;volume&gt;84&lt;/volume&gt;&lt;number&gt;2&lt;/number&gt;&lt;dates&gt;&lt;year&gt;1991&lt;/year&gt;&lt;pub-dates&gt;&lt;date&gt;Feb&lt;/date&gt;&lt;/pub-dates&gt;&lt;/dates&gt;&lt;isbn&gt;0141-0768&lt;/isbn&gt;&lt;accession-num&gt;WOS:A1991EV09000022&lt;/accession-num&gt;&lt;urls&gt;&lt;related-urls&gt;&lt;url&gt;&amp;lt;Go to ISI&amp;gt;://WOS:A1991EV09000022&lt;/url&gt;&lt;/related-urls&gt;&lt;/urls&gt;&lt;/record&gt;&lt;/Cite&gt;&lt;/EndNote&gt;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1" w:tooltip="Sharpe, 1991 #3" w:history="1">
        <w:r w:rsidRPr="00863604">
          <w:rPr>
            <w:rFonts w:ascii="Times New Roman" w:hAnsi="Times New Roman"/>
            <w:noProof/>
            <w:sz w:val="24"/>
          </w:rPr>
          <w:t>1</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The most effective treatments for CFS are cognitive behaviour therapy (CBT) and graded exercise therapy (GET) delivered by expert therapists </w:t>
      </w:r>
      <w:r w:rsidRPr="00863604">
        <w:rPr>
          <w:rFonts w:ascii="Times New Roman" w:hAnsi="Times New Roman"/>
          <w:sz w:val="24"/>
        </w:rPr>
        <w:fldChar w:fldCharType="begin">
          <w:fldData xml:space="preserve">PEVuZE5vdGU+PENpdGU+PEF1dGhvcj5XaGl0ZTwvQXV0aG9yPjxZZWFyPjIwMTE8L1llYXI+PFJl
Y051bT4xNTwvUmVjTnVtPjxEaXNwbGF5VGV4dD5bMi00XTwvRGlzcGxheVRleHQ+PHJlY29yZD48
cmVjLW51bWJlcj4xNTwvcmVjLW51bWJlcj48Zm9yZWlnbi1rZXlzPjxrZXkgYXBwPSJFTiIgZGIt
aWQ9InQ5OWQyZHM1ZDVkdDV4ZWVyMjZ4MHN4MmF4enJkejBhejlmZSI+MTU8L2tleT48L2ZvcmVp
Z24ta2V5cz48cmVmLXR5cGUgbmFtZT0iSm91cm5hbCBBcnRpY2xlIj4xNzwvcmVmLXR5cGU+PGNv
bnRyaWJ1dG9ycz48YXV0aG9ycz48YXV0aG9yPldoaXRlLCBQLiBELjwvYXV0aG9yPjxhdXRob3I+
R29sZHNtaXRoLCBLLiBBLjwvYXV0aG9yPjxhdXRob3I+Sm9obnNvbiwgQS4gTC48L2F1dGhvcj48
YXV0aG9yPlBvdHRzLCBMLjwvYXV0aG9yPjxhdXRob3I+V2Fsd3luLCBSLjwvYXV0aG9yPjxhdXRo
b3I+RGVDZXNhcmUsIEouIEMuPC9hdXRob3I+PGF1dGhvcj5CYWJlciwgSC4gTC48L2F1dGhvcj48
YXV0aG9yPkJ1cmdlc3MsIE0uPC9hdXRob3I+PGF1dGhvcj5DbGFyaywgTC4gVi48L2F1dGhvcj48
YXV0aG9yPkNveCwgRC4gTC48L2F1dGhvcj48YXV0aG9yPkJhdmludG9uLCBKLjwvYXV0aG9yPjxh
dXRob3I+QW5ndXMsIEIuIEouPC9hdXRob3I+PGF1dGhvcj5NdXJwaHksIEcuPC9hdXRob3I+PGF1
dGhvcj5NdXJwaHksIE0uPC9hdXRob3I+PGF1dGhvcj5PJmFwb3M7RG93ZCwgSC48L2F1dGhvcj48
YXV0aG9yPldpbGtzLCBELjwvYXV0aG9yPjxhdXRob3I+TWNDcm9uZSwgUC48L2F1dGhvcj48YXV0
aG9yPkNoYWxkZXIsIFQuPC9hdXRob3I+PGF1dGhvcj5TaGFycGUsIE0uPC9hdXRob3I+PGF1dGhv
cj5QYWNlIFRyaWFsIE1hbmFnZW1lbnQgR3JwPC9hdXRob3I+PC9hdXRob3JzPjwvY29udHJpYnV0
b3JzPjx0aXRsZXM+PHRpdGxlPkNvbXBhcmlzb24gb2YgYWRhcHRpdmUgcGFjaW5nIHRoZXJhcHks
IGNvZ25pdGl2ZSBiZWhhdmlvdXIgdGhlcmFweSwgZ3JhZGVkIGV4ZXJjaXNlIHRoZXJhcHksIGFu
ZCBzcGVjaWFsaXN0IG1lZGljYWwgY2FyZSBmb3IgY2hyb25pYyBmYXRpZ3VlIHN5bmRyb21lIChQ
QUNFKTogYSByYW5kb21pc2VkIHRyaWFsPC90aXRsZT48c2Vjb25kYXJ5LXRpdGxlPkxhbmNldDwv
c2Vjb25kYXJ5LXRpdGxlPjwvdGl0bGVzPjxwZXJpb2RpY2FsPjxmdWxsLXRpdGxlPkxhbmNldDwv
ZnVsbC10aXRsZT48L3BlcmlvZGljYWw+PHBhZ2VzPjgyMy04MzY8L3BhZ2VzPjx2b2x1bWU+Mzc3
PC92b2x1bWU+PG51bWJlcj45NzY4PC9udW1iZXI+PGRhdGVzPjx5ZWFyPjIwMTE8L3llYXI+PHB1
Yi1kYXRlcz48ZGF0ZT5NYXIgNTwvZGF0ZT48L3B1Yi1kYXRlcz48L2RhdGVzPjxpc2JuPjAxNDAt
NjczNjwvaXNibj48YWNjZXNzaW9uLW51bT5XT1M6MDAwMjg4NjI4NTAwMDMwPC9hY2Nlc3Npb24t
bnVtPjx1cmxzPjxyZWxhdGVkLXVybHM+PHVybD4mbHQ7R28gdG8gSVNJJmd0OzovL1dPUzowMDAy
ODg2Mjg1MDAwMzA8L3VybD48L3JlbGF0ZWQtdXJscz48L3VybHM+PGVsZWN0cm9uaWMtcmVzb3Vy
Y2UtbnVtPjEwLjEwMTYvczAxNDAtNjczNigxMSk2MDA5Ni0yPC9lbGVjdHJvbmljLXJlc291cmNl
LW51bT48L3JlY29yZD48L0NpdGU+PENpdGU+PEF1dGhvcj5DYXN0ZWxsPC9BdXRob3I+PFllYXI+
MjAxMTwvWWVhcj48UmVjTnVtPjYzPC9SZWNOdW0+PHJlY29yZD48cmVjLW51bWJlcj42MzwvcmVj
LW51bWJlcj48Zm9yZWlnbi1rZXlzPjxrZXkgYXBwPSJFTiIgZGItaWQ9InQ5OWQyZHM1ZDVkdDV4
ZWVyMjZ4MHN4MmF4enJkejBhejlmZSI+NjM8L2tleT48L2ZvcmVpZ24ta2V5cz48cmVmLXR5cGUg
bmFtZT0iSm91cm5hbCBBcnRpY2xlIj4xNzwvcmVmLXR5cGU+PGNvbnRyaWJ1dG9ycz48YXV0aG9y
cz48YXV0aG9yPkNhc3RlbGwsIEJyb253eW4gRC48L2F1dGhvcj48YXV0aG9yPkthemFudHppcywg
Tmlrb2xhb3M8L2F1dGhvcj48YXV0aG9yPk1vc3MtTW9ycmlzLCBSb25hIEUuPC9hdXRob3I+PC9h
dXRob3JzPjwvY29udHJpYnV0b3JzPjx0aXRsZXM+PHRpdGxlPkNvZ25pdGl2ZSBCZWhhdmlvcmFs
IFRoZXJhcHkgYW5kIEdyYWRlZCBFeGVyY2lzZSBmb3IgQ2hyb25pYyBGYXRpZ3VlIFN5bmRyb21l
OiBBIE1ldGEtQW5hbHlzaXM8L3RpdGxlPjxzZWNvbmRhcnktdGl0bGU+Q2xpbmljYWwgUHN5Y2hv
bG9neS1TY2llbmNlIGFuZCBQcmFjdGljZTwvc2Vjb25kYXJ5LXRpdGxlPjwvdGl0bGVzPjxwZXJp
b2RpY2FsPjxmdWxsLXRpdGxlPkNsaW5pY2FsIFBzeWNob2xvZ3ktU2NpZW5jZSBhbmQgUHJhY3Rp
Y2U8L2Z1bGwtdGl0bGU+PC9wZXJpb2RpY2FsPjxwYWdlcz4zMTEtMzI0PC9wYWdlcz48dm9sdW1l
PjE4PC92b2x1bWU+PG51bWJlcj40PC9udW1iZXI+PGRhdGVzPjx5ZWFyPjIwMTE8L3llYXI+PHB1
Yi1kYXRlcz48ZGF0ZT5EZWM8L2RhdGU+PC9wdWItZGF0ZXM+PC9kYXRlcz48aXNibj4wOTY5LTU4
OTM8L2lzYm4+PGFjY2Vzc2lvbi1udW0+V09TOjAwMDI5ODM1NTEwMDAwNDwvYWNjZXNzaW9uLW51
bT48dXJscz48cmVsYXRlZC11cmxzPjx1cmw+Jmx0O0dvIHRvIElTSSZndDs6Ly9XT1M6MDAwMjk4
MzU1MTAwMDA0PC91cmw+PC9yZWxhdGVkLXVybHM+PC91cmxzPjxlbGVjdHJvbmljLXJlc291cmNl
LW51bT4xMC4xMTExL2ouMTQ2OC0yODUwLjIwMTEuMDEyNjIueDwvZWxlY3Ryb25pYy1yZXNvdXJj
ZS1udW0+PC9yZWNvcmQ+PC9DaXRlPjxDaXRlPjxBdXRob3I+RXhjZWxsZW5jZTwvQXV0aG9yPjxZ
ZWFyPjIwMDc8L1llYXI+PFJlY051bT4xMzE8L1JlY051bT48cmVjb3JkPjxyZWMtbnVtYmVyPjEz
MTwvcmVjLW51bWJlcj48Zm9yZWlnbi1rZXlzPjxrZXkgYXBwPSJFTiIgZGItaWQ9InQ5OWQyZHM1
ZDVkdDV4ZWVyMjZ4MHN4MmF4enJkejBhejlmZSI+MTMxPC9rZXk+PC9mb3JlaWduLWtleXM+PHJl
Zi10eXBlIG5hbWU9IkdvdmVybm1lbnQgRG9jdW1lbnQiPjQ2PC9yZWYtdHlwZT48Y29udHJpYnV0
b3JzPjxhdXRob3JzPjxhdXRob3I+TmF0aW9uYWwgSW5zdGl0dXRlIG9mIEhlYWx0aCBhbmQgQ2Fy
ZSBFeGNlbGxlbmNlPC9hdXRob3I+PC9hdXRob3JzPjwvY29udHJpYnV0b3JzPjx0aXRsZXM+PHRp
dGxlPk5JQ0UgR3VpZGVsaW5lIENHNTMuIENocm9uaWMgZmF0aWd1ZSBzeW5kcm9tZS9teWFsZ2lj
IGVuY2VwaGFsb215ZWxpdGlzIChvciBlbmNlcGhhbG9wYXRoeSk6IERpYWdub3NpcyBhbmQgbWFu
YWdlbWVudCBvZiBDRlMvTUUgaW4gYWR1bHRzIGFuZCBjaGlsZHJlbjwvdGl0bGU+PC90aXRsZXM+
PGRhdGVzPjx5ZWFyPjIwMDc8L3llYXI+PC9kYXRlcz48cHViLWxvY2F0aW9uPkxvbmRvbiwgVUs8
L3B1Yi1sb2NhdGlvbj48dXJscz48L3VybHM+PC9yZWNvcmQ+PC9DaXRlPjwvRW5kTm90ZT4A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PEVuZE5vdGU+PENpdGU+PEF1dGhvcj5XaGl0ZTwvQXV0aG9yPjxZZWFyPjIwMTE8L1llYXI+PFJl
Y051bT4xNTwvUmVjTnVtPjxEaXNwbGF5VGV4dD5bMi00XTwvRGlzcGxheVRleHQ+PHJlY29yZD48
cmVjLW51bWJlcj4xNTwvcmVjLW51bWJlcj48Zm9yZWlnbi1rZXlzPjxrZXkgYXBwPSJFTiIgZGIt
aWQ9InQ5OWQyZHM1ZDVkdDV4ZWVyMjZ4MHN4MmF4enJkejBhejlmZSI+MTU8L2tleT48L2ZvcmVp
Z24ta2V5cz48cmVmLXR5cGUgbmFtZT0iSm91cm5hbCBBcnRpY2xlIj4xNzwvcmVmLXR5cGU+PGNv
bnRyaWJ1dG9ycz48YXV0aG9ycz48YXV0aG9yPldoaXRlLCBQLiBELjwvYXV0aG9yPjxhdXRob3I+
R29sZHNtaXRoLCBLLiBBLjwvYXV0aG9yPjxhdXRob3I+Sm9obnNvbiwgQS4gTC48L2F1dGhvcj48
YXV0aG9yPlBvdHRzLCBMLjwvYXV0aG9yPjxhdXRob3I+V2Fsd3luLCBSLjwvYXV0aG9yPjxhdXRo
b3I+RGVDZXNhcmUsIEouIEMuPC9hdXRob3I+PGF1dGhvcj5CYWJlciwgSC4gTC48L2F1dGhvcj48
YXV0aG9yPkJ1cmdlc3MsIE0uPC9hdXRob3I+PGF1dGhvcj5DbGFyaywgTC4gVi48L2F1dGhvcj48
YXV0aG9yPkNveCwgRC4gTC48L2F1dGhvcj48YXV0aG9yPkJhdmludG9uLCBKLjwvYXV0aG9yPjxh
dXRob3I+QW5ndXMsIEIuIEouPC9hdXRob3I+PGF1dGhvcj5NdXJwaHksIEcuPC9hdXRob3I+PGF1
dGhvcj5NdXJwaHksIE0uPC9hdXRob3I+PGF1dGhvcj5PJmFwb3M7RG93ZCwgSC48L2F1dGhvcj48
YXV0aG9yPldpbGtzLCBELjwvYXV0aG9yPjxhdXRob3I+TWNDcm9uZSwgUC48L2F1dGhvcj48YXV0
aG9yPkNoYWxkZXIsIFQuPC9hdXRob3I+PGF1dGhvcj5TaGFycGUsIE0uPC9hdXRob3I+PGF1dGhv
cj5QYWNlIFRyaWFsIE1hbmFnZW1lbnQgR3JwPC9hdXRob3I+PC9hdXRob3JzPjwvY29udHJpYnV0
b3JzPjx0aXRsZXM+PHRpdGxlPkNvbXBhcmlzb24gb2YgYWRhcHRpdmUgcGFjaW5nIHRoZXJhcHks
IGNvZ25pdGl2ZSBiZWhhdmlvdXIgdGhlcmFweSwgZ3JhZGVkIGV4ZXJjaXNlIHRoZXJhcHksIGFu
ZCBzcGVjaWFsaXN0IG1lZGljYWwgY2FyZSBmb3IgY2hyb25pYyBmYXRpZ3VlIHN5bmRyb21lIChQ
QUNFKTogYSByYW5kb21pc2VkIHRyaWFsPC90aXRsZT48c2Vjb25kYXJ5LXRpdGxlPkxhbmNldDwv
c2Vjb25kYXJ5LXRpdGxlPjwvdGl0bGVzPjxwZXJpb2RpY2FsPjxmdWxsLXRpdGxlPkxhbmNldDwv
ZnVsbC10aXRsZT48L3BlcmlvZGljYWw+PHBhZ2VzPjgyMy04MzY8L3BhZ2VzPjx2b2x1bWU+Mzc3
PC92b2x1bWU+PG51bWJlcj45NzY4PC9udW1iZXI+PGRhdGVzPjx5ZWFyPjIwMTE8L3llYXI+PHB1
Yi1kYXRlcz48ZGF0ZT5NYXIgNTwvZGF0ZT48L3B1Yi1kYXRlcz48L2RhdGVzPjxpc2JuPjAxNDAt
NjczNjwvaXNibj48YWNjZXNzaW9uLW51bT5XT1M6MDAwMjg4NjI4NTAwMDMwPC9hY2Nlc3Npb24t
bnVtPjx1cmxzPjxyZWxhdGVkLXVybHM+PHVybD4mbHQ7R28gdG8gSVNJJmd0OzovL1dPUzowMDAy
ODg2Mjg1MDAwMzA8L3VybD48L3JlbGF0ZWQtdXJscz48L3VybHM+PGVsZWN0cm9uaWMtcmVzb3Vy
Y2UtbnVtPjEwLjEwMTYvczAxNDAtNjczNigxMSk2MDA5Ni0yPC9lbGVjdHJvbmljLXJlc291cmNl
LW51bT48L3JlY29yZD48L0NpdGU+PENpdGU+PEF1dGhvcj5DYXN0ZWxsPC9BdXRob3I+PFllYXI+
MjAxMTwvWWVhcj48UmVjTnVtPjYzPC9SZWNOdW0+PHJlY29yZD48cmVjLW51bWJlcj42MzwvcmVj
LW51bWJlcj48Zm9yZWlnbi1rZXlzPjxrZXkgYXBwPSJFTiIgZGItaWQ9InQ5OWQyZHM1ZDVkdDV4
ZWVyMjZ4MHN4MmF4enJkejBhejlmZSI+NjM8L2tleT48L2ZvcmVpZ24ta2V5cz48cmVmLXR5cGUg
bmFtZT0iSm91cm5hbCBBcnRpY2xlIj4xNzwvcmVmLXR5cGU+PGNvbnRyaWJ1dG9ycz48YXV0aG9y
cz48YXV0aG9yPkNhc3RlbGwsIEJyb253eW4gRC48L2F1dGhvcj48YXV0aG9yPkthemFudHppcywg
Tmlrb2xhb3M8L2F1dGhvcj48YXV0aG9yPk1vc3MtTW9ycmlzLCBSb25hIEUuPC9hdXRob3I+PC9h
dXRob3JzPjwvY29udHJpYnV0b3JzPjx0aXRsZXM+PHRpdGxlPkNvZ25pdGl2ZSBCZWhhdmlvcmFs
IFRoZXJhcHkgYW5kIEdyYWRlZCBFeGVyY2lzZSBmb3IgQ2hyb25pYyBGYXRpZ3VlIFN5bmRyb21l
OiBBIE1ldGEtQW5hbHlzaXM8L3RpdGxlPjxzZWNvbmRhcnktdGl0bGU+Q2xpbmljYWwgUHN5Y2hv
bG9neS1TY2llbmNlIGFuZCBQcmFjdGljZTwvc2Vjb25kYXJ5LXRpdGxlPjwvdGl0bGVzPjxwZXJp
b2RpY2FsPjxmdWxsLXRpdGxlPkNsaW5pY2FsIFBzeWNob2xvZ3ktU2NpZW5jZSBhbmQgUHJhY3Rp
Y2U8L2Z1bGwtdGl0bGU+PC9wZXJpb2RpY2FsPjxwYWdlcz4zMTEtMzI0PC9wYWdlcz48dm9sdW1l
PjE4PC92b2x1bWU+PG51bWJlcj40PC9udW1iZXI+PGRhdGVzPjx5ZWFyPjIwMTE8L3llYXI+PHB1
Yi1kYXRlcz48ZGF0ZT5EZWM8L2RhdGU+PC9wdWItZGF0ZXM+PC9kYXRlcz48aXNibj4wOTY5LTU4
OTM8L2lzYm4+PGFjY2Vzc2lvbi1udW0+V09TOjAwMDI5ODM1NTEwMDAwNDwvYWNjZXNzaW9uLW51
bT48dXJscz48cmVsYXRlZC11cmxzPjx1cmw+Jmx0O0dvIHRvIElTSSZndDs6Ly9XT1M6MDAwMjk4
MzU1MTAwMDA0PC91cmw+PC9yZWxhdGVkLXVybHM+PC91cmxzPjxlbGVjdHJvbmljLXJlc291cmNl
LW51bT4xMC4xMTExL2ouMTQ2OC0yODUwLjIwMTEuMDEyNjIueDwvZWxlY3Ryb25pYy1yZXNvdXJj
ZS1udW0+PC9yZWNvcmQ+PC9DaXRlPjxDaXRlPjxBdXRob3I+RXhjZWxsZW5jZTwvQXV0aG9yPjxZ
ZWFyPjIwMDc8L1llYXI+PFJlY051bT4xMzE8L1JlY051bT48cmVjb3JkPjxyZWMtbnVtYmVyPjEz
MTwvcmVjLW51bWJlcj48Zm9yZWlnbi1rZXlzPjxrZXkgYXBwPSJFTiIgZGItaWQ9InQ5OWQyZHM1
ZDVkdDV4ZWVyMjZ4MHN4MmF4enJkejBhejlmZSI+MTMxPC9rZXk+PC9mb3JlaWduLWtleXM+PHJl
Zi10eXBlIG5hbWU9IkdvdmVybm1lbnQgRG9jdW1lbnQiPjQ2PC9yZWYtdHlwZT48Y29udHJpYnV0
b3JzPjxhdXRob3JzPjxhdXRob3I+TmF0aW9uYWwgSW5zdGl0dXRlIG9mIEhlYWx0aCBhbmQgQ2Fy
ZSBFeGNlbGxlbmNlPC9hdXRob3I+PC9hdXRob3JzPjwvY29udHJpYnV0b3JzPjx0aXRsZXM+PHRp
dGxlPk5JQ0UgR3VpZGVsaW5lIENHNTMuIENocm9uaWMgZmF0aWd1ZSBzeW5kcm9tZS9teWFsZ2lj
IGVuY2VwaGFsb215ZWxpdGlzIChvciBlbmNlcGhhbG9wYXRoeSk6IERpYWdub3NpcyBhbmQgbWFu
YWdlbWVudCBvZiBDRlMvTUUgaW4gYWR1bHRzIGFuZCBjaGlsZHJlbjwvdGl0bGU+PC90aXRsZXM+
PGRhdGVzPjx5ZWFyPjIwMDc8L3llYXI+PC9kYXRlcz48cHViLWxvY2F0aW9uPkxvbmRvbiwgVUs8
L3B1Yi1sb2NhdGlvbj48dXJscz48L3VybHM+PC9yZWNvcmQ+PC9DaXRlPjwvRW5kTm90ZT4A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sidRPr="00863604">
        <w:rPr>
          <w:rFonts w:ascii="Times New Roman" w:hAnsi="Times New Roman"/>
          <w:sz w:val="24"/>
        </w:rPr>
      </w:r>
      <w:r w:rsidRPr="00863604">
        <w:rPr>
          <w:rFonts w:ascii="Times New Roman" w:hAnsi="Times New Roman"/>
          <w:sz w:val="24"/>
        </w:rPr>
        <w:fldChar w:fldCharType="separate"/>
      </w:r>
      <w:r w:rsidRPr="00863604">
        <w:rPr>
          <w:rFonts w:ascii="Times New Roman" w:hAnsi="Times New Roman"/>
          <w:noProof/>
          <w:sz w:val="24"/>
        </w:rPr>
        <w:t>[</w:t>
      </w:r>
      <w:hyperlink w:anchor="_ENREF_2" w:tooltip="White, 2011 #15" w:history="1">
        <w:r w:rsidRPr="00863604">
          <w:rPr>
            <w:rFonts w:ascii="Times New Roman" w:hAnsi="Times New Roman"/>
            <w:noProof/>
            <w:sz w:val="24"/>
          </w:rPr>
          <w:t>2-4</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Pragmatic rehabilitation, an approach which combines elements of CBT and GET, delivered by trained general nurses was effective in improving fatigue over an 18-week treatment period but effects attenuated over one year follow up </w:t>
      </w:r>
      <w:r w:rsidRPr="00863604">
        <w:rPr>
          <w:rFonts w:ascii="Times New Roman" w:hAnsi="Times New Roman"/>
          <w:sz w:val="24"/>
        </w:rPr>
        <w:fldChar w:fldCharType="begin"/>
      </w:r>
      <w:r>
        <w:rPr>
          <w:rFonts w:ascii="Times New Roman" w:hAnsi="Times New Roman"/>
          <w:sz w:val="24"/>
        </w:rPr>
        <w:instrText xml:space="preserve"> ADDIN EN.CITE &lt;EndNote&gt;&lt;Cite&gt;&lt;Author&gt;Wearden&lt;/Author&gt;&lt;Year&gt;2010&lt;/Year&gt;&lt;RecNum&gt;59&lt;/RecNum&gt;&lt;DisplayText&gt;[5]&lt;/DisplayText&gt;&lt;record&gt;&lt;rec-number&gt;59&lt;/rec-number&gt;&lt;foreign-keys&gt;&lt;key app="EN" db-id="t99d2ds5d5dt5xeer26x0sx2axzrdz0az9fe"&gt;59&lt;/key&gt;&lt;/foreign-keys&gt;&lt;ref-type name="Journal Article"&gt;17&lt;/ref-type&gt;&lt;contributors&gt;&lt;authors&gt;&lt;author&gt;Wearden, Alison J.&lt;/author&gt;&lt;author&gt;Dowrick, Christopher&lt;/author&gt;&lt;author&gt;Chew-Graham, Carolyn&lt;/author&gt;&lt;author&gt;Bentall, Richard P.&lt;/author&gt;&lt;author&gt;Morriss, Richard K.&lt;/author&gt;&lt;author&gt;Peters, Sarah&lt;/author&gt;&lt;author&gt;Riste, Lisa&lt;/author&gt;&lt;author&gt;Richardson, Gerry&lt;/author&gt;&lt;author&gt;Lovell, Karina&lt;/author&gt;&lt;author&gt;Dunn, Graham&lt;/author&gt;&lt;author&gt;Fine Trial Writing Grp&lt;/author&gt;&lt;author&gt;Fine Trial Grp&lt;/author&gt;&lt;/authors&gt;&lt;/contributors&gt;&lt;titles&gt;&lt;title&gt;Nurse led, home based self help treatment for patients in primary care with chronic fatigue syndrome: randomised controlled trial&lt;/title&gt;&lt;secondary-title&gt;British Medical Journal&lt;/secondary-title&gt;&lt;/titles&gt;&lt;periodical&gt;&lt;full-title&gt;British Medical Journal&lt;/full-title&gt;&lt;/periodical&gt;&lt;volume&gt;340&lt;/volume&gt;&lt;dates&gt;&lt;year&gt;2010&lt;/year&gt;&lt;pub-dates&gt;&lt;date&gt;Apr 23&lt;/date&gt;&lt;/pub-dates&gt;&lt;/dates&gt;&lt;isbn&gt;0959-535X&lt;/isbn&gt;&lt;accession-num&gt;WOS:000277138300001&lt;/accession-num&gt;&lt;urls&gt;&lt;related-urls&gt;&lt;url&gt;&amp;lt;Go to ISI&amp;gt;://WOS:000277138300001&lt;/url&gt;&lt;/related-urls&gt;&lt;/urls&gt;&lt;custom7&gt;c1777&lt;/custom7&gt;&lt;electronic-resource-num&gt;10.1136/bmj.c1777&lt;/electronic-resource-num&gt;&lt;/record&gt;&lt;/Cite&gt;&lt;/EndNote&gt;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5" w:tooltip="Wearden, 2010 #59" w:history="1">
        <w:r w:rsidRPr="00863604">
          <w:rPr>
            <w:rFonts w:ascii="Times New Roman" w:hAnsi="Times New Roman"/>
            <w:noProof/>
            <w:sz w:val="24"/>
          </w:rPr>
          <w:t>5</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xml:space="preserve">Identifying the components of therapy which cause symptomatic change aids theoretical understanding of the processes underlying therapeutic change, can improve current practice, and supports the development of more effective therapies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&lt;EndNote&gt;&lt;Cite&gt;&lt;Author&gt;Green&lt;/Author&gt;&lt;Year&gt;2008&lt;/Year&gt;&lt;RecNum&gt;87&lt;/RecNum&gt;&lt;DisplayText&gt;[6]&lt;/DisplayText&gt;&lt;record&gt;&lt;rec-number&gt;87&lt;/rec-number&gt;&lt;foreign-keys&gt;&lt;key app="EN" db-id="t99d2ds5d5dt5xeer26x0sx2axzrdz0az9fe"&gt;87&lt;/key&gt;&lt;/foreign-keys&gt;&lt;ref-type name="Journal Article"&gt;17&lt;/ref-type&gt;&lt;contributors&gt;&lt;authors&gt;&lt;author&gt;Green, Jonathan&lt;/author&gt;&lt;author&gt;Dunn, Graham&lt;/author&gt;&lt;/authors&gt;&lt;/contributors&gt;&lt;titles&gt;&lt;title&gt;Using intervention trials in developmental psychiatry to illuminate basic science&lt;/title&gt;&lt;secondary-title&gt;The British Journal of Psychiatry&lt;/secondary-title&gt;&lt;/titles&gt;&lt;periodical&gt;&lt;full-title&gt;The British Journal of Psychiatry&lt;/full-title&gt;&lt;/periodical&gt;&lt;pages&gt;323-325&lt;/pages&gt;&lt;volume&gt;192&lt;/volume&gt;&lt;number&gt;5&lt;/number&gt;&lt;dates&gt;&lt;year&gt;2008&lt;/year&gt;&lt;/dates&gt;&lt;isbn&gt;0007-1250&lt;/isbn&gt;&lt;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6" w:tooltip="Green, 2008 #87" w:history="1">
        <w:r w:rsidRPr="00863604">
          <w:rPr>
            <w:rFonts w:ascii="Times New Roman" w:hAnsi="Times New Roman"/>
            <w:noProof/>
            <w:sz w:val="24"/>
          </w:rPr>
          <w:t>6</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Several studies have examined mechanism of change in treatment trials for CFS. A reduction in fear related avoidance of activity has been shown to mediate the effects of both CBT and GET on fatigue</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&lt;EndNote&gt;&lt;Cite&gt;&lt;Author&gt;Chalder&lt;/Author&gt;&lt;Year&gt;2015&lt;/Year&gt;&lt;RecNum&gt;105&lt;/RecNum&gt;&lt;DisplayText&gt;[7]&lt;/DisplayText&gt;&lt;record&gt;&lt;rec-number&gt;105&lt;/rec-number&gt;&lt;foreign-keys&gt;&lt;key app="EN" db-id="t99d2ds5d5dt5xeer26x0sx2axzrdz0az9fe"&gt;105&lt;/key&gt;&lt;/foreign-keys&gt;&lt;ref-type name="Journal Article"&gt;17&lt;/ref-type&gt;&lt;contributors&gt;&lt;authors&gt;&lt;author&gt;Chalder, Trudie&lt;/author&gt;&lt;author&gt;Goldsmith, Kimberley A&lt;/author&gt;&lt;author&gt;White, Peter D&lt;/author&gt;&lt;author&gt;Sharpe, Michael&lt;/author&gt;&lt;author&gt;Pickles, Andrew R&lt;/author&gt;&lt;/authors&gt;&lt;/contributors&gt;&lt;titles&gt;&lt;title&gt;Rehabilitative therapies for chronic fatigue syndrome: a secondary mediation analysis of the PACE trial&lt;/title&gt;&lt;secondary-title&gt;The Lancet Psychiatry&lt;/secondary-title&gt;&lt;/titles&gt;&lt;periodical&gt;&lt;full-title&gt;The Lancet Psychiatry&lt;/full-title&gt;&lt;/periodical&gt;&lt;dates&gt;&lt;year&gt;2015&lt;/year&gt;&lt;/dates&gt;&lt;isbn&gt;2215-0366&lt;/isbn&gt;&lt;urls&gt;&lt;/urls&gt;&lt;/record&gt;&lt;/Cite&gt;&lt;/EndNote&gt;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7" w:tooltip="Chalder, 2015 #105" w:history="1">
        <w:r w:rsidRPr="00863604">
          <w:rPr>
            <w:rFonts w:ascii="Times New Roman" w:hAnsi="Times New Roman"/>
            <w:noProof/>
            <w:sz w:val="24"/>
          </w:rPr>
          <w:t>7</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as has a decrease in focusing on symptoms</w:t>
      </w:r>
      <w:r w:rsidRPr="00863604">
        <w:rPr>
          <w:rFonts w:ascii="Times New Roman" w:hAnsi="Times New Roman"/>
          <w:sz w:val="24"/>
        </w:rPr>
        <w:fldChar w:fldCharType="begin">
          <w:fldData xml:space="preserve">PEVuZE5vdGU+PENpdGU+PEF1dGhvcj5Nb3NzLU1vcnJpczwvQXV0aG9yPjxZZWFyPjIwMDU8L1ll
YXI+PFJlY051bT4yOTwvUmVjTnVtPjxEaXNwbGF5VGV4dD5bOC0xMF08L0Rpc3BsYXlUZXh0Pjxy
ZWNvcmQ+PHJlYy1udW1iZXI+Mjk8L3JlYy1udW1iZXI+PGZvcmVpZ24ta2V5cz48a2V5IGFwcD0i
RU4iIGRiLWlkPSJ0OTlkMmRzNWQ1ZHQ1eGVlcjI2eDBzeDJheHpyZHowYXo5ZmUiPjI5PC9rZXk+
PC9mb3JlaWduLWtleXM+PHJlZi10eXBlIG5hbWU9IkpvdXJuYWwgQXJ0aWNsZSI+MTc8L3JlZi10
eXBlPjxjb250cmlidXRvcnM+PGF1dGhvcnM+PGF1dGhvcj5Nb3NzLU1vcnJpcywgUi48L2F1dGhv
cj48YXV0aG9yPlNoYXJvbiwgQy48L2F1dGhvcj48YXV0aG9yPlRvYmluLCBSLjwvYXV0aG9yPjxh
dXRob3I+QmFsZGksIEouIEMuPC9hdXRob3I+PC9hdXRob3JzPjwvY29udHJpYnV0b3JzPjx0aXRs
ZXM+PHRpdGxlPkEgcmFuZG9taXplZCBjb250cm9sbGVkIGdyYWRlZCBleGVyY2lzZSB0cmlhbCBm
b3IgY2hyb25pYyBmYXRpZ3VlIHN5bmRyb21lOiBPdXRjb21lcyBhbmQgbWVjaGFuaXNtcyBvZiBj
aGFuZ2U8L3RpdGxlPjxzZWNvbmRhcnktdGl0bGU+Sm91cm5hbCBvZiBIZWFsdGggUHN5Y2hvbG9n
eTwvc2Vjb25kYXJ5LXRpdGxlPjwvdGl0bGVzPjxwZXJpb2RpY2FsPjxmdWxsLXRpdGxlPkpvdXJu
YWwgb2YgSGVhbHRoIFBzeWNob2xvZ3k8L2Z1bGwtdGl0bGU+PC9wZXJpb2RpY2FsPjxwYWdlcz4y
NDUtMjU5PC9wYWdlcz48dm9sdW1lPjEwPC92b2x1bWU+PG51bWJlcj4yPC9udW1iZXI+PGRhdGVz
Pjx5ZWFyPjIwMDU8L3llYXI+PHB1Yi1kYXRlcz48ZGF0ZT5NYXI8L2RhdGU+PC9wdWItZGF0ZXM+
PC9kYXRlcz48aXNibj4xMzU5LTEwNTM8L2lzYm4+PGFjY2Vzc2lvbi1udW0+V09TOjAwMDIyNzE1
NDgwMDAwNzwvYWNjZXNzaW9uLW51bT48dXJscz48cmVsYXRlZC11cmxzPjx1cmw+Jmx0O0dvIHRv
IElTSSZndDs6Ly9XT1M6MDAwMjI3MTU0ODAwMDA3PC91cmw+PC9yZWxhdGVkLXVybHM+PC91cmxz
PjxlbGVjdHJvbmljLXJlc291cmNlLW51bT4xMC4xMTc3LzEzNTkxMDUzMDUwNDk3NzQ8L2VsZWN0
cm9uaWMtcmVzb3VyY2UtbnVtPjwvcmVjb3JkPjwvQ2l0ZT48Q2l0ZT48QXV0aG9yPkhlaW5zPC9B
dXRob3I+PFllYXI+MjAxMzwvWWVhcj48UmVjTnVtPjk4PC9SZWNOdW0+PHJlY29yZD48cmVjLW51
bWJlcj45ODwvcmVjLW51bWJlcj48Zm9yZWlnbi1rZXlzPjxrZXkgYXBwPSJFTiIgZGItaWQ9InQ5
OWQyZHM1ZDVkdDV4ZWVyMjZ4MHN4MmF4enJkejBhejlmZSI+OTg8L2tleT48L2ZvcmVpZ24ta2V5
cz48cmVmLXR5cGUgbmFtZT0iSm91cm5hbCBBcnRpY2xlIj4xNzwvcmVmLXR5cGU+PGNvbnRyaWJ1
dG9ycz48YXV0aG9ycz48YXV0aG9yPkhlaW5zLCBNYXJpYW5uZSBKLjwvYXV0aG9yPjxhdXRob3I+
S25vb3AsIEhhbnM8L2F1dGhvcj48YXV0aG9yPkJ1cmssIFdpbGxpYW0gSi48L2F1dGhvcj48YXV0
aG9yPkJsZWlqZW5iZXJnLCBHaWpzPC9hdXRob3I+PC9hdXRob3JzPjwvY29udHJpYnV0b3JzPjx0
aXRsZXM+PHRpdGxlPlRoZSBwcm9jZXNzIG9mIGNvZ25pdGl2ZSBiZWhhdmlvdXIgdGhlcmFweSBm
b3IgY2hyb25pYyBmYXRpZ3VlIHN5bmRyb21lOiBXaGljaCBjaGFuZ2VzIGluIHBlcnBldHVhdGlu
ZyBjb2duaXRpb25zIGFuZCBiZWhhdmlvdXIgYXJlIHJlbGF0ZWQgdG8gYSByZWR1Y3Rpb24gaW4g
ZmF0aWd1ZT88L3RpdGxlPjxzZWNvbmRhcnktdGl0bGU+Sm91cm5hbCBvZiBQc3ljaG9zb21hdGlj
IFJlc2VhcmNoPC9zZWNvbmRhcnktdGl0bGU+PC90aXRsZXM+PHBlcmlvZGljYWw+PGZ1bGwtdGl0
bGU+Sm91cm5hbCBvZiBQc3ljaG9zb21hdGljIFJlc2VhcmNoPC9mdWxsLXRpdGxlPjwvcGVyaW9k
aWNhbD48cGFnZXM+MjM1LTI0MTwvcGFnZXM+PHZvbHVtZT43NTwvdm9sdW1lPjxudW1iZXI+Mzwv
bnVtYmVyPjxkYXRlcz48eWVhcj4yMDEzPC95ZWFyPjxwdWItZGF0ZXM+PGRhdGU+U2VwPC9kYXRl
PjwvcHViLWRhdGVzPjwvZGF0ZXM+PGlzYm4+MDAyMi0zOTk5PC9pc2JuPjxhY2Nlc3Npb24tbnVt
PldPUzowMDAzMjM4NjgxMDAwMDU8L2FjY2Vzc2lvbi1udW0+PHVybHM+PHJlbGF0ZWQtdXJscz48
dXJsPiZsdDtHbyB0byBJU0kmZ3Q7Oi8vV09TOjAwMDMyMzg2ODEwMDAwNTwvdXJsPjwvcmVsYXRl
ZC11cmxzPjwvdXJscz48ZWxlY3Ryb25pYy1yZXNvdXJjZS1udW0+MTAuMTAxNi9qLmpwc3ljaG9y
ZXMuMjAxMy4wNi4wMzQ8L2VsZWN0cm9uaWMtcmVzb3VyY2UtbnVtPjwvcmVjb3JkPjwvQ2l0ZT48
Q2l0ZT48QXV0aG9yPldpYm9yZzwvQXV0aG9yPjxZZWFyPjIwMTE8L1llYXI+PFJlY051bT45MDwv
UmVjTnVtPjxyZWNvcmQ+PHJlYy1udW1iZXI+OTA8L3JlYy1udW1iZXI+PGZvcmVpZ24ta2V5cz48
a2V5IGFwcD0iRU4iIGRiLWlkPSJ0OTlkMmRzNWQ1ZHQ1eGVlcjI2eDBzeDJheHpyZHowYXo5ZmUi
PjkwPC9rZXk+PC9mb3JlaWduLWtleXM+PHJlZi10eXBlIG5hbWU9IkpvdXJuYWwgQXJ0aWNsZSI+
MTc8L3JlZi10eXBlPjxjb250cmlidXRvcnM+PGF1dGhvcnM+PGF1dGhvcj5XaWJvcmcsIEphbiBG
LjwvYXV0aG9yPjxhdXRob3I+S25vb3AsIEhhbnM8L2F1dGhvcj48YXV0aG9yPlByaW5zLCBKdWRp
dGggQi48L2F1dGhvcj48YXV0aG9yPkJsZWlqZW5iZXJnLCBHaWpzPC9hdXRob3I+PC9hdXRob3Jz
PjwvY29udHJpYnV0b3JzPjx0aXRsZXM+PHRpdGxlPkRvZXMgYSBkZWNyZWFzZSBpbiBhdm9pZGFu
Y2UgYmVoYXZpb3IgYW5kIGZvY3VzaW5nIG9uIGZhdGlndWUgbWVkaWF0ZSB0aGUgZWZmZWN0IG9m
IGNvZ25pdGl2ZSBiZWhhdmlvciB0aGVyYXB5IGZvciBjaHJvbmljIGZhdGlndWUgc3luZHJvbWU/
PC90aXRsZT48c2Vjb25kYXJ5LXRpdGxlPkpvdXJuYWwgb2YgUHN5Y2hvc29tYXRpYyBSZXNlYXJj
aDwvc2Vjb25kYXJ5LXRpdGxlPjwvdGl0bGVzPjxwZXJpb2RpY2FsPjxmdWxsLXRpdGxlPkpvdXJu
YWwgb2YgUHN5Y2hvc29tYXRpYyBSZXNlYXJjaDwvZnVsbC10aXRsZT48L3BlcmlvZGljYWw+PHBh
Z2VzPjMwNi0zMTA8L3BhZ2VzPjx2b2x1bWU+NzA8L3ZvbHVtZT48bnVtYmVyPjQ8L251bWJlcj48
ZGF0ZXM+PHllYXI+MjAxMTwveWVhcj48cHViLWRhdGVzPjxkYXRlPkFwcjwvZGF0ZT48L3B1Yi1k
YXRlcz48L2RhdGVzPjxpc2JuPjAwMjItMzk5OTwvaXNibj48YWNjZXNzaW9uLW51bT5XT1M6MDAw
Mjg5MzQwMjAwMDAxPC9hY2Nlc3Npb24tbnVtPjx1cmxzPjxyZWxhdGVkLXVybHM+PHVybD4mbHQ7
R28gdG8gSVNJJmd0OzovL1dPUzowMDAyODkzNDAyMDAwMDE8L3VybD48L3JlbGF0ZWQtdXJscz48
L3VybHM+PGVsZWN0cm9uaWMtcmVzb3VyY2UtbnVtPjEwLjEwMTYvai5qcHN5Y2hvcmVzLjIwMTAu
MTIuMDExPC9lbGVjdHJvbmljLXJlc291cmNlLW51bT48L3JlY29yZD48L0NpdGU+PC9FbmROb3Rl
PgB=
</w:fldData>
        </w:fldChar>
      </w:r>
      <w:r w:rsidRPr="00863604">
        <w:rPr>
          <w:rFonts w:ascii="Times New Roman" w:hAnsi="Times New Roman"/>
          <w:sz w:val="24"/>
        </w:rPr>
        <w:instrText xml:space="preserve"> ADDIN EN.CITE </w:instrText>
      </w:r>
      <w:r w:rsidRPr="00863604">
        <w:rPr>
          <w:rFonts w:ascii="Times New Roman" w:hAnsi="Times New Roman"/>
          <w:sz w:val="24"/>
        </w:rPr>
        <w:fldChar w:fldCharType="begin">
          <w:fldData xml:space="preserve">PEVuZE5vdGU+PENpdGU+PEF1dGhvcj5Nb3NzLU1vcnJpczwvQXV0aG9yPjxZZWFyPjIwMDU8L1ll
YXI+PFJlY051bT4yOTwvUmVjTnVtPjxEaXNwbGF5VGV4dD5bOC0xMF08L0Rpc3BsYXlUZXh0Pjxy
ZWNvcmQ+PHJlYy1udW1iZXI+Mjk8L3JlYy1udW1iZXI+PGZvcmVpZ24ta2V5cz48a2V5IGFwcD0i
RU4iIGRiLWlkPSJ0OTlkMmRzNWQ1ZHQ1eGVlcjI2eDBzeDJheHpyZHowYXo5ZmUiPjI5PC9rZXk+
PC9mb3JlaWduLWtleXM+PHJlZi10eXBlIG5hbWU9IkpvdXJuYWwgQXJ0aWNsZSI+MTc8L3JlZi10
eXBlPjxjb250cmlidXRvcnM+PGF1dGhvcnM+PGF1dGhvcj5Nb3NzLU1vcnJpcywgUi48L2F1dGhv
cj48YXV0aG9yPlNoYXJvbiwgQy48L2F1dGhvcj48YXV0aG9yPlRvYmluLCBSLjwvYXV0aG9yPjxh
dXRob3I+QmFsZGksIEouIEMuPC9hdXRob3I+PC9hdXRob3JzPjwvY29udHJpYnV0b3JzPjx0aXRs
ZXM+PHRpdGxlPkEgcmFuZG9taXplZCBjb250cm9sbGVkIGdyYWRlZCBleGVyY2lzZSB0cmlhbCBm
b3IgY2hyb25pYyBmYXRpZ3VlIHN5bmRyb21lOiBPdXRjb21lcyBhbmQgbWVjaGFuaXNtcyBvZiBj
aGFuZ2U8L3RpdGxlPjxzZWNvbmRhcnktdGl0bGU+Sm91cm5hbCBvZiBIZWFsdGggUHN5Y2hvbG9n
eTwvc2Vjb25kYXJ5LXRpdGxlPjwvdGl0bGVzPjxwZXJpb2RpY2FsPjxmdWxsLXRpdGxlPkpvdXJu
YWwgb2YgSGVhbHRoIFBzeWNob2xvZ3k8L2Z1bGwtdGl0bGU+PC9wZXJpb2RpY2FsPjxwYWdlcz4y
NDUtMjU5PC9wYWdlcz48dm9sdW1lPjEwPC92b2x1bWU+PG51bWJlcj4yPC9udW1iZXI+PGRhdGVz
Pjx5ZWFyPjIwMDU8L3llYXI+PHB1Yi1kYXRlcz48ZGF0ZT5NYXI8L2RhdGU+PC9wdWItZGF0ZXM+
PC9kYXRlcz48aXNibj4xMzU5LTEwNTM8L2lzYm4+PGFjY2Vzc2lvbi1udW0+V09TOjAwMDIyNzE1
NDgwMDAwNzwvYWNjZXNzaW9uLW51bT48dXJscz48cmVsYXRlZC11cmxzPjx1cmw+Jmx0O0dvIHRv
IElTSSZndDs6Ly9XT1M6MDAwMjI3MTU0ODAwMDA3PC91cmw+PC9yZWxhdGVkLXVybHM+PC91cmxz
PjxlbGVjdHJvbmljLXJlc291cmNlLW51bT4xMC4xMTc3LzEzNTkxMDUzMDUwNDk3NzQ8L2VsZWN0
cm9uaWMtcmVzb3VyY2UtbnVtPjwvcmVjb3JkPjwvQ2l0ZT48Q2l0ZT48QXV0aG9yPkhlaW5zPC9B
dXRob3I+PFllYXI+MjAxMzwvWWVhcj48UmVjTnVtPjk4PC9SZWNOdW0+PHJlY29yZD48cmVjLW51
bWJlcj45ODwvcmVjLW51bWJlcj48Zm9yZWlnbi1rZXlzPjxrZXkgYXBwPSJFTiIgZGItaWQ9InQ5
OWQyZHM1ZDVkdDV4ZWVyMjZ4MHN4MmF4enJkejBhejlmZSI+OTg8L2tleT48L2ZvcmVpZ24ta2V5
cz48cmVmLXR5cGUgbmFtZT0iSm91cm5hbCBBcnRpY2xlIj4xNzwvcmVmLXR5cGU+PGNvbnRyaWJ1
dG9ycz48YXV0aG9ycz48YXV0aG9yPkhlaW5zLCBNYXJpYW5uZSBKLjwvYXV0aG9yPjxhdXRob3I+
S25vb3AsIEhhbnM8L2F1dGhvcj48YXV0aG9yPkJ1cmssIFdpbGxpYW0gSi48L2F1dGhvcj48YXV0
aG9yPkJsZWlqZW5iZXJnLCBHaWpzPC9hdXRob3I+PC9hdXRob3JzPjwvY29udHJpYnV0b3JzPjx0
aXRsZXM+PHRpdGxlPlRoZSBwcm9jZXNzIG9mIGNvZ25pdGl2ZSBiZWhhdmlvdXIgdGhlcmFweSBm
b3IgY2hyb25pYyBmYXRpZ3VlIHN5bmRyb21lOiBXaGljaCBjaGFuZ2VzIGluIHBlcnBldHVhdGlu
ZyBjb2duaXRpb25zIGFuZCBiZWhhdmlvdXIgYXJlIHJlbGF0ZWQgdG8gYSByZWR1Y3Rpb24gaW4g
ZmF0aWd1ZT88L3RpdGxlPjxzZWNvbmRhcnktdGl0bGU+Sm91cm5hbCBvZiBQc3ljaG9zb21hdGlj
IFJlc2VhcmNoPC9zZWNvbmRhcnktdGl0bGU+PC90aXRsZXM+PHBlcmlvZGljYWw+PGZ1bGwtdGl0
bGU+Sm91cm5hbCBvZiBQc3ljaG9zb21hdGljIFJlc2VhcmNoPC9mdWxsLXRpdGxlPjwvcGVyaW9k
aWNhbD48cGFnZXM+MjM1LTI0MTwvcGFnZXM+PHZvbHVtZT43NTwvdm9sdW1lPjxudW1iZXI+Mzwv
bnVtYmVyPjxkYXRlcz48eWVhcj4yMDEzPC95ZWFyPjxwdWItZGF0ZXM+PGRhdGU+U2VwPC9kYXRl
PjwvcHViLWRhdGVzPjwvZGF0ZXM+PGlzYm4+MDAyMi0zOTk5PC9pc2JuPjxhY2Nlc3Npb24tbnVt
PldPUzowMDAzMjM4NjgxMDAwMDU8L2FjY2Vzc2lvbi1udW0+PHVybHM+PHJlbGF0ZWQtdXJscz48
dXJsPiZsdDtHbyB0byBJU0kmZ3Q7Oi8vV09TOjAwMDMyMzg2ODEwMDAwNTwvdXJsPjwvcmVsYXRl
ZC11cmxzPjwvdXJscz48ZWxlY3Ryb25pYy1yZXNvdXJjZS1udW0+MTAuMTAxNi9qLmpwc3ljaG9y
ZXMuMjAxMy4wNi4wMzQ8L2VsZWN0cm9uaWMtcmVzb3VyY2UtbnVtPjwvcmVjb3JkPjwvQ2l0ZT48
Q2l0ZT48QXV0aG9yPldpYm9yZzwvQXV0aG9yPjxZZWFyPjIwMTE8L1llYXI+PFJlY051bT45MDwv
UmVjTnVtPjxyZWNvcmQ+PHJlYy1udW1iZXI+OTA8L3JlYy1udW1iZXI+PGZvcmVpZ24ta2V5cz48
a2V5IGFwcD0iRU4iIGRiLWlkPSJ0OTlkMmRzNWQ1ZHQ1eGVlcjI2eDBzeDJheHpyZHowYXo5ZmUi
PjkwPC9rZXk+PC9mb3JlaWduLWtleXM+PHJlZi10eXBlIG5hbWU9IkpvdXJuYWwgQXJ0aWNsZSI+
MTc8L3JlZi10eXBlPjxjb250cmlidXRvcnM+PGF1dGhvcnM+PGF1dGhvcj5XaWJvcmcsIEphbiBG
LjwvYXV0aG9yPjxhdXRob3I+S25vb3AsIEhhbnM8L2F1dGhvcj48YXV0aG9yPlByaW5zLCBKdWRp
dGggQi48L2F1dGhvcj48YXV0aG9yPkJsZWlqZW5iZXJnLCBHaWpzPC9hdXRob3I+PC9hdXRob3Jz
PjwvY29udHJpYnV0b3JzPjx0aXRsZXM+PHRpdGxlPkRvZXMgYSBkZWNyZWFzZSBpbiBhdm9pZGFu
Y2UgYmVoYXZpb3IgYW5kIGZvY3VzaW5nIG9uIGZhdGlndWUgbWVkaWF0ZSB0aGUgZWZmZWN0IG9m
IGNvZ25pdGl2ZSBiZWhhdmlvciB0aGVyYXB5IGZvciBjaHJvbmljIGZhdGlndWUgc3luZHJvbWU/
PC90aXRsZT48c2Vjb25kYXJ5LXRpdGxlPkpvdXJuYWwgb2YgUHN5Y2hvc29tYXRpYyBSZXNlYXJj
aDwvc2Vjb25kYXJ5LXRpdGxlPjwvdGl0bGVzPjxwZXJpb2RpY2FsPjxmdWxsLXRpdGxlPkpvdXJu
YWwgb2YgUHN5Y2hvc29tYXRpYyBSZXNlYXJjaDwvZnVsbC10aXRsZT48L3BlcmlvZGljYWw+PHBh
Z2VzPjMwNi0zMTA8L3BhZ2VzPjx2b2x1bWU+NzA8L3ZvbHVtZT48bnVtYmVyPjQ8L251bWJlcj48
ZGF0ZXM+PHllYXI+MjAxMTwveWVhcj48cHViLWRhdGVzPjxkYXRlPkFwcjwvZGF0ZT48L3B1Yi1k
YXRlcz48L2RhdGVzPjxpc2JuPjAwMjItMzk5OTwvaXNibj48YWNjZXNzaW9uLW51bT5XT1M6MDAw
Mjg5MzQwMjAwMDAxPC9hY2Nlc3Npb24tbnVtPjx1cmxzPjxyZWxhdGVkLXVybHM+PHVybD4mbHQ7
R28gdG8gSVNJJmd0OzovL1dPUzowMDAyODkzNDAyMDAwMDE8L3VybD48L3JlbGF0ZWQtdXJscz48
L3VybHM+PGVsZWN0cm9uaWMtcmVzb3VyY2UtbnVtPjEwLjEwMTYvai5qcHN5Y2hvcmVzLjIwMTAu
MTIuMDExPC9lbGVjdHJvbmljLXJlc291cmNlLW51bT48L3JlY29yZD48L0NpdGU+PC9FbmROb3Rl
PgB=
</w:fldData>
        </w:fldChar>
      </w:r>
      <w:r w:rsidRPr="00863604">
        <w:rPr>
          <w:rFonts w:ascii="Times New Roman" w:hAnsi="Times New Roman"/>
          <w:sz w:val="24"/>
        </w:rPr>
        <w:instrText xml:space="preserve"> ADDIN EN.CITE.DATA </w:instrText>
      </w:r>
      <w:r w:rsidRPr="00863604">
        <w:rPr>
          <w:rFonts w:ascii="Times New Roman" w:hAnsi="Times New Roman"/>
          <w:sz w:val="24"/>
        </w:rPr>
      </w:r>
      <w:r w:rsidRPr="00863604">
        <w:rPr>
          <w:rFonts w:ascii="Times New Roman" w:hAnsi="Times New Roman"/>
          <w:sz w:val="24"/>
        </w:rPr>
        <w:fldChar w:fldCharType="end"/>
      </w:r>
      <w:r w:rsidRPr="00863604">
        <w:rPr>
          <w:rFonts w:ascii="Times New Roman" w:hAnsi="Times New Roman"/>
          <w:sz w:val="24"/>
        </w:rPr>
      </w:r>
      <w:r w:rsidRPr="00863604">
        <w:rPr>
          <w:rFonts w:ascii="Times New Roman" w:hAnsi="Times New Roman"/>
          <w:sz w:val="24"/>
        </w:rPr>
        <w:fldChar w:fldCharType="separate"/>
      </w:r>
      <w:r w:rsidRPr="00863604">
        <w:rPr>
          <w:rFonts w:ascii="Times New Roman" w:hAnsi="Times New Roman"/>
          <w:noProof/>
          <w:sz w:val="24"/>
        </w:rPr>
        <w:t>[</w:t>
      </w:r>
      <w:hyperlink w:anchor="_ENREF_8" w:tooltip="Moss-Morris, 2005 #29" w:history="1">
        <w:r w:rsidRPr="00863604">
          <w:rPr>
            <w:rFonts w:ascii="Times New Roman" w:hAnsi="Times New Roman"/>
            <w:noProof/>
            <w:sz w:val="24"/>
          </w:rPr>
          <w:t>8-10</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and an increased sense of control over fatigue</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&lt;EndNote&gt;&lt;Cite&gt;&lt;Author&gt;Heins&lt;/Author&gt;&lt;Year&gt;2013&lt;/Year&gt;&lt;RecNum&gt;98&lt;/RecNum&gt;&lt;DisplayText&gt;[9]&lt;/DisplayText&gt;&lt;record&gt;&lt;rec-number&gt;98&lt;/rec-number&gt;&lt;foreign-keys&gt;&lt;key app="EN" db-id="t99d2ds5d5dt5xeer26x0sx2axzrdz0az9fe"&gt;98&lt;/key&gt;&lt;/foreign-keys&gt;&lt;ref-type name="Journal Article"&gt;17&lt;/ref-type&gt;&lt;contributors&gt;&lt;authors&gt;&lt;author&gt;Heins, Marianne J.&lt;/author&gt;&lt;author&gt;Knoop, Hans&lt;/author&gt;&lt;author&gt;Burk, William J.&lt;/author&gt;&lt;author&gt;Bleijenberg, Gijs&lt;/author&gt;&lt;/authors&gt;&lt;/contributors&gt;&lt;titles&gt;&lt;title&gt;The process of cognitive behaviour therapy for chronic fatigue syndrome: Which changes in perpetuating cognitions and behaviour are related to a reduction in fatigue?&lt;/title&gt;&lt;secondary-title&gt;Journal of Psychosomatic Research&lt;/secondary-title&gt;&lt;/titles&gt;&lt;periodical&gt;&lt;full-title&gt;Journal of Psychosomatic Research&lt;/full-title&gt;&lt;/periodical&gt;&lt;pages&gt;235-241&lt;/pages&gt;&lt;volume&gt;75&lt;/volume&gt;&lt;number&gt;3&lt;/number&gt;&lt;dates&gt;&lt;year&gt;2013&lt;/year&gt;&lt;pub-dates&gt;&lt;date&gt;Sep&lt;/date&gt;&lt;/pub-dates&gt;&lt;/dates&gt;&lt;isbn&gt;0022-3999&lt;/isbn&gt;&lt;accession-num&gt;WOS:000323868100005&lt;/accession-num&gt;&lt;urls&gt;&lt;related-urls&gt;&lt;url&gt;&amp;lt;Go to ISI&amp;gt;://WOS:000323868100005&lt;/url&gt;&lt;/related-urls&gt;&lt;/urls&gt;&lt;electronic-resource-num&gt;10.1016/j.jpsychores.2013.06.034&lt;/electronic-resource-num&gt;&lt;/record&gt;&lt;/Cite&gt;&lt;/EndNote&gt;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9" w:tooltip="Heins, 2013 #98" w:history="1">
        <w:r w:rsidRPr="00863604">
          <w:rPr>
            <w:rFonts w:ascii="Times New Roman" w:hAnsi="Times New Roman"/>
            <w:noProof/>
            <w:sz w:val="24"/>
          </w:rPr>
          <w:t>9</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Wearden and Emsley </w:t>
      </w:r>
      <w:r w:rsidRPr="00863604">
        <w:rPr>
          <w:rFonts w:ascii="Times New Roman" w:hAnsi="Times New Roman"/>
          <w:sz w:val="24"/>
        </w:rPr>
        <w:fldChar w:fldCharType="begin"/>
      </w:r>
      <w:r>
        <w:rPr>
          <w:rFonts w:ascii="Times New Roman" w:hAnsi="Times New Roman"/>
          <w:sz w:val="24"/>
        </w:rPr>
        <w:instrText xml:space="preserve"> ADDIN EN.CITE &lt;EndNote&gt;&lt;Cite&gt;&lt;Author&gt;Wearden&lt;/Author&gt;&lt;Year&gt;2013&lt;/Year&gt;&lt;RecNum&gt;86&lt;/RecNum&gt;&lt;DisplayText&gt;[11]&lt;/DisplayText&gt;&lt;record&gt;&lt;rec-number&gt;86&lt;/rec-number&gt;&lt;foreign-keys&gt;&lt;key app="EN" db-id="t99d2ds5d5dt5xeer26x0sx2axzrdz0az9fe"&gt;86&lt;/key&gt;&lt;/foreign-keys&gt;&lt;ref-type name="Journal Article"&gt;17&lt;/ref-type&gt;&lt;contributors&gt;&lt;authors&gt;&lt;author&gt;Wearden, Alison J.&lt;/author&gt;&lt;author&gt;Emsley, Richard&lt;/author&gt;&lt;/authors&gt;&lt;/contributors&gt;&lt;titles&gt;&lt;title&gt;Mediators of the Effects on Fatigue of Pragmatic Rehabilitation for Chronic Fatigue Syndrome&lt;/title&gt;&lt;secondary-title&gt;Journal of Consulting and Clinical Psychology&lt;/secondary-title&gt;&lt;/titles&gt;&lt;periodical&gt;&lt;full-title&gt;Journal of Consulting and Clinical Psychology&lt;/full-title&gt;&lt;/periodical&gt;&lt;pages&gt;831-838&lt;/pages&gt;&lt;volume&gt;81&lt;/volume&gt;&lt;number&gt;5&lt;/number&gt;&lt;dates&gt;&lt;year&gt;2013&lt;/year&gt;&lt;pub-dates&gt;&lt;date&gt;Oct&lt;/date&gt;&lt;/pub-dates&gt;&lt;/dates&gt;&lt;isbn&gt;0022-006X&lt;/isbn&gt;&lt;accession-num&gt;WOS:000324780500009&lt;/accession-num&gt;&lt;urls&gt;&lt;related-urls&gt;&lt;url&gt;&amp;lt;Go to ISI&amp;gt;://WOS:000324780500009&lt;/url&gt;&lt;/related-urls&gt;&lt;/urls&gt;&lt;electronic-resource-num&gt;10.1037/a0033561&lt;/electronic-resource-num&gt;&lt;/record&gt;&lt;/Cite&gt;&lt;/EndNote&gt;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11" w:tooltip="Wearden, 2013 #86" w:history="1">
        <w:r w:rsidRPr="00863604">
          <w:rPr>
            <w:rFonts w:ascii="Times New Roman" w:hAnsi="Times New Roman"/>
            <w:noProof/>
            <w:sz w:val="24"/>
          </w:rPr>
          <w:t>11</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showed that reduction in fatigue after pragmatic rehabilitation was mediated by changes in cognitive and behavioural responses to fatigue, namely reductions in catastrophizing and self-reported activity limitation. However, a limitation of prior work on mediators of change is that potential confounding between purported mediators and outcome has not been addressed, meaning that the purported mediators may merely correlate with, rather than </w:t>
      </w:r>
      <w:r w:rsidRPr="00863604">
        <w:rPr>
          <w:rFonts w:ascii="Times New Roman" w:hAnsi="Times New Roman"/>
          <w:i/>
          <w:sz w:val="24"/>
        </w:rPr>
        <w:t>cause</w:t>
      </w:r>
      <w:r w:rsidRPr="00863604">
        <w:rPr>
          <w:rFonts w:ascii="Times New Roman" w:hAnsi="Times New Roman"/>
          <w:sz w:val="24"/>
        </w:rPr>
        <w:t xml:space="preserve"> the improvement in outcome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&lt;EndNote&gt;&lt;Cite&gt;&lt;Author&gt;Dunn&lt;/Author&gt;&lt;Year&gt;2007&lt;/Year&gt;&lt;RecNum&gt;106&lt;/RecNum&gt;&lt;DisplayText&gt;[12]&lt;/DisplayText&gt;&lt;record&gt;&lt;rec-number&gt;106&lt;/rec-number&gt;&lt;foreign-keys&gt;&lt;key app="EN" db-id="t99d2ds5d5dt5xeer26x0sx2axzrdz0az9fe"&gt;106&lt;/key&gt;&lt;/foreign-keys&gt;&lt;ref-type name="Journal Article"&gt;17&lt;/ref-type&gt;&lt;contributors&gt;&lt;authors&gt;&lt;author&gt;Dunn, Graham&lt;/author&gt;&lt;author&gt;Bentall, Richard&lt;/author&gt;&lt;/authors&gt;&lt;/contributors&gt;&lt;titles&gt;&lt;title&gt;Modelling treatment</w:instrText>
      </w:r>
      <w:r w:rsidRPr="00863604">
        <w:rPr>
          <w:rFonts w:ascii="Cambria Math" w:hAnsi="Cambria Math" w:cs="Cambria Math"/>
          <w:sz w:val="24"/>
        </w:rPr>
        <w:instrText>‐</w:instrText>
      </w:r>
      <w:r w:rsidRPr="00863604">
        <w:rPr>
          <w:rFonts w:ascii="Times New Roman" w:hAnsi="Times New Roman"/>
          <w:sz w:val="24"/>
        </w:rPr>
        <w:instrText>effect heterogeneity in randomized controlled trials of complex interventions (psychological treatments)&lt;/title&gt;&lt;secondary-title&gt;Statistics in medicine&lt;/secondary-title&gt;&lt;/titles&gt;&lt;periodical&gt;&lt;full-title&gt;Statistics in medicine&lt;/full-title&gt;&lt;/periodical&gt;&lt;pages&gt;4719-4745&lt;/pages&gt;&lt;volume&gt;26&lt;/volume&gt;&lt;number&gt;26&lt;/number&gt;&lt;dates&gt;&lt;year&gt;2007&lt;/year&gt;&lt;/dates&gt;&lt;isbn&gt;1097-0258&lt;/isbn&gt;&lt;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12" w:tooltip="Dunn, 2007 #106" w:history="1">
        <w:r w:rsidRPr="00863604">
          <w:rPr>
            <w:rFonts w:ascii="Times New Roman" w:hAnsi="Times New Roman"/>
            <w:noProof/>
            <w:sz w:val="24"/>
          </w:rPr>
          <w:t>12</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xml:space="preserve">In any psychological intervention, it may be difficult to decide whether outcomes are determined by specific techniques or mechanisms such as those described above, or, alternatively, by more general psychological processes such as the therapeutic alliance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&lt;EndNote&gt;&lt;Cite&gt;&lt;Author&gt;Barber&lt;/Author&gt;&lt;Year&gt;2009&lt;/Year&gt;&lt;RecNum&gt;107&lt;/RecNum&gt;&lt;DisplayText&gt;[13]&lt;/DisplayText&gt;&lt;record&gt;&lt;rec-number&gt;107&lt;/rec-number&gt;&lt;foreign-keys&gt;&lt;key app="EN" db-id="t99d2ds5d5dt5xeer26x0sx2axzrdz0az9fe"&gt;107&lt;/key&gt;&lt;/foreign-keys&gt;&lt;ref-type name="Journal Article"&gt;17&lt;/ref-type&gt;&lt;contributors&gt;&lt;authors&gt;&lt;author&gt;Barber, Jacques P&lt;/author&gt;&lt;/authors&gt;&lt;/contributors&gt;&lt;titles&gt;&lt;title&gt;Toward a working through of some core conflicts in psychotherapy research&lt;/title&gt;&lt;secondary-title&gt;Psychotherapy Research&lt;/secondary-title&gt;&lt;/titles&gt;&lt;periodical&gt;&lt;full-title&gt;Psychotherapy Research&lt;/full-title&gt;&lt;/periodical&gt;&lt;pages&gt;1-12&lt;/pages&gt;&lt;volume&gt;19&lt;/volume&gt;&lt;number&gt;1&lt;/number&gt;&lt;dates&gt;&lt;year&gt;2009&lt;/year&gt;&lt;/dates&gt;&lt;isbn&gt;1050-3307&lt;/isbn&gt;&lt;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13" w:tooltip="Barber, 2009 #107" w:history="1">
        <w:r w:rsidRPr="00863604">
          <w:rPr>
            <w:rFonts w:ascii="Times New Roman" w:hAnsi="Times New Roman"/>
            <w:noProof/>
            <w:sz w:val="24"/>
          </w:rPr>
          <w:t>13</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It may also be unclear whether patient or therapist characteristics most determine outcome. </w:t>
      </w:r>
      <w:r w:rsidRPr="00863604">
        <w:rPr>
          <w:rFonts w:ascii="Times New Roman" w:hAnsi="Times New Roman"/>
          <w:sz w:val="24"/>
        </w:rPr>
        <w:lastRenderedPageBreak/>
        <w:t>Here</w:t>
      </w:r>
      <w:r>
        <w:rPr>
          <w:rFonts w:ascii="Times New Roman" w:hAnsi="Times New Roman"/>
          <w:sz w:val="24"/>
        </w:rPr>
        <w:t>,</w:t>
      </w:r>
      <w:r w:rsidRPr="00863604">
        <w:rPr>
          <w:rFonts w:ascii="Times New Roman" w:hAnsi="Times New Roman"/>
          <w:sz w:val="24"/>
        </w:rPr>
        <w:t xml:space="preserve"> will consider two therapist factors which might be related to outcome, therapist effects and therapeutic alliance.</w:t>
      </w:r>
    </w:p>
    <w:p w:rsidR="00A0783D" w:rsidRPr="00863604" w:rsidRDefault="00A0783D" w:rsidP="00A0783D">
      <w:pPr>
        <w:spacing w:line="480" w:lineRule="auto"/>
        <w:rPr>
          <w:rFonts w:ascii="Times New Roman" w:hAnsi="Times New Roman"/>
          <w:sz w:val="24"/>
        </w:rPr>
      </w:pPr>
      <w:r w:rsidRPr="00863604">
        <w:rPr>
          <w:rFonts w:ascii="Times New Roman" w:hAnsi="Times New Roman"/>
          <w:b/>
          <w:sz w:val="24"/>
        </w:rPr>
        <w:t>“</w:t>
      </w:r>
      <w:r w:rsidRPr="00863604">
        <w:rPr>
          <w:rFonts w:ascii="Times New Roman" w:hAnsi="Times New Roman"/>
          <w:sz w:val="24"/>
        </w:rPr>
        <w:t>Therapist effects” refer to the tendency of different therapists to obtain differential symptomatic change in the patient. Therapists often have allegiances to therapeutic approaches or superior skills in delivering one particular therapy</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&lt;EndNote&gt;&lt;Cite&gt;&lt;Author&gt;Serlin&lt;/Author&gt;&lt;Year&gt;2003&lt;/Year&gt;&lt;RecNum&gt;109&lt;/RecNum&gt;&lt;DisplayText&gt;[14-16]&lt;/DisplayText&gt;&lt;record&gt;&lt;rec-number&gt;109&lt;/rec-number&gt;&lt;foreign-keys&gt;&lt;key app="EN" db-id="t99d2ds5d5dt5xeer26x0sx2axzrdz0az9fe"&gt;109&lt;/key&gt;&lt;/foreign-keys&gt;&lt;ref-type name="Journal Article"&gt;17&lt;/ref-type&gt;&lt;contributors&gt;&lt;authors&gt;&lt;author&gt;Serlin, Ronald C&lt;/author&gt;&lt;author&gt;Wampold, Bruce E&lt;/author&gt;&lt;author&gt;Levin, Joel R&lt;/author&gt;&lt;/authors&gt;&lt;/contributors&gt;&lt;titles&gt;&lt;title&gt;Should providers of treatment be regarded as a random factor? If it ain&amp;apos;t broke, don&amp;apos;t&amp;quot; fix&amp;quot; it: a comment on Siemer and Joormann (2003)&lt;/title&gt;&lt;/titles&gt;&lt;dates&gt;&lt;year&gt;2003&lt;/year&gt;&lt;/dates&gt;&lt;isbn&gt;1939-1463&lt;/isbn&gt;&lt;urls&gt;&lt;/urls&gt;&lt;/record&gt;&lt;/Cite&gt;&lt;Cite&gt;&lt;Author&gt;Elkin&lt;/Author&gt;&lt;Year&gt;1999&lt;/Year&gt;&lt;RecNum&gt;108&lt;/RecNum&gt;&lt;record&gt;&lt;rec-number&gt;108&lt;/rec-number&gt;&lt;foreign-keys&gt;&lt;key app="EN" db-id="t99d2ds5d5dt5xeer26x0sx2axzrdz0az9fe"&gt;108&lt;/key&gt;&lt;/foreign-keys&gt;&lt;ref-type name="Journal Article"&gt;17&lt;/ref-type&gt;&lt;contributors&gt;&lt;authors&gt;&lt;author&gt;Elkin, Irene&lt;/author&gt;&lt;/authors&gt;&lt;/contributors&gt;&lt;titles&gt;&lt;title&gt;A major dilemma in psychotherapy outcome research: Disentangling therapists from therapies&lt;/title&gt;&lt;secondary-title&gt;Clinical Psychology: Science and Practice&lt;/secondary-title&gt;&lt;/titles&gt;&lt;periodical&gt;&lt;full-title&gt;Clinical Psychology: Science and Practice&lt;/full-title&gt;&lt;/periodical&gt;&lt;pages&gt;10-32&lt;/pages&gt;&lt;volume&gt;6&lt;/volume&gt;&lt;number&gt;1&lt;/number&gt;&lt;dates&gt;&lt;year&gt;1999&lt;/year&gt;&lt;/dates&gt;&lt;isbn&gt;1468-2850&lt;/isbn&gt;&lt;urls&gt;&lt;/urls&gt;&lt;/record&gt;&lt;/Cite&gt;&lt;Cite&gt;&lt;Author&gt;Wampold&lt;/Author&gt;&lt;Year&gt;2013&lt;/Year&gt;&lt;RecNum&gt;110&lt;/RecNum&gt;&lt;record&gt;&lt;rec-number&gt;110&lt;/rec-number&gt;&lt;foreign-keys&gt;&lt;key app="EN" db-id="t99d2ds5d5dt5xeer26x0sx2axzrdz0az9fe"&gt;110&lt;/key&gt;&lt;/foreign-keys&gt;&lt;ref-type name="Book"&gt;6&lt;/ref-type&gt;&lt;contributors&gt;&lt;authors&gt;&lt;author&gt;Wampold, Bruce E&lt;/author&gt;&lt;/authors&gt;&lt;/contributors&gt;&lt;titles&gt;&lt;title&gt;The great psychotherapy debate: Models, methods, and findings&lt;/title&gt;&lt;/titles&gt;&lt;volume&gt;9&lt;/volume&gt;&lt;dates&gt;&lt;year&gt;2013&lt;/year&gt;&lt;/dates&gt;&lt;publisher&gt;Routledge&lt;/publisher&gt;&lt;isbn&gt;1135599157&lt;/isbn&gt;&lt;urls&gt;&lt;/urls&gt;&lt;/record&gt;&lt;/Cite&gt;&lt;/EndNote&gt;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14" w:tooltip="Serlin, 2003 #109" w:history="1">
        <w:r w:rsidRPr="00863604">
          <w:rPr>
            <w:rFonts w:ascii="Times New Roman" w:hAnsi="Times New Roman"/>
            <w:noProof/>
            <w:sz w:val="24"/>
          </w:rPr>
          <w:t>14-16</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and allegiance effects can be sizeable</w:t>
      </w:r>
      <w:r w:rsidRPr="00863604">
        <w:rPr>
          <w:rFonts w:ascii="Times New Roman" w:hAnsi="Times New Roman"/>
          <w:sz w:val="24"/>
        </w:rPr>
        <w:fldChar w:fldCharType="begin">
          <w:fldData xml:space="preserve">PEVuZE5vdGU+PENpdGU+PEF1dGhvcj5XYW1wb2xkPC9BdXRob3I+PFllYXI+MjAxMzwvWWVhcj48
UmVjTnVtPjExMDwvUmVjTnVtPjxEaXNwbGF5VGV4dD5bMTYtMThdPC9EaXNwbGF5VGV4dD48cmVj
b3JkPjxyZWMtbnVtYmVyPjExMDwvcmVjLW51bWJlcj48Zm9yZWlnbi1rZXlzPjxrZXkgYXBwPSJF
TiIgZGItaWQ9InQ5OWQyZHM1ZDVkdDV4ZWVyMjZ4MHN4MmF4enJkejBhejlmZSI+MTEwPC9rZXk+
PC9mb3JlaWduLWtleXM+PHJlZi10eXBlIG5hbWU9IkJvb2siPjY8L3JlZi10eXBlPjxjb250cmli
dXRvcnM+PGF1dGhvcnM+PGF1dGhvcj5XYW1wb2xkLCBCcnVjZSBFPC9hdXRob3I+PC9hdXRob3Jz
PjwvY29udHJpYnV0b3JzPjx0aXRsZXM+PHRpdGxlPlRoZSBncmVhdCBwc3ljaG90aGVyYXB5IGRl
YmF0ZTogTW9kZWxzLCBtZXRob2RzLCBhbmQgZmluZGluZ3M8L3RpdGxlPjwvdGl0bGVzPjx2b2x1
bWU+OTwvdm9sdW1lPjxkYXRlcz48eWVhcj4yMDEzPC95ZWFyPjwvZGF0ZXM+PHB1Ymxpc2hlcj5S
b3V0bGVkZ2U8L3B1Ymxpc2hlcj48aXNibj4xMTM1NTk5MTU3PC9pc2JuPjx1cmxzPjwvdXJscz48
L3JlY29yZD48L0NpdGU+PENpdGU+PEF1dGhvcj5Dcml0cy1DaHJpc3RvcGg8L0F1dGhvcj48WWVh
cj4xOTkxPC9ZZWFyPjxSZWNOdW0+MTI2PC9SZWNOdW0+PHJlY29yZD48cmVjLW51bWJlcj4xMjY8
L3JlYy1udW1iZXI+PGZvcmVpZ24ta2V5cz48a2V5IGFwcD0iRU4iIGRiLWlkPSJ0OTlkMmRzNWQ1
ZHQ1eGVlcjI2eDBzeDJheHpyZHowYXo5ZmUiPjEyNjwva2V5PjwvZm9yZWlnbi1rZXlzPjxyZWYt
dHlwZSBuYW1lPSJKb3VybmFsIEFydGljbGUiPjE3PC9yZWYtdHlwZT48Y29udHJpYnV0b3JzPjxh
dXRob3JzPjxhdXRob3I+Q3JpdHMtQ2hyaXN0b3BoLCBQYXVsPC9hdXRob3I+PGF1dGhvcj5CYXJh
bmFja2llLCBLYXRocnluPC9hdXRob3I+PGF1dGhvcj5LdXJjaWFzLCBKdWxpZTwvYXV0aG9yPjxh
dXRob3I+QmVjaywgQWFyb248L2F1dGhvcj48YXV0aG9yPkNhcnJvbGwsIEthdGhsZWVuPC9hdXRo
b3I+PGF1dGhvcj5QZXJyeSwgS2V2aW48L2F1dGhvcj48YXV0aG9yPkx1Ym9yc2t5LCBMZXN0ZXI8
L2F1dGhvcj48YXV0aG9yPk1jTGVsbGFuLCBBPC9hdXRob3I+PGF1dGhvcj5Xb29keSwgR2Vvcmdl
PC9hdXRob3I+PGF1dGhvcj5UaG9tcHNvbiwgTGFycnk8L2F1dGhvcj48L2F1dGhvcnM+PC9jb250
cmlidXRvcnM+PHRpdGxlcz48dGl0bGU+TWV0YeKAkEFuYWx5c2lzIG9mIFRoZXJhcGlzdCBFZmZl
Y3RzIGluIFBzeWNob3RoZXJhcHkgT3V0Y29tZSBTdHVkaWVzPC90aXRsZT48c2Vjb25kYXJ5LXRp
dGxlPlBzeWNob3RoZXJhcHkgUmVzZWFyY2g8L3NlY29uZGFyeS10aXRsZT48L3RpdGxlcz48cGVy
aW9kaWNhbD48ZnVsbC10aXRsZT5Qc3ljaG90aGVyYXB5IFJlc2VhcmNoPC9mdWxsLXRpdGxlPjwv
cGVyaW9kaWNhbD48cGFnZXM+ODEtOTE8L3BhZ2VzPjx2b2x1bWU+MTwvdm9sdW1lPjxudW1iZXI+
MjwvbnVtYmVyPjxkYXRlcz48eWVhcj4xOTkxPC95ZWFyPjwvZGF0ZXM+PGlzYm4+MTA1MC0zMzA3
PC9pc2JuPjx1cmxzPjwvdXJscz48L3JlY29yZD48L0NpdGU+PENpdGU+PEF1dGhvcj5MdWJvcnNr
eTwvQXV0aG9yPjxZZWFyPjE5OTk8L1llYXI+PFJlY051bT4xMTE8L1JlY051bT48cmVjb3JkPjxy
ZWMtbnVtYmVyPjExMTwvcmVjLW51bWJlcj48Zm9yZWlnbi1rZXlzPjxrZXkgYXBwPSJFTiIgZGIt
aWQ9InQ5OWQyZHM1ZDVkdDV4ZWVyMjZ4MHN4MmF4enJkejBhejlmZSI+MTExPC9rZXk+PC9mb3Jl
aWduLWtleXM+PHJlZi10eXBlIG5hbWU9IkpvdXJuYWwgQXJ0aWNsZSI+MTc8L3JlZi10eXBlPjxj
b250cmlidXRvcnM+PGF1dGhvcnM+PGF1dGhvcj5MdWJvcnNreSwgTGVzdGVyPC9hdXRob3I+PGF1
dGhvcj5EaWd1ZXIsIExvdWlzPC9hdXRob3I+PGF1dGhvcj5TZWxpZ21hbiwgRGF2aWQgQTwvYXV0
aG9yPjxhdXRob3I+Um9zZW50aGFsLCBSb2JlcnQ8L2F1dGhvcj48YXV0aG9yPktyYXVzZSwgRWxp
emFiZXRoIEQ8L2F1dGhvcj48YXV0aG9yPkpvaG5zb24sIFN1emFubmU8L2F1dGhvcj48YXV0aG9y
PkhhbHBlcmluLCBHcmVnb3J5PC9hdXRob3I+PGF1dGhvcj5CaXNob3AsIE1vbmljYTwvYXV0aG9y
PjxhdXRob3I+QmVybWFuLCBKZWZmcmV5IFM8L2F1dGhvcj48YXV0aG9yPlNjaHdlaXplciwgRWR3
YXJkPC9hdXRob3I+PC9hdXRob3JzPjwvY29udHJpYnV0b3JzPjx0aXRsZXM+PHRpdGxlPlRoZSBy
ZXNlYXJjaGVyJmFwb3M7cyBvd24gdGhlcmFweSBhbGxlZ2lhbmNlczogQSDigJx3aWxkIGNhcmTi
gJ0gaW4gY29tcGFyaXNvbnMgb2YgdHJlYXRtZW50IGVmZmljYWN5PC90aXRsZT48c2Vjb25kYXJ5
LXRpdGxlPkNsaW5pY2FsIFBzeWNob2xvZ3k6IFNjaWVuY2UgYW5kIFByYWN0aWNlPC9zZWNvbmRh
cnktdGl0bGU+PC90aXRsZXM+PHBlcmlvZGljYWw+PGZ1bGwtdGl0bGU+Q2xpbmljYWwgUHN5Y2hv
bG9neTogU2NpZW5jZSBhbmQgUHJhY3RpY2U8L2Z1bGwtdGl0bGU+PC9wZXJpb2RpY2FsPjxwYWdl
cz45NS0xMDY8L3BhZ2VzPjx2b2x1bWU+Njwvdm9sdW1lPjxudW1iZXI+MTwvbnVtYmVyPjxkYXRl
cz48eWVhcj4xOTk5PC95ZWFyPjwvZGF0ZXM+PGlzYm4+MTQ2OC0yODUwPC9pc2JuPjx1cmxzPjwv
dXJscz48L3JlY29yZD48L0NpdGU+PC9FbmROb3RlPgB=
</w:fldData>
        </w:fldChar>
      </w:r>
      <w:r w:rsidRPr="00863604">
        <w:rPr>
          <w:rFonts w:ascii="Times New Roman" w:hAnsi="Times New Roman"/>
          <w:sz w:val="24"/>
        </w:rPr>
        <w:instrText xml:space="preserve"> ADDIN EN.CITE </w:instrText>
      </w:r>
      <w:r w:rsidRPr="00863604">
        <w:rPr>
          <w:rFonts w:ascii="Times New Roman" w:hAnsi="Times New Roman"/>
          <w:sz w:val="24"/>
        </w:rPr>
        <w:fldChar w:fldCharType="begin">
          <w:fldData xml:space="preserve">PEVuZE5vdGU+PENpdGU+PEF1dGhvcj5XYW1wb2xkPC9BdXRob3I+PFllYXI+MjAxMzwvWWVhcj48
UmVjTnVtPjExMDwvUmVjTnVtPjxEaXNwbGF5VGV4dD5bMTYtMThdPC9EaXNwbGF5VGV4dD48cmVj
b3JkPjxyZWMtbnVtYmVyPjExMDwvcmVjLW51bWJlcj48Zm9yZWlnbi1rZXlzPjxrZXkgYXBwPSJF
TiIgZGItaWQ9InQ5OWQyZHM1ZDVkdDV4ZWVyMjZ4MHN4MmF4enJkejBhejlmZSI+MTEwPC9rZXk+
PC9mb3JlaWduLWtleXM+PHJlZi10eXBlIG5hbWU9IkJvb2siPjY8L3JlZi10eXBlPjxjb250cmli
dXRvcnM+PGF1dGhvcnM+PGF1dGhvcj5XYW1wb2xkLCBCcnVjZSBFPC9hdXRob3I+PC9hdXRob3Jz
PjwvY29udHJpYnV0b3JzPjx0aXRsZXM+PHRpdGxlPlRoZSBncmVhdCBwc3ljaG90aGVyYXB5IGRl
YmF0ZTogTW9kZWxzLCBtZXRob2RzLCBhbmQgZmluZGluZ3M8L3RpdGxlPjwvdGl0bGVzPjx2b2x1
bWU+OTwvdm9sdW1lPjxkYXRlcz48eWVhcj4yMDEzPC95ZWFyPjwvZGF0ZXM+PHB1Ymxpc2hlcj5S
b3V0bGVkZ2U8L3B1Ymxpc2hlcj48aXNibj4xMTM1NTk5MTU3PC9pc2JuPjx1cmxzPjwvdXJscz48
L3JlY29yZD48L0NpdGU+PENpdGU+PEF1dGhvcj5Dcml0cy1DaHJpc3RvcGg8L0F1dGhvcj48WWVh
cj4xOTkxPC9ZZWFyPjxSZWNOdW0+MTI2PC9SZWNOdW0+PHJlY29yZD48cmVjLW51bWJlcj4xMjY8
L3JlYy1udW1iZXI+PGZvcmVpZ24ta2V5cz48a2V5IGFwcD0iRU4iIGRiLWlkPSJ0OTlkMmRzNWQ1
ZHQ1eGVlcjI2eDBzeDJheHpyZHowYXo5ZmUiPjEyNjwva2V5PjwvZm9yZWlnbi1rZXlzPjxyZWYt
dHlwZSBuYW1lPSJKb3VybmFsIEFydGljbGUiPjE3PC9yZWYtdHlwZT48Y29udHJpYnV0b3JzPjxh
dXRob3JzPjxhdXRob3I+Q3JpdHMtQ2hyaXN0b3BoLCBQYXVsPC9hdXRob3I+PGF1dGhvcj5CYXJh
bmFja2llLCBLYXRocnluPC9hdXRob3I+PGF1dGhvcj5LdXJjaWFzLCBKdWxpZTwvYXV0aG9yPjxh
dXRob3I+QmVjaywgQWFyb248L2F1dGhvcj48YXV0aG9yPkNhcnJvbGwsIEthdGhsZWVuPC9hdXRo
b3I+PGF1dGhvcj5QZXJyeSwgS2V2aW48L2F1dGhvcj48YXV0aG9yPkx1Ym9yc2t5LCBMZXN0ZXI8
L2F1dGhvcj48YXV0aG9yPk1jTGVsbGFuLCBBPC9hdXRob3I+PGF1dGhvcj5Xb29keSwgR2Vvcmdl
PC9hdXRob3I+PGF1dGhvcj5UaG9tcHNvbiwgTGFycnk8L2F1dGhvcj48L2F1dGhvcnM+PC9jb250
cmlidXRvcnM+PHRpdGxlcz48dGl0bGU+TWV0YeKAkEFuYWx5c2lzIG9mIFRoZXJhcGlzdCBFZmZl
Y3RzIGluIFBzeWNob3RoZXJhcHkgT3V0Y29tZSBTdHVkaWVzPC90aXRsZT48c2Vjb25kYXJ5LXRp
dGxlPlBzeWNob3RoZXJhcHkgUmVzZWFyY2g8L3NlY29uZGFyeS10aXRsZT48L3RpdGxlcz48cGVy
aW9kaWNhbD48ZnVsbC10aXRsZT5Qc3ljaG90aGVyYXB5IFJlc2VhcmNoPC9mdWxsLXRpdGxlPjwv
cGVyaW9kaWNhbD48cGFnZXM+ODEtOTE8L3BhZ2VzPjx2b2x1bWU+MTwvdm9sdW1lPjxudW1iZXI+
MjwvbnVtYmVyPjxkYXRlcz48eWVhcj4xOTkxPC95ZWFyPjwvZGF0ZXM+PGlzYm4+MTA1MC0zMzA3
PC9pc2JuPjx1cmxzPjwvdXJscz48L3JlY29yZD48L0NpdGU+PENpdGU+PEF1dGhvcj5MdWJvcnNr
eTwvQXV0aG9yPjxZZWFyPjE5OTk8L1llYXI+PFJlY051bT4xMTE8L1JlY051bT48cmVjb3JkPjxy
ZWMtbnVtYmVyPjExMTwvcmVjLW51bWJlcj48Zm9yZWlnbi1rZXlzPjxrZXkgYXBwPSJFTiIgZGIt
aWQ9InQ5OWQyZHM1ZDVkdDV4ZWVyMjZ4MHN4MmF4enJkejBhejlmZSI+MTExPC9rZXk+PC9mb3Jl
aWduLWtleXM+PHJlZi10eXBlIG5hbWU9IkpvdXJuYWwgQXJ0aWNsZSI+MTc8L3JlZi10eXBlPjxj
b250cmlidXRvcnM+PGF1dGhvcnM+PGF1dGhvcj5MdWJvcnNreSwgTGVzdGVyPC9hdXRob3I+PGF1
dGhvcj5EaWd1ZXIsIExvdWlzPC9hdXRob3I+PGF1dGhvcj5TZWxpZ21hbiwgRGF2aWQgQTwvYXV0
aG9yPjxhdXRob3I+Um9zZW50aGFsLCBSb2JlcnQ8L2F1dGhvcj48YXV0aG9yPktyYXVzZSwgRWxp
emFiZXRoIEQ8L2F1dGhvcj48YXV0aG9yPkpvaG5zb24sIFN1emFubmU8L2F1dGhvcj48YXV0aG9y
PkhhbHBlcmluLCBHcmVnb3J5PC9hdXRob3I+PGF1dGhvcj5CaXNob3AsIE1vbmljYTwvYXV0aG9y
PjxhdXRob3I+QmVybWFuLCBKZWZmcmV5IFM8L2F1dGhvcj48YXV0aG9yPlNjaHdlaXplciwgRWR3
YXJkPC9hdXRob3I+PC9hdXRob3JzPjwvY29udHJpYnV0b3JzPjx0aXRsZXM+PHRpdGxlPlRoZSBy
ZXNlYXJjaGVyJmFwb3M7cyBvd24gdGhlcmFweSBhbGxlZ2lhbmNlczogQSDigJx3aWxkIGNhcmTi
gJ0gaW4gY29tcGFyaXNvbnMgb2YgdHJlYXRtZW50IGVmZmljYWN5PC90aXRsZT48c2Vjb25kYXJ5
LXRpdGxlPkNsaW5pY2FsIFBzeWNob2xvZ3k6IFNjaWVuY2UgYW5kIFByYWN0aWNlPC9zZWNvbmRh
cnktdGl0bGU+PC90aXRsZXM+PHBlcmlvZGljYWw+PGZ1bGwtdGl0bGU+Q2xpbmljYWwgUHN5Y2hv
bG9neTogU2NpZW5jZSBhbmQgUHJhY3RpY2U8L2Z1bGwtdGl0bGU+PC9wZXJpb2RpY2FsPjxwYWdl
cz45NS0xMDY8L3BhZ2VzPjx2b2x1bWU+Njwvdm9sdW1lPjxudW1iZXI+MTwvbnVtYmVyPjxkYXRl
cz48eWVhcj4xOTk5PC95ZWFyPjwvZGF0ZXM+PGlzYm4+MTQ2OC0yODUwPC9pc2JuPjx1cmxzPjwv
dXJscz48L3JlY29yZD48L0NpdGU+PC9FbmROb3RlPgB=
</w:fldData>
        </w:fldChar>
      </w:r>
      <w:r w:rsidRPr="00863604">
        <w:rPr>
          <w:rFonts w:ascii="Times New Roman" w:hAnsi="Times New Roman"/>
          <w:sz w:val="24"/>
        </w:rPr>
        <w:instrText xml:space="preserve"> ADDIN EN.CITE.DATA </w:instrText>
      </w:r>
      <w:r w:rsidRPr="00863604">
        <w:rPr>
          <w:rFonts w:ascii="Times New Roman" w:hAnsi="Times New Roman"/>
          <w:sz w:val="24"/>
        </w:rPr>
      </w:r>
      <w:r w:rsidRPr="00863604">
        <w:rPr>
          <w:rFonts w:ascii="Times New Roman" w:hAnsi="Times New Roman"/>
          <w:sz w:val="24"/>
        </w:rPr>
        <w:fldChar w:fldCharType="end"/>
      </w:r>
      <w:r w:rsidRPr="00863604">
        <w:rPr>
          <w:rFonts w:ascii="Times New Roman" w:hAnsi="Times New Roman"/>
          <w:sz w:val="24"/>
        </w:rPr>
      </w:r>
      <w:r w:rsidRPr="00863604">
        <w:rPr>
          <w:rFonts w:ascii="Times New Roman" w:hAnsi="Times New Roman"/>
          <w:sz w:val="24"/>
        </w:rPr>
        <w:fldChar w:fldCharType="separate"/>
      </w:r>
      <w:r w:rsidRPr="00863604">
        <w:rPr>
          <w:rFonts w:ascii="Times New Roman" w:hAnsi="Times New Roman"/>
          <w:noProof/>
          <w:sz w:val="24"/>
        </w:rPr>
        <w:t>[</w:t>
      </w:r>
      <w:hyperlink w:anchor="_ENREF_16" w:tooltip="Wampold, 2013 #110" w:history="1">
        <w:r w:rsidRPr="00863604">
          <w:rPr>
            <w:rFonts w:ascii="Times New Roman" w:hAnsi="Times New Roman"/>
            <w:noProof/>
            <w:sz w:val="24"/>
          </w:rPr>
          <w:t>16-18</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Reviewing research across all psychological disorders and interventions, Crits-Christoph and Mintz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&lt;EndNote&gt;&lt;Cite&gt;&lt;Author&gt;Crits-Christoph&lt;/Author&gt;&lt;Year&gt;1991&lt;/Year&gt;&lt;RecNum&gt;112&lt;/RecNum&gt;&lt;DisplayText&gt;[19]&lt;/DisplayText&gt;&lt;record&gt;&lt;rec-number&gt;112&lt;/rec-number&gt;&lt;foreign-keys&gt;&lt;key app="EN" db-id="t99d2ds5d5dt5xeer26x0sx2axzrdz0az9fe"&gt;112&lt;/key&gt;&lt;/foreign-keys&gt;&lt;ref-type name="Journal Article"&gt;17&lt;/ref-type&gt;&lt;contributors&gt;&lt;authors&gt;&lt;author&gt;Crits-Christoph, Paul&lt;/author&gt;&lt;author&gt;Mintz, Jim&lt;/author&gt;&lt;/authors&gt;&lt;/contributors&gt;&lt;titles&gt;&lt;title&gt;Implications of therapist effects for the design and analysis of comparative studies of psychotherapies&lt;/title&gt;&lt;secondary-title&gt;Journal of consulting and clinical psychology&lt;/secondary-title&gt;&lt;/titles&gt;&lt;periodical&gt;&lt;full-title&gt;Journal of Consulting and Clinical Psychology&lt;/full-title&gt;&lt;/periodical&gt;&lt;pages&gt;20&lt;/pages&gt;&lt;volume&gt;59&lt;/volume&gt;&lt;number&gt;1&lt;/number&gt;&lt;dates&gt;&lt;year&gt;1991&lt;/year&gt;&lt;/dates&gt;&lt;isbn&gt;1939-2117&lt;/isbn&gt;&lt;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19" w:tooltip="Crits-Christoph, 1991 #112" w:history="1">
        <w:r w:rsidRPr="00863604">
          <w:rPr>
            <w:rFonts w:ascii="Times New Roman" w:hAnsi="Times New Roman"/>
            <w:noProof/>
            <w:sz w:val="24"/>
          </w:rPr>
          <w:t>19</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found that better controlled outcome studies have smaller therapist effects, suggesting that quality control procedures (manualized therapy, careful selection, training and supervision of therapists) are successful in minimizing therapist variation. They estimated that therapist effects account for 0% to 50% of change in symptomatic outcome. </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xml:space="preserve">To date, three studies have examined therapist effects in chronic fatigue syndrome, with contrasting results. Two studies used data collected in routine care (not controlled treatment trials). Wiborg </w:t>
      </w:r>
      <w:r w:rsidRPr="00863604">
        <w:rPr>
          <w:rFonts w:ascii="Times New Roman" w:hAnsi="Times New Roman"/>
          <w:i/>
          <w:sz w:val="24"/>
        </w:rPr>
        <w:t>et al.</w:t>
      </w:r>
      <w:r w:rsidRPr="00863604">
        <w:rPr>
          <w:rFonts w:ascii="Times New Roman" w:hAnsi="Times New Roman"/>
          <w:sz w:val="24"/>
        </w:rPr>
        <w:t xml:space="preserve">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&lt;EndNote&gt;&lt;Cite&gt;&lt;Author&gt;Wiborg&lt;/Author&gt;&lt;Year&gt;2012&lt;/Year&gt;&lt;RecNum&gt;103&lt;/RecNum&gt;&lt;DisplayText&gt;[20]&lt;/DisplayText&gt;&lt;record&gt;&lt;rec-number&gt;103&lt;/rec-number&gt;&lt;foreign-keys&gt;&lt;key app="EN" db-id="t99d2ds5d5dt5xeer26x0sx2axzrdz0az9fe"&gt;103&lt;/key&gt;&lt;/foreign-keys&gt;&lt;ref-type name="Journal Article"&gt;17&lt;/ref-type&gt;&lt;contributors&gt;&lt;authors&gt;&lt;author&gt;Wiborg, J.&lt;/author&gt;&lt;author&gt;Bleijenberg, G.&lt;/author&gt;&lt;author&gt;Knoop, H.&lt;/author&gt;&lt;author&gt;Wensing, M.&lt;/author&gt;&lt;/authors&gt;&lt;/contributors&gt;&lt;titles&gt;&lt;title&gt;Therapist effects and the dissemination of cognitive behaviour therapy for chronic fatigue syndrome in community-based mental health care&lt;/title&gt;&lt;secondary-title&gt;Journal of Psychosomatic Research&lt;/secondary-title&gt;&lt;/titles&gt;&lt;periodical&gt;&lt;full-title&gt;Journal of Psychosomatic Research&lt;/full-title&gt;&lt;/periodical&gt;&lt;pages&gt;509-509&lt;/pages&gt;&lt;volume&gt;72&lt;/volume&gt;&lt;number&gt;6&lt;/number&gt;&lt;dates&gt;&lt;year&gt;2012&lt;/year&gt;&lt;pub-dates&gt;&lt;date&gt;Jun&lt;/date&gt;&lt;/pub-dates&gt;&lt;/dates&gt;&lt;isbn&gt;0022-3999&lt;/isbn&gt;&lt;accession-num&gt;WOS:000305440700157&lt;/accession-num&gt;&lt;urls&gt;&lt;related-urls&gt;&lt;url&gt;&amp;lt;Go to ISI&amp;gt;://WOS:000305440700157&lt;/url&gt;&lt;/related-urls&gt;&lt;/urls&gt;&lt;/record&gt;&lt;/Cite&gt;&lt;/EndNote&gt;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20" w:tooltip="Wiborg, 2012 #103" w:history="1">
        <w:r w:rsidRPr="00863604">
          <w:rPr>
            <w:rFonts w:ascii="Times New Roman" w:hAnsi="Times New Roman"/>
            <w:noProof/>
            <w:sz w:val="24"/>
          </w:rPr>
          <w:t>20</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found therapist effects accounted for 21% of variance in post-treatment fatigue. Cella </w:t>
      </w:r>
      <w:r w:rsidRPr="00863604">
        <w:rPr>
          <w:rFonts w:ascii="Times New Roman" w:hAnsi="Times New Roman"/>
          <w:i/>
          <w:sz w:val="24"/>
        </w:rPr>
        <w:t>et al.</w:t>
      </w:r>
      <w:r w:rsidRPr="00863604">
        <w:rPr>
          <w:rFonts w:ascii="Times New Roman" w:hAnsi="Times New Roman"/>
          <w:sz w:val="24"/>
        </w:rPr>
        <w:t xml:space="preserve">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&lt;EndNote&gt;&lt;Cite&gt;&lt;Author&gt;Cella&lt;/Author&gt;&lt;Year&gt;2011&lt;/Year&gt;&lt;RecNum&gt;113&lt;/RecNum&gt;&lt;DisplayText&gt;[21]&lt;/DisplayText&gt;&lt;record&gt;&lt;rec-number&gt;113&lt;/rec-number&gt;&lt;foreign-keys&gt;&lt;key app="EN" db-id="t99d2ds5d5dt5xeer26x0sx2axzrdz0az9fe"&gt;113&lt;/key&gt;&lt;/foreign-keys&gt;&lt;ref-type name="Journal Article"&gt;17&lt;/ref-type&gt;&lt;contributors&gt;&lt;authors&gt;&lt;author&gt;Cella, Matteo&lt;/author&gt;&lt;author&gt;Stahl, Daniel&lt;/author&gt;&lt;author&gt;Reme, Silje Endresen&lt;/author&gt;&lt;author&gt;Chalder, Trudie&lt;/author&gt;&lt;/authors&gt;&lt;/contributors&gt;&lt;titles&gt;&lt;title&gt;Therapist effects in routine psychotherapy practice: An account from chronic fatigue syndrome&lt;/title&gt;&lt;secondary-title&gt;Psychotherapy Research&lt;/secondary-title&gt;&lt;/titles&gt;&lt;periodical&gt;&lt;full-title&gt;Psychotherapy Research&lt;/full-title&gt;&lt;/periodical&gt;&lt;pages&gt;168-178&lt;/pages&gt;&lt;volume&gt;21&lt;/volume&gt;&lt;number&gt;2&lt;/number&gt;&lt;dates&gt;&lt;year&gt;2011&lt;/year&gt;&lt;/dates&gt;&lt;isbn&gt;1050-3307&lt;/isbn&gt;&lt;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21" w:tooltip="Cella, 2011 #113" w:history="1">
        <w:r w:rsidRPr="00863604">
          <w:rPr>
            <w:rFonts w:ascii="Times New Roman" w:hAnsi="Times New Roman"/>
            <w:noProof/>
            <w:sz w:val="24"/>
          </w:rPr>
          <w:t>21</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found the therapist effect on outcome accounted for 0% for fatigue and under 2% for disability, while Godfrey </w:t>
      </w:r>
      <w:r w:rsidRPr="00863604">
        <w:rPr>
          <w:rFonts w:ascii="Times New Roman" w:hAnsi="Times New Roman"/>
          <w:i/>
          <w:sz w:val="24"/>
        </w:rPr>
        <w:t>et al</w:t>
      </w:r>
      <w:r w:rsidRPr="00863604">
        <w:rPr>
          <w:rFonts w:ascii="Times New Roman" w:hAnsi="Times New Roman"/>
          <w:sz w:val="24"/>
        </w:rPr>
        <w:t xml:space="preserve">.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&lt;EndNote&gt;&lt;Cite&gt;&lt;Author&gt;Godfrey&lt;/Author&gt;&lt;Year&gt;2007&lt;/Year&gt;&lt;RecNum&gt;58&lt;/RecNum&gt;&lt;DisplayText&gt;[22]&lt;/DisplayText&gt;&lt;record&gt;&lt;rec-number&gt;58&lt;/rec-number&gt;&lt;foreign-keys&gt;&lt;key app="EN" db-id="t99d2ds5d5dt5xeer26x0sx2axzrdz0az9fe"&gt;58&lt;/key&gt;&lt;/foreign-keys&gt;&lt;ref-type name="Journal Article"&gt;17&lt;/ref-type&gt;&lt;contributors&gt;&lt;authors&gt;&lt;author&gt;Godfrey, E.&lt;/author&gt;&lt;author&gt;Chaider, T.&lt;/author&gt;&lt;author&gt;Ridsdale, L.&lt;/author&gt;&lt;author&gt;Seed, P.&lt;/author&gt;&lt;author&gt;Ogden, J.&lt;/author&gt;&lt;/authors&gt;&lt;/contributors&gt;&lt;titles&gt;&lt;title&gt;Investigating the &amp;apos;active ingredients&amp;apos; of cognitive behaviour therapy and counselling for patients with chronic fatigue in primary care: Developing a new process measure to assess treatment fidelity and predict outcome&lt;/title&gt;&lt;secondary-title&gt;British Journal of Clinical Psychology&lt;/secondary-title&gt;&lt;/titles&gt;&lt;periodical&gt;&lt;full-title&gt;British Journal of Clinical Psychology&lt;/full-title&gt;&lt;/periodical&gt;&lt;pages&gt;253-272&lt;/pages&gt;&lt;volume&gt;46&lt;/volume&gt;&lt;dates&gt;&lt;year&gt;2007&lt;/year&gt;&lt;pub-dates&gt;&lt;date&gt;Sep&lt;/date&gt;&lt;/pub-dates&gt;&lt;/dates&gt;&lt;isbn&gt;0144-6657&lt;/isbn&gt;&lt;accession-num&gt;WOS:000248804100001&lt;/accession-num&gt;&lt;urls&gt;&lt;related-urls&gt;&lt;url&gt;&amp;lt;Go to ISI&amp;gt;://WOS:000248804100001&lt;/url&gt;&lt;/related-urls&gt;&lt;/urls&gt;&lt;electronic-resource-num&gt;10.1348/014466506x147420&lt;/electronic-resource-num&gt;&lt;/record&gt;&lt;/Cite&gt;&lt;/EndNote&gt;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22" w:tooltip="Godfrey, 2007 #58" w:history="1">
        <w:r w:rsidRPr="00863604">
          <w:rPr>
            <w:rFonts w:ascii="Times New Roman" w:hAnsi="Times New Roman"/>
            <w:noProof/>
            <w:sz w:val="24"/>
          </w:rPr>
          <w:t>22</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analysing data from a treatment trial of CBT versus counselling for chronic fatigue, found no detectable therapist effect on outcome. Wiborg’s finding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&lt;EndNote&gt;&lt;Cite&gt;&lt;Author&gt;Wiborg&lt;/Author&gt;&lt;Year&gt;2012&lt;/Year&gt;&lt;RecNum&gt;103&lt;/RecNum&gt;&lt;DisplayText&gt;[20]&lt;/DisplayText&gt;&lt;record&gt;&lt;rec-number&gt;103&lt;/rec-number&gt;&lt;foreign-keys&gt;&lt;key app="EN" db-id="t99d2ds5d5dt5xeer26x0sx2axzrdz0az9fe"&gt;103&lt;/key&gt;&lt;/foreign-keys&gt;&lt;ref-type name="Journal Article"&gt;17&lt;/ref-type&gt;&lt;contributors&gt;&lt;authors&gt;&lt;author&gt;Wiborg, J.&lt;/author&gt;&lt;author&gt;Bleijenberg, G.&lt;/author&gt;&lt;author&gt;Knoop, H.&lt;/author&gt;&lt;author&gt;Wensing, M.&lt;/author&gt;&lt;/authors&gt;&lt;/contributors&gt;&lt;titles&gt;&lt;title&gt;Therapist effects and the dissemination of cognitive behaviour therapy for chronic fatigue syndrome in community-based mental health care&lt;/title&gt;&lt;secondary-title&gt;Journal of Psychosomatic Research&lt;/secondary-title&gt;&lt;/titles&gt;&lt;periodical&gt;&lt;full-title&gt;Journal of Psychosomatic Research&lt;/full-title&gt;&lt;/periodical&gt;&lt;pages&gt;509-509&lt;/pages&gt;&lt;volume&gt;72&lt;/volume&gt;&lt;number&gt;6&lt;/number&gt;&lt;dates&gt;&lt;year&gt;2012&lt;/year&gt;&lt;pub-dates&gt;&lt;date&gt;Jun&lt;/date&gt;&lt;/pub-dates&gt;&lt;/dates&gt;&lt;isbn&gt;0022-3999&lt;/isbn&gt;&lt;accession-num&gt;WOS:000305440700157&lt;/accession-num&gt;&lt;urls&gt;&lt;related-urls&gt;&lt;url&gt;&amp;lt;Go to ISI&amp;gt;://WOS:000305440700157&lt;/url&gt;&lt;/related-urls&gt;&lt;/urls&gt;&lt;/record&gt;&lt;/Cite&gt;&lt;/EndNote&gt;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20" w:tooltip="Wiborg, 2012 #103" w:history="1">
        <w:r w:rsidRPr="00863604">
          <w:rPr>
            <w:rFonts w:ascii="Times New Roman" w:hAnsi="Times New Roman"/>
            <w:noProof/>
            <w:sz w:val="24"/>
          </w:rPr>
          <w:t>20</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could be explained by therapists’ attitudes towards a manualized approach and a centre effect, while Cella’s study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&lt;EndNote&gt;&lt;Cite&gt;&lt;Author&gt;Cella&lt;/Author&gt;&lt;Year&gt;2011&lt;/Year&gt;&lt;RecNum&gt;113&lt;/RecNum&gt;&lt;DisplayText&gt;[21]&lt;/DisplayText&gt;&lt;record&gt;&lt;rec-number&gt;113&lt;/rec-number&gt;&lt;foreign-keys&gt;&lt;key app="EN" db-id="t99d2ds5d5dt5xeer26x0sx2axzrdz0az9fe"&gt;113&lt;/key&gt;&lt;/foreign-keys&gt;&lt;ref-type name="Journal Article"&gt;17&lt;/ref-type&gt;&lt;contributors&gt;&lt;authors&gt;&lt;author&gt;Cella, Matteo&lt;/author&gt;&lt;author&gt;Stahl, Daniel&lt;/author&gt;&lt;author&gt;Reme, Silje Endresen&lt;/author&gt;&lt;author&gt;Chalder, Trudie&lt;/author&gt;&lt;/authors&gt;&lt;/contributors&gt;&lt;titles&gt;&lt;title&gt;Therapist effects in routine psychotherapy practice: An account from chronic fatigue syndrome&lt;/title&gt;&lt;secondary-title&gt;Psychotherapy Research&lt;/secondary-title&gt;&lt;/titles&gt;&lt;periodical&gt;&lt;full-title&gt;Psychotherapy Research&lt;/full-title&gt;&lt;/periodical&gt;&lt;pages&gt;168-178&lt;/pages&gt;&lt;volume&gt;21&lt;/volume&gt;&lt;number&gt;2&lt;/number&gt;&lt;dates&gt;&lt;year&gt;2011&lt;/year&gt;&lt;/dates&gt;&lt;isbn&gt;1050-3307&lt;/isbn&gt;&lt;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21" w:tooltip="Cella, 2011 #113" w:history="1">
        <w:r w:rsidRPr="00863604">
          <w:rPr>
            <w:rFonts w:ascii="Times New Roman" w:hAnsi="Times New Roman"/>
            <w:noProof/>
            <w:sz w:val="24"/>
          </w:rPr>
          <w:t>21</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took place in a single specialist centre, using therapists of the same orientation and training, and a shared environment and supervision for the therapists.  In none of these studies were patients randomly assigned to therapists.</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xml:space="preserve">Therapeutic alliance refers to the quality of the relationship between therapist and patient and is commonly accepted to have three components: task, goal and bond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&lt;EndNote&gt;&lt;Cite&gt;&lt;Author&gt;Bordin&lt;/Author&gt;&lt;Year&gt;1979&lt;/Year&gt;&lt;RecNum&gt;114&lt;/RecNum&gt;&lt;DisplayText&gt;[23]&lt;/DisplayText&gt;&lt;record&gt;&lt;rec-number&gt;114&lt;/rec-number&gt;&lt;foreign-keys&gt;&lt;key app="EN" db-id="t99d2ds5d5dt5xeer26x0sx2axzrdz0az9fe"&gt;114&lt;/key&gt;&lt;/foreign-keys&gt;&lt;ref-type name="Journal Article"&gt;17&lt;/ref-type&gt;&lt;contributors&gt;&lt;authors&gt;&lt;author&gt;Bordin, Edward S&lt;/author&gt;&lt;/authors&gt;&lt;/contributors&gt;&lt;titles&gt;&lt;title&gt;The generalizability of the psychoanalytic concept of the working alliance&lt;/title&gt;&lt;secondary-title&gt;Psychotherapy: Theory, research &amp;amp; practice&lt;/secondary-title&gt;&lt;/titles&gt;&lt;periodical&gt;&lt;full-title&gt;Psychotherapy: Theory, research &amp;amp; practice&lt;/full-title&gt;&lt;/periodical&gt;&lt;pages&gt;252&lt;/pages&gt;&lt;volume&gt;16&lt;/volume&gt;&lt;number&gt;3&lt;/number&gt;&lt;dates&gt;&lt;year&gt;1979&lt;/year&gt;&lt;/dates&gt;&lt;isbn&gt;0033-3204&lt;/isbn&gt;&lt;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23" w:tooltip="Bordin, 1979 #114" w:history="1">
        <w:r w:rsidRPr="00863604">
          <w:rPr>
            <w:rFonts w:ascii="Times New Roman" w:hAnsi="Times New Roman"/>
            <w:noProof/>
            <w:sz w:val="24"/>
          </w:rPr>
          <w:t>23</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Goals refer to </w:t>
      </w:r>
      <w:r w:rsidRPr="00863604">
        <w:rPr>
          <w:rFonts w:ascii="Times New Roman" w:hAnsi="Times New Roman"/>
          <w:sz w:val="24"/>
        </w:rPr>
        <w:lastRenderedPageBreak/>
        <w:t xml:space="preserve">what the patient hopes to gain from therapy. Tasks are what the patient and therapist jointly agree need to be completed to reach the patient's goals. The bond forms from trust and confidence that the tasks will help the patient achieve the goals. Meta-analytic reviews of research with patients across a range of therapies and diagnoses consistently claim a good alliance predicts positive outcome across different therapy modalities and different conditions, with moderate effect sizes </w:t>
      </w:r>
      <w:r w:rsidRPr="00863604">
        <w:rPr>
          <w:rFonts w:ascii="Times New Roman" w:hAnsi="Times New Roman"/>
          <w:sz w:val="24"/>
        </w:rPr>
        <w:fldChar w:fldCharType="begin">
          <w:fldData xml:space="preserve">PEVuZE5vdGU+PENpdGU+PEF1dGhvcj5Ib3J2YXRoPC9BdXRob3I+PFllYXI+MTk5MTwvWWVhcj48
UmVjTnVtPjExNjwvUmVjTnVtPjxEaXNwbGF5VGV4dD5bMjQtMjZdPC9EaXNwbGF5VGV4dD48cmVj
b3JkPjxyZWMtbnVtYmVyPjExNjwvcmVjLW51bWJlcj48Zm9yZWlnbi1rZXlzPjxrZXkgYXBwPSJF
TiIgZGItaWQ9InQ5OWQyZHM1ZDVkdDV4ZWVyMjZ4MHN4MmF4enJkejBhejlmZSI+MTE2PC9rZXk+
PC9mb3JlaWduLWtleXM+PHJlZi10eXBlIG5hbWU9IkpvdXJuYWwgQXJ0aWNsZSI+MTc8L3JlZi10
eXBlPjxjb250cmlidXRvcnM+PGF1dGhvcnM+PGF1dGhvcj5Ib3J2YXRoLCBBZGFtIE88L2F1dGhv
cj48YXV0aG9yPlN5bW9uZHMsIEIgRGlhbm5lPC9hdXRob3I+PC9hdXRob3JzPjwvY29udHJpYnV0
b3JzPjx0aXRsZXM+PHRpdGxlPlJlbGF0aW9uIGJldHdlZW4gd29ya2luZyBhbGxpYW5jZSBhbmQg
b3V0Y29tZSBpbiBwc3ljaG90aGVyYXB5OiBBIG1ldGEtYW5hbHlzaXM8L3RpdGxlPjxzZWNvbmRh
cnktdGl0bGU+Sm91cm5hbCBvZiBjb3Vuc2VsaW5nIHBzeWNob2xvZ3k8L3NlY29uZGFyeS10aXRs
ZT48L3RpdGxlcz48cGVyaW9kaWNhbD48ZnVsbC10aXRsZT5Kb3VybmFsIG9mIGNvdW5zZWxpbmcg
cHN5Y2hvbG9neTwvZnVsbC10aXRsZT48L3BlcmlvZGljYWw+PHBhZ2VzPjEzOTwvcGFnZXM+PHZv
bHVtZT4zODwvdm9sdW1lPjxudW1iZXI+MjwvbnVtYmVyPjxkYXRlcz48eWVhcj4xOTkxPC95ZWFy
PjwvZGF0ZXM+PGlzYm4+MTkzOS0yMTY4PC9pc2JuPjx1cmxzPjwvdXJscz48L3JlY29yZD48L0Np
dGU+PENpdGU+PEF1dGhvcj5NYXJ0aW48L0F1dGhvcj48WWVhcj4yMDAwPC9ZZWFyPjxSZWNOdW0+
MTE3PC9SZWNOdW0+PHJlY29yZD48cmVjLW51bWJlcj4xMTc8L3JlYy1udW1iZXI+PGZvcmVpZ24t
a2V5cz48a2V5IGFwcD0iRU4iIGRiLWlkPSJ0OTlkMmRzNWQ1ZHQ1eGVlcjI2eDBzeDJheHpyZHow
YXo5ZmUiPjExNzwva2V5PjwvZm9yZWlnbi1rZXlzPjxyZWYtdHlwZSBuYW1lPSJKb3VybmFsIEFy
dGljbGUiPjE3PC9yZWYtdHlwZT48Y29udHJpYnV0b3JzPjxhdXRob3JzPjxhdXRob3I+TWFydGlu
LCBEYW5pZWwgSjwvYXV0aG9yPjxhdXRob3I+R2Fyc2tlLCBKb2huIFA8L2F1dGhvcj48YXV0aG9y
PkRhdmlzLCBNIEthdGhlcmluZTwvYXV0aG9yPjwvYXV0aG9ycz48L2NvbnRyaWJ1dG9ycz48dGl0
bGVzPjx0aXRsZT5SZWxhdGlvbiBvZiB0aGUgdGhlcmFwZXV0aWMgYWxsaWFuY2Ugd2l0aCBvdXRj
b21lIGFuZCBvdGhlciB2YXJpYWJsZXM6IGEgbWV0YS1hbmFseXRpYyByZXZpZXc8L3RpdGxlPjxz
ZWNvbmRhcnktdGl0bGU+Sm91cm5hbCBvZiBjb25zdWx0aW5nIGFuZCBjbGluaWNhbCBwc3ljaG9s
b2d5PC9zZWNvbmRhcnktdGl0bGU+PC90aXRsZXM+PHBlcmlvZGljYWw+PGZ1bGwtdGl0bGU+Sm91
cm5hbCBvZiBDb25zdWx0aW5nIGFuZCBDbGluaWNhbCBQc3ljaG9sb2d5PC9mdWxsLXRpdGxlPjwv
cGVyaW9kaWNhbD48cGFnZXM+NDM4PC9wYWdlcz48dm9sdW1lPjY4PC92b2x1bWU+PG51bWJlcj4z
PC9udW1iZXI+PGRhdGVzPjx5ZWFyPjIwMDA8L3llYXI+PC9kYXRlcz48aXNibj4xOTM5LTIxMTc8
L2lzYm4+PHVybHM+PC91cmxzPjwvcmVjb3JkPjwvQ2l0ZT48Q2l0ZT48QXV0aG9yPk1jTGVvZDwv
QXV0aG9yPjxZZWFyPjIwMTE8L1llYXI+PFJlY051bT4xMTg8L1JlY051bT48cmVjb3JkPjxyZWMt
bnVtYmVyPjExODwvcmVjLW51bWJlcj48Zm9yZWlnbi1rZXlzPjxrZXkgYXBwPSJFTiIgZGItaWQ9
InQ5OWQyZHM1ZDVkdDV4ZWVyMjZ4MHN4MmF4enJkejBhejlmZSI+MTE4PC9rZXk+PC9mb3JlaWdu
LWtleXM+PHJlZi10eXBlIG5hbWU9IkpvdXJuYWwgQXJ0aWNsZSI+MTc8L3JlZi10eXBlPjxjb250
cmlidXRvcnM+PGF1dGhvcnM+PGF1dGhvcj5NY0xlb2QsIEJyeWNlIEQ8L2F1dGhvcj48L2F1dGhv
cnM+PC9jb250cmlidXRvcnM+PHRpdGxlcz48dGl0bGU+UmVsYXRpb24gb2YgdGhlIGFsbGlhbmNl
IHdpdGggb3V0Y29tZXMgaW4geW91dGggcHN5Y2hvdGhlcmFweTogQSBtZXRhLWFuYWx5c2lzPC90
aXRsZT48c2Vjb25kYXJ5LXRpdGxlPkNsaW5pY2FsIFBzeWNob2xvZ3kgUmV2aWV3PC9zZWNvbmRh
cnktdGl0bGU+PC90aXRsZXM+PHBlcmlvZGljYWw+PGZ1bGwtdGl0bGU+Q2xpbmljYWwgUHN5Y2hv
bG9neSBSZXZpZXc8L2Z1bGwtdGl0bGU+PC9wZXJpb2RpY2FsPjxwYWdlcz42MDMtNjE2PC9wYWdl
cz48dm9sdW1lPjMxPC92b2x1bWU+PG51bWJlcj40PC9udW1iZXI+PGRhdGVzPjx5ZWFyPjIwMTE8
L3llYXI+PC9kYXRlcz48aXNibj4wMjcyLTczNTg8L2lzYm4+PHVybHM+PC91cmxzPjwvcmVjb3Jk
PjwvQ2l0ZT48L0VuZE5vdGU+AG==
</w:fldData>
        </w:fldChar>
      </w:r>
      <w:r w:rsidRPr="00863604">
        <w:rPr>
          <w:rFonts w:ascii="Times New Roman" w:hAnsi="Times New Roman"/>
          <w:sz w:val="24"/>
        </w:rPr>
        <w:instrText xml:space="preserve"> ADDIN EN.CITE </w:instrText>
      </w:r>
      <w:r w:rsidRPr="00863604">
        <w:rPr>
          <w:rFonts w:ascii="Times New Roman" w:hAnsi="Times New Roman"/>
          <w:sz w:val="24"/>
        </w:rPr>
        <w:fldChar w:fldCharType="begin">
          <w:fldData xml:space="preserve">PEVuZE5vdGU+PENpdGU+PEF1dGhvcj5Ib3J2YXRoPC9BdXRob3I+PFllYXI+MTk5MTwvWWVhcj48
UmVjTnVtPjExNjwvUmVjTnVtPjxEaXNwbGF5VGV4dD5bMjQtMjZdPC9EaXNwbGF5VGV4dD48cmVj
b3JkPjxyZWMtbnVtYmVyPjExNjwvcmVjLW51bWJlcj48Zm9yZWlnbi1rZXlzPjxrZXkgYXBwPSJF
TiIgZGItaWQ9InQ5OWQyZHM1ZDVkdDV4ZWVyMjZ4MHN4MmF4enJkejBhejlmZSI+MTE2PC9rZXk+
PC9mb3JlaWduLWtleXM+PHJlZi10eXBlIG5hbWU9IkpvdXJuYWwgQXJ0aWNsZSI+MTc8L3JlZi10
eXBlPjxjb250cmlidXRvcnM+PGF1dGhvcnM+PGF1dGhvcj5Ib3J2YXRoLCBBZGFtIE88L2F1dGhv
cj48YXV0aG9yPlN5bW9uZHMsIEIgRGlhbm5lPC9hdXRob3I+PC9hdXRob3JzPjwvY29udHJpYnV0
b3JzPjx0aXRsZXM+PHRpdGxlPlJlbGF0aW9uIGJldHdlZW4gd29ya2luZyBhbGxpYW5jZSBhbmQg
b3V0Y29tZSBpbiBwc3ljaG90aGVyYXB5OiBBIG1ldGEtYW5hbHlzaXM8L3RpdGxlPjxzZWNvbmRh
cnktdGl0bGU+Sm91cm5hbCBvZiBjb3Vuc2VsaW5nIHBzeWNob2xvZ3k8L3NlY29uZGFyeS10aXRs
ZT48L3RpdGxlcz48cGVyaW9kaWNhbD48ZnVsbC10aXRsZT5Kb3VybmFsIG9mIGNvdW5zZWxpbmcg
cHN5Y2hvbG9neTwvZnVsbC10aXRsZT48L3BlcmlvZGljYWw+PHBhZ2VzPjEzOTwvcGFnZXM+PHZv
bHVtZT4zODwvdm9sdW1lPjxudW1iZXI+MjwvbnVtYmVyPjxkYXRlcz48eWVhcj4xOTkxPC95ZWFy
PjwvZGF0ZXM+PGlzYm4+MTkzOS0yMTY4PC9pc2JuPjx1cmxzPjwvdXJscz48L3JlY29yZD48L0Np
dGU+PENpdGU+PEF1dGhvcj5NYXJ0aW48L0F1dGhvcj48WWVhcj4yMDAwPC9ZZWFyPjxSZWNOdW0+
MTE3PC9SZWNOdW0+PHJlY29yZD48cmVjLW51bWJlcj4xMTc8L3JlYy1udW1iZXI+PGZvcmVpZ24t
a2V5cz48a2V5IGFwcD0iRU4iIGRiLWlkPSJ0OTlkMmRzNWQ1ZHQ1eGVlcjI2eDBzeDJheHpyZHow
YXo5ZmUiPjExNzwva2V5PjwvZm9yZWlnbi1rZXlzPjxyZWYtdHlwZSBuYW1lPSJKb3VybmFsIEFy
dGljbGUiPjE3PC9yZWYtdHlwZT48Y29udHJpYnV0b3JzPjxhdXRob3JzPjxhdXRob3I+TWFydGlu
LCBEYW5pZWwgSjwvYXV0aG9yPjxhdXRob3I+R2Fyc2tlLCBKb2huIFA8L2F1dGhvcj48YXV0aG9y
PkRhdmlzLCBNIEthdGhlcmluZTwvYXV0aG9yPjwvYXV0aG9ycz48L2NvbnRyaWJ1dG9ycz48dGl0
bGVzPjx0aXRsZT5SZWxhdGlvbiBvZiB0aGUgdGhlcmFwZXV0aWMgYWxsaWFuY2Ugd2l0aCBvdXRj
b21lIGFuZCBvdGhlciB2YXJpYWJsZXM6IGEgbWV0YS1hbmFseXRpYyByZXZpZXc8L3RpdGxlPjxz
ZWNvbmRhcnktdGl0bGU+Sm91cm5hbCBvZiBjb25zdWx0aW5nIGFuZCBjbGluaWNhbCBwc3ljaG9s
b2d5PC9zZWNvbmRhcnktdGl0bGU+PC90aXRsZXM+PHBlcmlvZGljYWw+PGZ1bGwtdGl0bGU+Sm91
cm5hbCBvZiBDb25zdWx0aW5nIGFuZCBDbGluaWNhbCBQc3ljaG9sb2d5PC9mdWxsLXRpdGxlPjwv
cGVyaW9kaWNhbD48cGFnZXM+NDM4PC9wYWdlcz48dm9sdW1lPjY4PC92b2x1bWU+PG51bWJlcj4z
PC9udW1iZXI+PGRhdGVzPjx5ZWFyPjIwMDA8L3llYXI+PC9kYXRlcz48aXNibj4xOTM5LTIxMTc8
L2lzYm4+PHVybHM+PC91cmxzPjwvcmVjb3JkPjwvQ2l0ZT48Q2l0ZT48QXV0aG9yPk1jTGVvZDwv
QXV0aG9yPjxZZWFyPjIwMTE8L1llYXI+PFJlY051bT4xMTg8L1JlY051bT48cmVjb3JkPjxyZWMt
bnVtYmVyPjExODwvcmVjLW51bWJlcj48Zm9yZWlnbi1rZXlzPjxrZXkgYXBwPSJFTiIgZGItaWQ9
InQ5OWQyZHM1ZDVkdDV4ZWVyMjZ4MHN4MmF4enJkejBhejlmZSI+MTE4PC9rZXk+PC9mb3JlaWdu
LWtleXM+PHJlZi10eXBlIG5hbWU9IkpvdXJuYWwgQXJ0aWNsZSI+MTc8L3JlZi10eXBlPjxjb250
cmlidXRvcnM+PGF1dGhvcnM+PGF1dGhvcj5NY0xlb2QsIEJyeWNlIEQ8L2F1dGhvcj48L2F1dGhv
cnM+PC9jb250cmlidXRvcnM+PHRpdGxlcz48dGl0bGU+UmVsYXRpb24gb2YgdGhlIGFsbGlhbmNl
IHdpdGggb3V0Y29tZXMgaW4geW91dGggcHN5Y2hvdGhlcmFweTogQSBtZXRhLWFuYWx5c2lzPC90
aXRsZT48c2Vjb25kYXJ5LXRpdGxlPkNsaW5pY2FsIFBzeWNob2xvZ3kgUmV2aWV3PC9zZWNvbmRh
cnktdGl0bGU+PC90aXRsZXM+PHBlcmlvZGljYWw+PGZ1bGwtdGl0bGU+Q2xpbmljYWwgUHN5Y2hv
bG9neSBSZXZpZXc8L2Z1bGwtdGl0bGU+PC9wZXJpb2RpY2FsPjxwYWdlcz42MDMtNjE2PC9wYWdl
cz48dm9sdW1lPjMxPC92b2x1bWU+PG51bWJlcj40PC9udW1iZXI+PGRhdGVzPjx5ZWFyPjIwMTE8
L3llYXI+PC9kYXRlcz48aXNibj4wMjcyLTczNTg8L2lzYm4+PHVybHM+PC91cmxzPjwvcmVjb3Jk
PjwvQ2l0ZT48L0VuZE5vdGU+AG==
</w:fldData>
        </w:fldChar>
      </w:r>
      <w:r w:rsidRPr="00863604">
        <w:rPr>
          <w:rFonts w:ascii="Times New Roman" w:hAnsi="Times New Roman"/>
          <w:sz w:val="24"/>
        </w:rPr>
        <w:instrText xml:space="preserve"> ADDIN EN.CITE.DATA </w:instrText>
      </w:r>
      <w:r w:rsidRPr="00863604">
        <w:rPr>
          <w:rFonts w:ascii="Times New Roman" w:hAnsi="Times New Roman"/>
          <w:sz w:val="24"/>
        </w:rPr>
      </w:r>
      <w:r w:rsidRPr="00863604">
        <w:rPr>
          <w:rFonts w:ascii="Times New Roman" w:hAnsi="Times New Roman"/>
          <w:sz w:val="24"/>
        </w:rPr>
        <w:fldChar w:fldCharType="end"/>
      </w:r>
      <w:r w:rsidRPr="00863604">
        <w:rPr>
          <w:rFonts w:ascii="Times New Roman" w:hAnsi="Times New Roman"/>
          <w:sz w:val="24"/>
        </w:rPr>
      </w:r>
      <w:r w:rsidRPr="00863604">
        <w:rPr>
          <w:rFonts w:ascii="Times New Roman" w:hAnsi="Times New Roman"/>
          <w:sz w:val="24"/>
        </w:rPr>
        <w:fldChar w:fldCharType="separate"/>
      </w:r>
      <w:r w:rsidRPr="00863604">
        <w:rPr>
          <w:rFonts w:ascii="Times New Roman" w:hAnsi="Times New Roman"/>
          <w:noProof/>
          <w:sz w:val="24"/>
        </w:rPr>
        <w:t>[</w:t>
      </w:r>
      <w:hyperlink w:anchor="_ENREF_24" w:tooltip="Horvath, 1991 #116" w:history="1">
        <w:r w:rsidRPr="00863604">
          <w:rPr>
            <w:rFonts w:ascii="Times New Roman" w:hAnsi="Times New Roman"/>
            <w:noProof/>
            <w:sz w:val="24"/>
          </w:rPr>
          <w:t>24-26</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xml:space="preserve">Two studies have examined therapeutic alliance in CFS. Heins </w:t>
      </w:r>
      <w:r w:rsidRPr="00863604">
        <w:rPr>
          <w:rFonts w:ascii="Times New Roman" w:hAnsi="Times New Roman"/>
          <w:i/>
          <w:sz w:val="24"/>
        </w:rPr>
        <w:t>et al.</w:t>
      </w:r>
      <w:r w:rsidRPr="00863604">
        <w:rPr>
          <w:rFonts w:ascii="Times New Roman" w:hAnsi="Times New Roman"/>
          <w:sz w:val="24"/>
        </w:rPr>
        <w:t xml:space="preserve">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&lt;EndNote&gt;&lt;Cite&gt;&lt;Author&gt;Heins&lt;/Author&gt;&lt;Year&gt;2013&lt;/Year&gt;&lt;RecNum&gt;95&lt;/RecNum&gt;&lt;DisplayText&gt;[27]&lt;/DisplayText&gt;&lt;record&gt;&lt;rec-number&gt;95&lt;/rec-number&gt;&lt;foreign-keys&gt;&lt;key app="EN" db-id="t99d2ds5d5dt5xeer26x0sx2axzrdz0az9fe"&gt;95&lt;/key&gt;&lt;/foreign-keys&gt;&lt;ref-type name="Journal Article"&gt;17&lt;/ref-type&gt;&lt;contributors&gt;&lt;authors&gt;&lt;author&gt;Heins, Marianne J.&lt;/author&gt;&lt;author&gt;Knoop, Hans&lt;/author&gt;&lt;author&gt;Bleijenberg, Gijs&lt;/author&gt;&lt;/authors&gt;&lt;/contributors&gt;&lt;titles&gt;&lt;title&gt;The role of the therapeutic relationship in cognitive behaviour therapy for chronic fatigue syndrome&lt;/title&gt;&lt;secondary-title&gt;Behaviour Research and Therapy&lt;/secondary-title&gt;&lt;/titles&gt;&lt;periodical&gt;&lt;full-title&gt;Behaviour Research and Therapy&lt;/full-title&gt;&lt;/periodical&gt;&lt;pages&gt;368-376&lt;/pages&gt;&lt;volume&gt;51&lt;/volume&gt;&lt;number&gt;7&lt;/number&gt;&lt;dates&gt;&lt;year&gt;2013&lt;/year&gt;&lt;pub-dates&gt;&lt;date&gt;Jul&lt;/date&gt;&lt;/pub-dates&gt;&lt;/dates&gt;&lt;isbn&gt;0005-7967&lt;/isbn&gt;&lt;accession-num&gt;WOS:000320825000006&lt;/accession-num&gt;&lt;urls&gt;&lt;related-urls&gt;&lt;url&gt;&amp;lt;Go to ISI&amp;gt;://WOS:000320825000006&lt;/url&gt;&lt;/related-urls&gt;&lt;/urls&gt;&lt;electronic-resource-num&gt;10.1016/j.brat.2013.02.001&lt;/electronic-resource-num&gt;&lt;/record&gt;&lt;/Cite&gt;&lt;/EndNote&gt;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27" w:tooltip="Heins, 2013 #95" w:history="1">
        <w:r w:rsidRPr="00863604">
          <w:rPr>
            <w:rFonts w:ascii="Times New Roman" w:hAnsi="Times New Roman"/>
            <w:noProof/>
            <w:sz w:val="24"/>
          </w:rPr>
          <w:t>27</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investigated the effects of the therapeutic alliance on fatigue, using a definition of the therapeutic relationship given by Wampold and Budge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&lt;EndNote&gt;&lt;Cite&gt;&lt;Author&gt;Wampold&lt;/Author&gt;&lt;Year&gt;2012&lt;/Year&gt;&lt;RecNum&gt;119&lt;/RecNum&gt;&lt;DisplayText&gt;[28]&lt;/DisplayText&gt;&lt;record&gt;&lt;rec-number&gt;119&lt;/rec-number&gt;&lt;foreign-keys&gt;&lt;key app="EN" db-id="t99d2ds5d5dt5xeer26x0sx2axzrdz0az9fe"&gt;119&lt;/key&gt;&lt;/foreign-keys&gt;&lt;ref-type name="Journal Article"&gt;17&lt;/ref-type&gt;&lt;contributors&gt;&lt;authors&gt;&lt;author&gt;Wampold, Bruce E&lt;/author&gt;&lt;author&gt;Budge, Stephanie L&lt;/author&gt;&lt;/authors&gt;&lt;/contributors&gt;&lt;titles&gt;&lt;title&gt;The 2011 Leona Tyler Award Address The Relationship—and Its Relationship to the Common and Specific Factors of Psychotherapy&lt;/title&gt;&lt;secondary-title&gt;The Counseling Psychologist&lt;/secondary-title&gt;&lt;/titles&gt;&lt;periodical&gt;&lt;full-title&gt;The Counseling Psychologist&lt;/full-title&gt;&lt;/periodical&gt;&lt;pages&gt;601-623&lt;/pages&gt;&lt;volume&gt;40&lt;/volume&gt;&lt;number&gt;4&lt;/number&gt;&lt;dates&gt;&lt;year&gt;2012&lt;/year&gt;&lt;/dates&gt;&lt;isbn&gt;0011-0000&lt;/isbn&gt;&lt;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28" w:tooltip="Wampold, 2012 #119" w:history="1">
        <w:r w:rsidRPr="00863604">
          <w:rPr>
            <w:rFonts w:ascii="Times New Roman" w:hAnsi="Times New Roman"/>
            <w:noProof/>
            <w:sz w:val="24"/>
          </w:rPr>
          <w:t>28</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that included outcome expectations as well as Bordin’s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&lt;EndNote&gt;&lt;Cite&gt;&lt;Author&gt;Bordin&lt;/Author&gt;&lt;Year&gt;1979&lt;/Year&gt;&lt;RecNum&gt;114&lt;/RecNum&gt;&lt;DisplayText&gt;[23]&lt;/DisplayText&gt;&lt;record&gt;&lt;rec-number&gt;114&lt;/rec-number&gt;&lt;foreign-keys&gt;&lt;key app="EN" db-id="t99d2ds5d5dt5xeer26x0sx2axzrdz0az9fe"&gt;114&lt;/key&gt;&lt;/foreign-keys&gt;&lt;ref-type name="Journal Article"&gt;17&lt;/ref-type&gt;&lt;contributors&gt;&lt;authors&gt;&lt;author&gt;Bordin, Edward S&lt;/author&gt;&lt;/authors&gt;&lt;/contributors&gt;&lt;titles&gt;&lt;title&gt;The generalizability of the psychoanalytic concept of the working alliance&lt;/title&gt;&lt;secondary-title&gt;Psychotherapy: Theory, research &amp;amp; practice&lt;/secondary-title&gt;&lt;/titles&gt;&lt;periodical&gt;&lt;full-title&gt;Psychotherapy: Theory, research &amp;amp; practice&lt;/full-title&gt;&lt;/periodical&gt;&lt;pages&gt;252&lt;/pages&gt;&lt;volume&gt;16&lt;/volume&gt;&lt;number&gt;3&lt;/number&gt;&lt;dates&gt;&lt;year&gt;1979&lt;/year&gt;&lt;/dates&gt;&lt;isbn&gt;0033-3204&lt;/isbn&gt;&lt;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23" w:tooltip="Bordin, 1979 #114" w:history="1">
        <w:r w:rsidRPr="00863604">
          <w:rPr>
            <w:rFonts w:ascii="Times New Roman" w:hAnsi="Times New Roman"/>
            <w:noProof/>
            <w:sz w:val="24"/>
          </w:rPr>
          <w:t>23</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three components of task, goal and bond. Regressing symptomatic outcome on baseline variables and the therapeutic relationship, Heins </w:t>
      </w:r>
      <w:r w:rsidRPr="00863604">
        <w:rPr>
          <w:rFonts w:ascii="Times New Roman" w:hAnsi="Times New Roman"/>
          <w:i/>
          <w:sz w:val="24"/>
        </w:rPr>
        <w:t>et al.</w:t>
      </w:r>
      <w:r w:rsidRPr="00863604">
        <w:rPr>
          <w:rFonts w:ascii="Times New Roman" w:hAnsi="Times New Roman"/>
          <w:sz w:val="24"/>
        </w:rPr>
        <w:t xml:space="preserve">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&lt;EndNote&gt;&lt;Cite&gt;&lt;Author&gt;Heins&lt;/Author&gt;&lt;Year&gt;2013&lt;/Year&gt;&lt;RecNum&gt;95&lt;/RecNum&gt;&lt;DisplayText&gt;[27]&lt;/DisplayText&gt;&lt;record&gt;&lt;rec-number&gt;95&lt;/rec-number&gt;&lt;foreign-keys&gt;&lt;key app="EN" db-id="t99d2ds5d5dt5xeer26x0sx2axzrdz0az9fe"&gt;95&lt;/key&gt;&lt;/foreign-keys&gt;&lt;ref-type name="Journal Article"&gt;17&lt;/ref-type&gt;&lt;contributors&gt;&lt;authors&gt;&lt;author&gt;Heins, Marianne J.&lt;/author&gt;&lt;author&gt;Knoop, Hans&lt;/author&gt;&lt;author&gt;Bleijenberg, Gijs&lt;/author&gt;&lt;/authors&gt;&lt;/contributors&gt;&lt;titles&gt;&lt;title&gt;The role of the therapeutic relationship in cognitive behaviour therapy for chronic fatigue syndrome&lt;/title&gt;&lt;secondary-title&gt;Behaviour Research and Therapy&lt;/secondary-title&gt;&lt;/titles&gt;&lt;periodical&gt;&lt;full-title&gt;Behaviour Research and Therapy&lt;/full-title&gt;&lt;/periodical&gt;&lt;pages&gt;368-376&lt;/pages&gt;&lt;volume&gt;51&lt;/volume&gt;&lt;number&gt;7&lt;/number&gt;&lt;dates&gt;&lt;year&gt;2013&lt;/year&gt;&lt;pub-dates&gt;&lt;date&gt;Jul&lt;/date&gt;&lt;/pub-dates&gt;&lt;/dates&gt;&lt;isbn&gt;0005-7967&lt;/isbn&gt;&lt;accession-num&gt;WOS:000320825000006&lt;/accession-num&gt;&lt;urls&gt;&lt;related-urls&gt;&lt;url&gt;&amp;lt;Go to ISI&amp;gt;://WOS:000320825000006&lt;/url&gt;&lt;/related-urls&gt;&lt;/urls&gt;&lt;electronic-resource-num&gt;10.1016/j.brat.2013.02.001&lt;/electronic-resource-num&gt;&lt;/record&gt;&lt;/Cite&gt;&lt;/EndNote&gt;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27" w:tooltip="Heins, 2013 #95" w:history="1">
        <w:r w:rsidRPr="00863604">
          <w:rPr>
            <w:rFonts w:ascii="Times New Roman" w:hAnsi="Times New Roman"/>
            <w:noProof/>
            <w:sz w:val="24"/>
          </w:rPr>
          <w:t>27</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reported that 25% of the variance in post-treatment fatigue was explained by the therapy relationship as rated by the patient. However, their reported results (their Table 2) show that that the bond and goal components of therapeutic alliance did not significantly contribute to the model. The task element of alliance contributed significantly, but the patients’ expectations explain the most variance. A methodological limitation of the study was that it used mean imputation to replace missing outcome data, potentially introducing bias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&lt;EndNote&gt;&lt;Cite&gt;&lt;Author&gt;White&lt;/Author&gt;&lt;Year&gt;2011&lt;/Year&gt;&lt;RecNum&gt;120&lt;/RecNum&gt;&lt;DisplayText&gt;[29]&lt;/DisplayText&gt;&lt;record&gt;&lt;rec-number&gt;120&lt;/rec-number&gt;&lt;foreign-keys&gt;&lt;key app="EN" db-id="t99d2ds5d5dt5xeer26x0sx2axzrdz0az9fe"&gt;120&lt;/key&gt;&lt;/foreign-keys&gt;&lt;ref-type name="Journal Article"&gt;17&lt;/ref-type&gt;&lt;contributors&gt;&lt;authors&gt;&lt;author&gt;White, Ian R&lt;/author&gt;&lt;author&gt;Royston, Patrick&lt;/author&gt;&lt;author&gt;Wood, Angela M&lt;/author&gt;&lt;/authors&gt;&lt;/contributors&gt;&lt;titles&gt;&lt;title&gt;Multiple imputation using chained equations: issues and guidance for practice&lt;/title&gt;&lt;secondary-title&gt;Statistics in medicine&lt;/secondary-title&gt;&lt;/titles&gt;&lt;periodical&gt;&lt;full-title&gt;Statistics in medicine&lt;/full-title&gt;&lt;/periodical&gt;&lt;pages&gt;377-399&lt;/pages&gt;&lt;volume&gt;30&lt;/volume&gt;&lt;number&gt;4&lt;/number&gt;&lt;dates&gt;&lt;year&gt;2011&lt;/year&gt;&lt;/dates&gt;&lt;isbn&gt;1097-0258&lt;/isbn&gt;&lt;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29" w:tooltip="White, 2011 #120" w:history="1">
        <w:r w:rsidRPr="00863604">
          <w:rPr>
            <w:rFonts w:ascii="Times New Roman" w:hAnsi="Times New Roman"/>
            <w:noProof/>
            <w:sz w:val="24"/>
          </w:rPr>
          <w:t>29</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Godfrey </w:t>
      </w:r>
      <w:r w:rsidRPr="00863604">
        <w:rPr>
          <w:rFonts w:ascii="Times New Roman" w:hAnsi="Times New Roman"/>
          <w:i/>
          <w:sz w:val="24"/>
        </w:rPr>
        <w:t>et al.</w:t>
      </w:r>
      <w:r w:rsidRPr="00863604">
        <w:rPr>
          <w:rFonts w:ascii="Times New Roman" w:hAnsi="Times New Roman"/>
          <w:sz w:val="24"/>
        </w:rPr>
        <w:t xml:space="preserve">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&lt;EndNote&gt;&lt;Cite&gt;&lt;Author&gt;Godfrey&lt;/Author&gt;&lt;Year&gt;2007&lt;/Year&gt;&lt;RecNum&gt;58&lt;/RecNum&gt;&lt;DisplayText&gt;[22]&lt;/DisplayText&gt;&lt;record&gt;&lt;rec-number&gt;58&lt;/rec-number&gt;&lt;foreign-keys&gt;&lt;key app="EN" db-id="t99d2ds5d5dt5xeer26x0sx2axzrdz0az9fe"&gt;58&lt;/key&gt;&lt;/foreign-keys&gt;&lt;ref-type name="Journal Article"&gt;17&lt;/ref-type&gt;&lt;contributors&gt;&lt;authors&gt;&lt;author&gt;Godfrey, E.&lt;/author&gt;&lt;author&gt;Chaider, T.&lt;/author&gt;&lt;author&gt;Ridsdale, L.&lt;/author&gt;&lt;author&gt;Seed, P.&lt;/author&gt;&lt;author&gt;Ogden, J.&lt;/author&gt;&lt;/authors&gt;&lt;/contributors&gt;&lt;titles&gt;&lt;title&gt;Investigating the &amp;apos;active ingredients&amp;apos; of cognitive behaviour therapy and counselling for patients with chronic fatigue in primary care: Developing a new process measure to assess treatment fidelity and predict outcome&lt;/title&gt;&lt;secondary-title&gt;British Journal of Clinical Psychology&lt;/secondary-title&gt;&lt;/titles&gt;&lt;periodical&gt;&lt;full-title&gt;British Journal of Clinical Psychology&lt;/full-title&gt;&lt;/periodical&gt;&lt;pages&gt;253-272&lt;/pages&gt;&lt;volume&gt;46&lt;/volume&gt;&lt;dates&gt;&lt;year&gt;2007&lt;/year&gt;&lt;pub-dates&gt;&lt;date&gt;Sep&lt;/date&gt;&lt;/pub-dates&gt;&lt;/dates&gt;&lt;isbn&gt;0144-6657&lt;/isbn&gt;&lt;accession-num&gt;WOS:000248804100001&lt;/accession-num&gt;&lt;urls&gt;&lt;related-urls&gt;&lt;url&gt;&amp;lt;Go to ISI&amp;gt;://WOS:000248804100001&lt;/url&gt;&lt;/related-urls&gt;&lt;/urls&gt;&lt;electronic-resource-num&gt;10.1348/014466506x147420&lt;/electronic-resource-num&gt;&lt;/record&gt;&lt;/Cite&gt;&lt;/EndNote&gt;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22" w:tooltip="Godfrey, 2007 #58" w:history="1">
        <w:r w:rsidRPr="00863604">
          <w:rPr>
            <w:rFonts w:ascii="Times New Roman" w:hAnsi="Times New Roman"/>
            <w:noProof/>
            <w:sz w:val="24"/>
          </w:rPr>
          <w:t>22</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conducted a principal component analysis of fourteen items measuring therapeutic alliance in the context of a randomized controlled trial of CBT vs counselling delivered by six therapists.  Three factors emerged which were labelled working strategy consensus, therapist contribution and patient contribution. Of these, only patient contribution significantly correlated with fatigue at 6 months. Subsequent analysis suggested that a non-alliance measure, ‘emotional processing’, was significantly associated with a good outcome.</w:t>
      </w:r>
    </w:p>
    <w:p w:rsidR="00A0783D" w:rsidRPr="00863604" w:rsidRDefault="00A0783D" w:rsidP="00A0783D">
      <w:pPr>
        <w:spacing w:line="480" w:lineRule="auto"/>
        <w:rPr>
          <w:rFonts w:ascii="Times New Roman" w:hAnsi="Times New Roman" w:cs="Times New Roman"/>
          <w:sz w:val="24"/>
          <w:szCs w:val="24"/>
        </w:rPr>
      </w:pPr>
      <w:r w:rsidRPr="00863604">
        <w:rPr>
          <w:rFonts w:ascii="Times New Roman" w:hAnsi="Times New Roman"/>
          <w:sz w:val="24"/>
        </w:rPr>
        <w:t xml:space="preserve">The present paper examines therapist effects and the effect of therapeutic alliance in a </w:t>
      </w:r>
      <w:r w:rsidRPr="00863604">
        <w:rPr>
          <w:rFonts w:ascii="Times New Roman" w:hAnsi="Times New Roman" w:cs="Times New Roman"/>
          <w:sz w:val="24"/>
          <w:szCs w:val="24"/>
        </w:rPr>
        <w:t xml:space="preserve">secondary analysis of a </w:t>
      </w:r>
      <w:r w:rsidRPr="00863604">
        <w:rPr>
          <w:rFonts w:ascii="Times New Roman" w:hAnsi="Times New Roman"/>
          <w:sz w:val="24"/>
        </w:rPr>
        <w:t xml:space="preserve">randomized controlled trial of treatments for patients with chronic </w:t>
      </w:r>
      <w:r w:rsidRPr="00863604">
        <w:rPr>
          <w:rFonts w:ascii="Times New Roman" w:hAnsi="Times New Roman"/>
          <w:sz w:val="24"/>
        </w:rPr>
        <w:lastRenderedPageBreak/>
        <w:t>fatigue syndrome, which has been described and reported elsewhere</w:t>
      </w:r>
      <w:r w:rsidRPr="00863604">
        <w:rPr>
          <w:rFonts w:ascii="Times New Roman" w:hAnsi="Times New Roman"/>
          <w:sz w:val="24"/>
        </w:rPr>
        <w:fldChar w:fldCharType="begin">
          <w:fldData xml:space="preserve">PEVuZE5vdGU+PENpdGU+PEF1dGhvcj5XZWFyZGVuPC9BdXRob3I+PFllYXI+MjAwNjwvWWVhcj48
UmVjTnVtPjY5PC9SZWNOdW0+PERpc3BsYXlUZXh0Pls1LCAzMF08L0Rpc3BsYXlUZXh0PjxyZWNv
cmQ+PHJlYy1udW1iZXI+Njk8L3JlYy1udW1iZXI+PGZvcmVpZ24ta2V5cz48a2V5IGFwcD0iRU4i
IGRiLWlkPSJ0OTlkMmRzNWQ1ZHQ1eGVlcjI2eDBzeDJheHpyZHowYXo5ZmUiPjY5PC9rZXk+PC9m
b3JlaWduLWtleXM+PHJlZi10eXBlIG5hbWU9IkpvdXJuYWwgQXJ0aWNsZSI+MTc8L3JlZi10eXBl
Pjxjb250cmlidXRvcnM+PGF1dGhvcnM+PGF1dGhvcj5XZWFyZGVuLCBBLiBKLjwvYXV0aG9yPjxh
dXRob3I+UmlzdGUsIEwuPC9hdXRob3I+PGF1dGhvcj5Eb3dyaWNrLCBDLjwvYXV0aG9yPjxhdXRo
b3I+Q2hldy1HcmFoYW0sIEMuPC9hdXRob3I+PGF1dGhvcj5CZW50YWxsLCBSLiBQLjwvYXV0aG9y
PjxhdXRob3I+TW9ycmlzcywgUi4gSy48L2F1dGhvcj48YXV0aG9yPlBldGVycywgUy48L2F1dGhv
cj48YXV0aG9yPkR1bm4sIEcuPC9hdXRob3I+PGF1dGhvcj5SaWNoYXJkc29uLCBHLjwvYXV0aG9y
PjxhdXRob3I+TG92ZWxsLCBLLjwvYXV0aG9yPjxhdXRob3I+UG93ZWxsLCBQLjwvYXV0aG9yPjwv
YXV0aG9ycz48L2NvbnRyaWJ1dG9ycz48dGl0bGVzPjx0aXRsZT5GYXRpZ3VlIEludGVydmVudGlv
biBieSBOdXJzZXMgRXZhbHVhdGlvbiAtIFRoZSBGSU5FIFRyaWFsLiBBIHJhbmRvbWlzZWQgY29u
dHJvbGxlZCB0cmlhbCBvZiBudXJzZSBsZWQgc2VsZi1oZWxwIHRyZWF0bWVudCBmb3IgcGF0aWVu
dHMgaW4gcHJpbWFyeSBjYXJlIHdpdGggY2hyb25pYyBmYXRpZ3VlIHN5bmRyb21lOiBzdHVkeSBw
cm90b2NvbC4gSVNSQ1RONzQxNTY2MTA8L3RpdGxlPjxzZWNvbmRhcnktdGl0bGU+Qm1jIE1lZGlj
aW5lPC9zZWNvbmRhcnktdGl0bGU+PC90aXRsZXM+PHBlcmlvZGljYWw+PGZ1bGwtdGl0bGU+Qm1j
IE1lZGljaW5lPC9mdWxsLXRpdGxlPjwvcGVyaW9kaWNhbD48dm9sdW1lPjQ8L3ZvbHVtZT48ZGF0
ZXM+PHllYXI+MjAwNjwveWVhcj48cHViLWRhdGVzPjxkYXRlPkFwciA3PC9kYXRlPjwvcHViLWRh
dGVzPjwvZGF0ZXM+PGlzYm4+MTc0MS03MDE1PC9pc2JuPjxhY2Nlc3Npb24tbnVtPldPUzowMDAy
NDQ4Njk4MDAwMDI8L2FjY2Vzc2lvbi1udW0+PHVybHM+PHJlbGF0ZWQtdXJscz48dXJsPiZsdDtH
byB0byBJU0kmZ3Q7Oi8vV09TOjAwMDI0NDg2OTgwMDAwMjwvdXJsPjwvcmVsYXRlZC11cmxzPjwv
dXJscz48Y3VzdG9tNz45PC9jdXN0b203PjxlbGVjdHJvbmljLXJlc291cmNlLW51bT4xMC4xMTg2
LzE3NDEtNzAxNS00LTk8L2VsZWN0cm9uaWMtcmVzb3VyY2UtbnVtPjwvcmVjb3JkPjwvQ2l0ZT48
Q2l0ZT48QXV0aG9yPldlYXJkZW48L0F1dGhvcj48WWVhcj4yMDEwPC9ZZWFyPjxSZWNOdW0+NTk8
L1JlY051bT48cmVjb3JkPjxyZWMtbnVtYmVyPjU5PC9yZWMtbnVtYmVyPjxmb3JlaWduLWtleXM+
PGtleSBhcHA9IkVOIiBkYi1pZD0idDk5ZDJkczVkNWR0NXhlZXIyNngwc3gyYXh6cmR6MGF6OWZl
Ij41OTwva2V5PjwvZm9yZWlnbi1rZXlzPjxyZWYtdHlwZSBuYW1lPSJKb3VybmFsIEFydGljbGUi
PjE3PC9yZWYtdHlwZT48Y29udHJpYnV0b3JzPjxhdXRob3JzPjxhdXRob3I+V2VhcmRlbiwgQWxp
c29uIEouPC9hdXRob3I+PGF1dGhvcj5Eb3dyaWNrLCBDaHJpc3RvcGhlcjwvYXV0aG9yPjxhdXRo
b3I+Q2hldy1HcmFoYW0sIENhcm9seW48L2F1dGhvcj48YXV0aG9yPkJlbnRhbGwsIFJpY2hhcmQg
UC48L2F1dGhvcj48YXV0aG9yPk1vcnJpc3MsIFJpY2hhcmQgSy48L2F1dGhvcj48YXV0aG9yPlBl
dGVycywgU2FyYWg8L2F1dGhvcj48YXV0aG9yPlJpc3RlLCBMaXNhPC9hdXRob3I+PGF1dGhvcj5S
aWNoYXJkc29uLCBHZXJyeTwvYXV0aG9yPjxhdXRob3I+TG92ZWxsLCBLYXJpbmE8L2F1dGhvcj48
YXV0aG9yPkR1bm4sIEdyYWhhbTwvYXV0aG9yPjxhdXRob3I+RmluZSBUcmlhbCBXcml0aW5nIEdy
cDwvYXV0aG9yPjxhdXRob3I+RmluZSBUcmlhbCBHcnA8L2F1dGhvcj48L2F1dGhvcnM+PC9jb250
cmlidXRvcnM+PHRpdGxlcz48dGl0bGU+TnVyc2UgbGVkLCBob21lIGJhc2VkIHNlbGYgaGVscCB0
cmVhdG1lbnQgZm9yIHBhdGllbnRzIGluIHByaW1hcnkgY2FyZSB3aXRoIGNocm9uaWMgZmF0aWd1
ZSBzeW5kcm9tZTogcmFuZG9taXNlZCBjb250cm9sbGVkIHRyaWFsPC90aXRsZT48c2Vjb25kYXJ5
LXRpdGxlPkJyaXRpc2ggTWVkaWNhbCBKb3VybmFsPC9zZWNvbmRhcnktdGl0bGU+PC90aXRsZXM+
PHBlcmlvZGljYWw+PGZ1bGwtdGl0bGU+QnJpdGlzaCBNZWRpY2FsIEpvdXJuYWw8L2Z1bGwtdGl0
bGU+PC9wZXJpb2RpY2FsPjx2b2x1bWU+MzQwPC92b2x1bWU+PGRhdGVzPjx5ZWFyPjIwMTA8L3ll
YXI+PHB1Yi1kYXRlcz48ZGF0ZT5BcHIgMjM8L2RhdGU+PC9wdWItZGF0ZXM+PC9kYXRlcz48aXNi
bj4wOTU5LTUzNVg8L2lzYm4+PGFjY2Vzc2lvbi1udW0+V09TOjAwMDI3NzEzODMwMDAwMTwvYWNj
ZXNzaW9uLW51bT48dXJscz48cmVsYXRlZC11cmxzPjx1cmw+Jmx0O0dvIHRvIElTSSZndDs6Ly9X
T1M6MDAwMjc3MTM4MzAwMDAxPC91cmw+PC9yZWxhdGVkLXVybHM+PC91cmxzPjxjdXN0b203PmMx
Nzc3PC9jdXN0b203PjxlbGVjdHJvbmljLXJlc291cmNlLW51bT4xMC4xMTM2L2Jtai5jMTc3Nzwv
ZWxlY3Ryb25pYy1yZXNvdXJjZS1udW0+PC9yZWNvcmQ+PC9DaXRlPjwvRW5kTm90ZT4A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PEVuZE5vdGU+PENpdGU+PEF1dGhvcj5XZWFyZGVuPC9BdXRob3I+PFllYXI+MjAwNjwvWWVhcj48
UmVjTnVtPjY5PC9SZWNOdW0+PERpc3BsYXlUZXh0Pls1LCAzMF08L0Rpc3BsYXlUZXh0PjxyZWNv
cmQ+PHJlYy1udW1iZXI+Njk8L3JlYy1udW1iZXI+PGZvcmVpZ24ta2V5cz48a2V5IGFwcD0iRU4i
IGRiLWlkPSJ0OTlkMmRzNWQ1ZHQ1eGVlcjI2eDBzeDJheHpyZHowYXo5ZmUiPjY5PC9rZXk+PC9m
b3JlaWduLWtleXM+PHJlZi10eXBlIG5hbWU9IkpvdXJuYWwgQXJ0aWNsZSI+MTc8L3JlZi10eXBl
Pjxjb250cmlidXRvcnM+PGF1dGhvcnM+PGF1dGhvcj5XZWFyZGVuLCBBLiBKLjwvYXV0aG9yPjxh
dXRob3I+UmlzdGUsIEwuPC9hdXRob3I+PGF1dGhvcj5Eb3dyaWNrLCBDLjwvYXV0aG9yPjxhdXRo
b3I+Q2hldy1HcmFoYW0sIEMuPC9hdXRob3I+PGF1dGhvcj5CZW50YWxsLCBSLiBQLjwvYXV0aG9y
PjxhdXRob3I+TW9ycmlzcywgUi4gSy48L2F1dGhvcj48YXV0aG9yPlBldGVycywgUy48L2F1dGhv
cj48YXV0aG9yPkR1bm4sIEcuPC9hdXRob3I+PGF1dGhvcj5SaWNoYXJkc29uLCBHLjwvYXV0aG9y
PjxhdXRob3I+TG92ZWxsLCBLLjwvYXV0aG9yPjxhdXRob3I+UG93ZWxsLCBQLjwvYXV0aG9yPjwv
YXV0aG9ycz48L2NvbnRyaWJ1dG9ycz48dGl0bGVzPjx0aXRsZT5GYXRpZ3VlIEludGVydmVudGlv
biBieSBOdXJzZXMgRXZhbHVhdGlvbiAtIFRoZSBGSU5FIFRyaWFsLiBBIHJhbmRvbWlzZWQgY29u
dHJvbGxlZCB0cmlhbCBvZiBudXJzZSBsZWQgc2VsZi1oZWxwIHRyZWF0bWVudCBmb3IgcGF0aWVu
dHMgaW4gcHJpbWFyeSBjYXJlIHdpdGggY2hyb25pYyBmYXRpZ3VlIHN5bmRyb21lOiBzdHVkeSBw
cm90b2NvbC4gSVNSQ1RONzQxNTY2MTA8L3RpdGxlPjxzZWNvbmRhcnktdGl0bGU+Qm1jIE1lZGlj
aW5lPC9zZWNvbmRhcnktdGl0bGU+PC90aXRsZXM+PHBlcmlvZGljYWw+PGZ1bGwtdGl0bGU+Qm1j
IE1lZGljaW5lPC9mdWxsLXRpdGxlPjwvcGVyaW9kaWNhbD48dm9sdW1lPjQ8L3ZvbHVtZT48ZGF0
ZXM+PHllYXI+MjAwNjwveWVhcj48cHViLWRhdGVzPjxkYXRlPkFwciA3PC9kYXRlPjwvcHViLWRh
dGVzPjwvZGF0ZXM+PGlzYm4+MTc0MS03MDE1PC9pc2JuPjxhY2Nlc3Npb24tbnVtPldPUzowMDAy
NDQ4Njk4MDAwMDI8L2FjY2Vzc2lvbi1udW0+PHVybHM+PHJlbGF0ZWQtdXJscz48dXJsPiZsdDtH
byB0byBJU0kmZ3Q7Oi8vV09TOjAwMDI0NDg2OTgwMDAwMjwvdXJsPjwvcmVsYXRlZC11cmxzPjwv
dXJscz48Y3VzdG9tNz45PC9jdXN0b203PjxlbGVjdHJvbmljLXJlc291cmNlLW51bT4xMC4xMTg2
LzE3NDEtNzAxNS00LTk8L2VsZWN0cm9uaWMtcmVzb3VyY2UtbnVtPjwvcmVjb3JkPjwvQ2l0ZT48
Q2l0ZT48QXV0aG9yPldlYXJkZW48L0F1dGhvcj48WWVhcj4yMDEwPC9ZZWFyPjxSZWNOdW0+NTk8
L1JlY051bT48cmVjb3JkPjxyZWMtbnVtYmVyPjU5PC9yZWMtbnVtYmVyPjxmb3JlaWduLWtleXM+
PGtleSBhcHA9IkVOIiBkYi1pZD0idDk5ZDJkczVkNWR0NXhlZXIyNngwc3gyYXh6cmR6MGF6OWZl
Ij41OTwva2V5PjwvZm9yZWlnbi1rZXlzPjxyZWYtdHlwZSBuYW1lPSJKb3VybmFsIEFydGljbGUi
PjE3PC9yZWYtdHlwZT48Y29udHJpYnV0b3JzPjxhdXRob3JzPjxhdXRob3I+V2VhcmRlbiwgQWxp
c29uIEouPC9hdXRob3I+PGF1dGhvcj5Eb3dyaWNrLCBDaHJpc3RvcGhlcjwvYXV0aG9yPjxhdXRo
b3I+Q2hldy1HcmFoYW0sIENhcm9seW48L2F1dGhvcj48YXV0aG9yPkJlbnRhbGwsIFJpY2hhcmQg
UC48L2F1dGhvcj48YXV0aG9yPk1vcnJpc3MsIFJpY2hhcmQgSy48L2F1dGhvcj48YXV0aG9yPlBl
dGVycywgU2FyYWg8L2F1dGhvcj48YXV0aG9yPlJpc3RlLCBMaXNhPC9hdXRob3I+PGF1dGhvcj5S
aWNoYXJkc29uLCBHZXJyeTwvYXV0aG9yPjxhdXRob3I+TG92ZWxsLCBLYXJpbmE8L2F1dGhvcj48
YXV0aG9yPkR1bm4sIEdyYWhhbTwvYXV0aG9yPjxhdXRob3I+RmluZSBUcmlhbCBXcml0aW5nIEdy
cDwvYXV0aG9yPjxhdXRob3I+RmluZSBUcmlhbCBHcnA8L2F1dGhvcj48L2F1dGhvcnM+PC9jb250
cmlidXRvcnM+PHRpdGxlcz48dGl0bGU+TnVyc2UgbGVkLCBob21lIGJhc2VkIHNlbGYgaGVscCB0
cmVhdG1lbnQgZm9yIHBhdGllbnRzIGluIHByaW1hcnkgY2FyZSB3aXRoIGNocm9uaWMgZmF0aWd1
ZSBzeW5kcm9tZTogcmFuZG9taXNlZCBjb250cm9sbGVkIHRyaWFsPC90aXRsZT48c2Vjb25kYXJ5
LXRpdGxlPkJyaXRpc2ggTWVkaWNhbCBKb3VybmFsPC9zZWNvbmRhcnktdGl0bGU+PC90aXRsZXM+
PHBlcmlvZGljYWw+PGZ1bGwtdGl0bGU+QnJpdGlzaCBNZWRpY2FsIEpvdXJuYWw8L2Z1bGwtdGl0
bGU+PC9wZXJpb2RpY2FsPjx2b2x1bWU+MzQwPC92b2x1bWU+PGRhdGVzPjx5ZWFyPjIwMTA8L3ll
YXI+PHB1Yi1kYXRlcz48ZGF0ZT5BcHIgMjM8L2RhdGU+PC9wdWItZGF0ZXM+PC9kYXRlcz48aXNi
bj4wOTU5LTUzNVg8L2lzYm4+PGFjY2Vzc2lvbi1udW0+V09TOjAwMDI3NzEzODMwMDAwMTwvYWNj
ZXNzaW9uLW51bT48dXJscz48cmVsYXRlZC11cmxzPjx1cmw+Jmx0O0dvIHRvIElTSSZndDs6Ly9X
T1M6MDAwMjc3MTM4MzAwMDAxPC91cmw+PC9yZWxhdGVkLXVybHM+PC91cmxzPjxjdXN0b203PmMx
Nzc3PC9jdXN0b203PjxlbGVjdHJvbmljLXJlc291cmNlLW51bT4xMC4xMTM2L2Jtai5jMTc3Nzwv
ZWxlY3Ryb25pYy1yZXNvdXJjZS1udW0+PC9yZWNvcmQ+PC9DaXRlPjwvRW5kTm90ZT4A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sidRPr="00863604">
        <w:rPr>
          <w:rFonts w:ascii="Times New Roman" w:hAnsi="Times New Roman"/>
          <w:sz w:val="24"/>
        </w:rPr>
      </w:r>
      <w:r w:rsidRPr="00863604">
        <w:rPr>
          <w:rFonts w:ascii="Times New Roman" w:hAnsi="Times New Roman"/>
          <w:sz w:val="24"/>
        </w:rPr>
        <w:fldChar w:fldCharType="separate"/>
      </w:r>
      <w:r w:rsidRPr="00863604">
        <w:rPr>
          <w:rFonts w:ascii="Times New Roman" w:hAnsi="Times New Roman"/>
          <w:noProof/>
          <w:sz w:val="24"/>
        </w:rPr>
        <w:t>[</w:t>
      </w:r>
      <w:hyperlink w:anchor="_ENREF_5" w:tooltip="Wearden, 2010 #59" w:history="1">
        <w:r w:rsidRPr="00863604">
          <w:rPr>
            <w:rFonts w:ascii="Times New Roman" w:hAnsi="Times New Roman"/>
            <w:noProof/>
            <w:sz w:val="24"/>
          </w:rPr>
          <w:t>5</w:t>
        </w:r>
      </w:hyperlink>
      <w:r w:rsidRPr="00863604">
        <w:rPr>
          <w:rFonts w:ascii="Times New Roman" w:hAnsi="Times New Roman"/>
          <w:noProof/>
          <w:sz w:val="24"/>
        </w:rPr>
        <w:t xml:space="preserve">, </w:t>
      </w:r>
      <w:hyperlink w:anchor="_ENREF_30" w:tooltip="Wearden, 2006 #69" w:history="1">
        <w:r w:rsidRPr="00863604">
          <w:rPr>
            <w:rFonts w:ascii="Times New Roman" w:hAnsi="Times New Roman"/>
            <w:noProof/>
            <w:sz w:val="24"/>
          </w:rPr>
          <w:t>30</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w:t>
      </w:r>
      <w:r w:rsidRPr="00863604">
        <w:rPr>
          <w:rFonts w:ascii="Times New Roman" w:hAnsi="Times New Roman" w:cs="Times New Roman"/>
          <w:sz w:val="24"/>
          <w:szCs w:val="24"/>
        </w:rPr>
        <w:t xml:space="preserve">The two treatments are pragmatic rehabilitation and supportive listening, a non-directive counselling based treatment. Pragmatic rehabilitation was first reported in 2001 </w:t>
      </w:r>
      <w:r w:rsidRPr="00863604">
        <w:rPr>
          <w:rFonts w:ascii="Times New Roman" w:hAnsi="Times New Roman" w:cs="Times New Roman"/>
          <w:sz w:val="24"/>
          <w:szCs w:val="24"/>
        </w:rPr>
        <w:fldChar w:fldCharType="begin"/>
      </w:r>
      <w:r w:rsidRPr="00863604">
        <w:rPr>
          <w:rFonts w:ascii="Times New Roman" w:hAnsi="Times New Roman" w:cs="Times New Roman"/>
          <w:sz w:val="24"/>
          <w:szCs w:val="24"/>
        </w:rPr>
        <w:instrText xml:space="preserve"> ADDIN EN.CITE &lt;EndNote&gt;&lt;Cite&gt;&lt;Author&gt;Powell&lt;/Author&gt;&lt;Year&gt;2001&lt;/Year&gt;&lt;RecNum&gt;134&lt;/RecNum&gt;&lt;DisplayText&gt;[31]&lt;/DisplayText&gt;&lt;record&gt;&lt;rec-number&gt;134&lt;/rec-number&gt;&lt;foreign-keys&gt;&lt;key app="EN" db-id="t99d2ds5d5dt5xeer26x0sx2axzrdz0az9fe"&gt;134&lt;/key&gt;&lt;/foreign-keys&gt;&lt;ref-type name="Journal Article"&gt;17&lt;/ref-type&gt;&lt;contributors&gt;&lt;authors&gt;&lt;author&gt;Powell, Pauline&lt;/author&gt;&lt;author&gt;Bentall, Richard P&lt;/author&gt;&lt;author&gt;Nye, Fred J&lt;/author&gt;&lt;author&gt;Edwards, Richard HT&lt;/author&gt;&lt;/authors&gt;&lt;/contributors&gt;&lt;titles&gt;&lt;title&gt;Randomised controlled trial of patient education to encourage graded exercise in chronic fatigue syndrome&lt;/title&gt;&lt;secondary-title&gt;Bmj&lt;/secondary-title&gt;&lt;/titles&gt;&lt;periodical&gt;&lt;full-title&gt;Bmj&lt;/full-title&gt;&lt;/periodical&gt;&lt;pages&gt;387&lt;/pages&gt;&lt;volume&gt;322&lt;/volume&gt;&lt;number&gt;7283&lt;/number&gt;&lt;dates&gt;&lt;year&gt;2001&lt;/year&gt;&lt;/dates&gt;&lt;isbn&gt;0959-8138&lt;/isbn&gt;&lt;urls&gt;&lt;/urls&gt;&lt;/record&gt;&lt;/Cite&gt;&lt;/EndNote&gt;</w:instrText>
      </w:r>
      <w:r w:rsidRPr="00863604">
        <w:rPr>
          <w:rFonts w:ascii="Times New Roman" w:hAnsi="Times New Roman" w:cs="Times New Roman"/>
          <w:sz w:val="24"/>
          <w:szCs w:val="24"/>
        </w:rPr>
        <w:fldChar w:fldCharType="separate"/>
      </w:r>
      <w:r w:rsidRPr="00863604">
        <w:rPr>
          <w:rFonts w:ascii="Times New Roman" w:hAnsi="Times New Roman" w:cs="Times New Roman"/>
          <w:noProof/>
          <w:sz w:val="24"/>
          <w:szCs w:val="24"/>
        </w:rPr>
        <w:t>[</w:t>
      </w:r>
      <w:hyperlink w:anchor="_ENREF_31" w:tooltip="Powell, 2001 #134" w:history="1">
        <w:r w:rsidRPr="00863604">
          <w:rPr>
            <w:rFonts w:ascii="Times New Roman" w:hAnsi="Times New Roman" w:cs="Times New Roman"/>
            <w:noProof/>
            <w:sz w:val="24"/>
            <w:szCs w:val="24"/>
          </w:rPr>
          <w:t>31</w:t>
        </w:r>
      </w:hyperlink>
      <w:r w:rsidRPr="00863604">
        <w:rPr>
          <w:rFonts w:ascii="Times New Roman" w:hAnsi="Times New Roman" w:cs="Times New Roman"/>
          <w:noProof/>
          <w:sz w:val="24"/>
          <w:szCs w:val="24"/>
        </w:rPr>
        <w:t>]</w:t>
      </w:r>
      <w:r w:rsidRPr="00863604">
        <w:rPr>
          <w:rFonts w:ascii="Times New Roman" w:hAnsi="Times New Roman" w:cs="Times New Roman"/>
          <w:sz w:val="24"/>
          <w:szCs w:val="24"/>
        </w:rPr>
        <w:fldChar w:fldCharType="end"/>
      </w:r>
      <w:r w:rsidRPr="00863604">
        <w:rPr>
          <w:rFonts w:ascii="Times New Roman" w:hAnsi="Times New Roman" w:cs="Times New Roman"/>
          <w:sz w:val="24"/>
          <w:szCs w:val="24"/>
        </w:rPr>
        <w:t xml:space="preserve">. It is an educational self-help treatment for CFS/ME which starts by providing patients with a detailed explanatory model for their symptoms, supported by a patient manual containing references to the evidence base. While pragmatic rehabilitation has aspects in common with cognitive behavioural therapy and graded exercise therapy, unlike those therapies, it was designed to be delivered by non-specialists who have been taught the explanatory model. After the presentation of the model, the programme of rehabilitation is worked out collaboratively by the patient and the therapist, and is tailored to the patient’s specific goals, but it always includes a programme of graded increases in activity. </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xml:space="preserve">To enable the present study to be comparable to the larger body of research in psychological therapies across diagnoses, we use the common definition of therapeutic alliance as including the task, goal and bond. To enable comparison to the work of Heins </w:t>
      </w:r>
      <w:r w:rsidRPr="00863604">
        <w:rPr>
          <w:rFonts w:ascii="Times New Roman" w:hAnsi="Times New Roman"/>
          <w:i/>
          <w:sz w:val="24"/>
        </w:rPr>
        <w:t>et al</w:t>
      </w:r>
      <w:r w:rsidRPr="00863604">
        <w:rPr>
          <w:rFonts w:ascii="Times New Roman" w:hAnsi="Times New Roman"/>
          <w:sz w:val="24"/>
        </w:rPr>
        <w:t xml:space="preserve">.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&lt;EndNote&gt;&lt;Cite&gt;&lt;Author&gt;Heins&lt;/Author&gt;&lt;Year&gt;2013&lt;/Year&gt;&lt;RecNum&gt;95&lt;/RecNum&gt;&lt;DisplayText&gt;[27]&lt;/DisplayText&gt;&lt;record&gt;&lt;rec-number&gt;95&lt;/rec-number&gt;&lt;foreign-keys&gt;&lt;key app="EN" db-id="t99d2ds5d5dt5xeer26x0sx2axzrdz0az9fe"&gt;95&lt;/key&gt;&lt;/foreign-keys&gt;&lt;ref-type name="Journal Article"&gt;17&lt;/ref-type&gt;&lt;contributors&gt;&lt;authors&gt;&lt;author&gt;Heins, Marianne J.&lt;/author&gt;&lt;author&gt;Knoop, Hans&lt;/author&gt;&lt;author&gt;Bleijenberg, Gijs&lt;/author&gt;&lt;/authors&gt;&lt;/contributors&gt;&lt;titles&gt;&lt;title&gt;The role of the therapeutic relationship in cognitive behaviour therapy for chronic fatigue syndrome&lt;/title&gt;&lt;secondary-title&gt;Behaviour Research and Therapy&lt;/secondary-title&gt;&lt;/titles&gt;&lt;periodical&gt;&lt;full-title&gt;Behaviour Research and Therapy&lt;/full-title&gt;&lt;/periodical&gt;&lt;pages&gt;368-376&lt;/pages&gt;&lt;volume&gt;51&lt;/volume&gt;&lt;number&gt;7&lt;/number&gt;&lt;dates&gt;&lt;year&gt;2013&lt;/year&gt;&lt;pub-dates&gt;&lt;date&gt;Jul&lt;/date&gt;&lt;/pub-dates&gt;&lt;/dates&gt;&lt;isbn&gt;0005-7967&lt;/isbn&gt;&lt;accession-num&gt;WOS:000320825000006&lt;/accession-num&gt;&lt;urls&gt;&lt;related-urls&gt;&lt;url&gt;&amp;lt;Go to ISI&amp;gt;://WOS:000320825000006&lt;/url&gt;&lt;/related-urls&gt;&lt;/urls&gt;&lt;electronic-resource-num&gt;10.1016/j.brat.2013.02.001&lt;/electronic-resource-num&gt;&lt;/record&gt;&lt;/Cite&gt;&lt;/EndNote&gt;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27" w:tooltip="Heins, 2013 #95" w:history="1">
        <w:r w:rsidRPr="00863604">
          <w:rPr>
            <w:rFonts w:ascii="Times New Roman" w:hAnsi="Times New Roman"/>
            <w:noProof/>
            <w:sz w:val="24"/>
          </w:rPr>
          <w:t>27</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the present study also examines the effect of the task element of alliance separately. </w:t>
      </w:r>
    </w:p>
    <w:p w:rsidR="00A0783D" w:rsidRPr="00863604" w:rsidRDefault="00A0783D" w:rsidP="00A0783D">
      <w:pPr>
        <w:spacing w:line="480" w:lineRule="auto"/>
        <w:rPr>
          <w:rFonts w:ascii="Times New Roman" w:hAnsi="Times New Roman"/>
          <w:b/>
          <w:sz w:val="40"/>
        </w:rPr>
      </w:pPr>
      <w:r w:rsidRPr="00863604">
        <w:rPr>
          <w:rFonts w:ascii="Times New Roman" w:hAnsi="Times New Roman"/>
          <w:b/>
          <w:sz w:val="40"/>
        </w:rPr>
        <w:t>Method</w:t>
      </w:r>
    </w:p>
    <w:p w:rsidR="00A0783D" w:rsidRPr="00863604" w:rsidRDefault="00A0783D" w:rsidP="00A0783D">
      <w:pPr>
        <w:spacing w:line="480" w:lineRule="auto"/>
        <w:rPr>
          <w:rFonts w:ascii="Times New Roman" w:hAnsi="Times New Roman" w:cs="Times New Roman"/>
          <w:sz w:val="24"/>
          <w:szCs w:val="24"/>
        </w:rPr>
      </w:pPr>
      <w:r w:rsidRPr="00863604">
        <w:rPr>
          <w:rFonts w:ascii="Times New Roman" w:hAnsi="Times New Roman"/>
          <w:sz w:val="24"/>
        </w:rPr>
        <w:t xml:space="preserve">Patients in the FINE Trial were randomized to one of three treatment arms: pragmatic rehabilitation (PR) or supportive listening (SL), each delivered with treatment as usual from the general practitioner (TAU), or TAU alone. The two active therapies (PR and SL) were delivered by three general nurses specially trained for the study, with all three nurses delivering both therapies. </w:t>
      </w:r>
      <w:r w:rsidRPr="00863604">
        <w:rPr>
          <w:rFonts w:ascii="Times New Roman" w:hAnsi="Times New Roman" w:cs="Times New Roman"/>
          <w:sz w:val="24"/>
          <w:szCs w:val="24"/>
        </w:rPr>
        <w:t xml:space="preserve">The three nurses, all female, were all experienced registered nurse practitioners who had worked in primary care settings for many years, but who did not have a specialist interest in CFS prior to their employment on the trial. They were not qualified CBT therapists and had not delivered psychological therapy of this type previously. The nurses </w:t>
      </w:r>
      <w:r w:rsidRPr="00863604">
        <w:rPr>
          <w:rFonts w:ascii="Times New Roman" w:hAnsi="Times New Roman" w:cs="Times New Roman"/>
          <w:sz w:val="24"/>
          <w:szCs w:val="24"/>
        </w:rPr>
        <w:lastRenderedPageBreak/>
        <w:t xml:space="preserve">received training over a six month period in research on CFS, the delivery of the interventions, and working to a protocol. Training involved supervised practice, role play and discussions. At the end of training the nurses’ competence to deliver the interventions was assessed as satisfactory on the basis of their performance in the practice therapy sessions. The therapists received regular supervision during the delivery of the interventions. Fidelity to the treatment approaches was assessed from randomly selected audiotapes of therapy sessions and was judged to be good by independent raters. </w:t>
      </w:r>
    </w:p>
    <w:p w:rsidR="00A0783D" w:rsidRPr="00863604" w:rsidRDefault="00A0783D" w:rsidP="00A0783D">
      <w:pPr>
        <w:spacing w:line="480" w:lineRule="auto"/>
        <w:rPr>
          <w:rFonts w:ascii="Times New Roman" w:hAnsi="Times New Roman"/>
          <w:sz w:val="24"/>
        </w:rPr>
      </w:pPr>
      <w:r w:rsidRPr="00863604">
        <w:rPr>
          <w:rFonts w:ascii="Times New Roman" w:hAnsi="Times New Roman" w:cs="Times New Roman"/>
          <w:sz w:val="24"/>
          <w:szCs w:val="24"/>
        </w:rPr>
        <w:t xml:space="preserve">Randomization was carried out by an independent telephone randomization service based at the Christie Hospital Clinical Trials Unit in Manchester, using randomised permuted blocks (with randomly-varying block sizes of 9, 12, 15 or 18), after stratification on two variables – whether or not the patient was non-ambulatory, defined as using a mobility aid on most days, and whether or not the patient fulfilled the London criteria for a diagnosis of ME </w:t>
      </w:r>
      <w:r w:rsidRPr="00863604">
        <w:rPr>
          <w:rFonts w:ascii="Times New Roman" w:hAnsi="Times New Roman" w:cs="Times New Roman"/>
          <w:sz w:val="24"/>
          <w:szCs w:val="24"/>
        </w:rPr>
        <w:fldChar w:fldCharType="begin">
          <w:fldData xml:space="preserve">PEVuZE5vdGU+PENpdGU+PEF1dGhvcj5XZWFyZGVuPC9BdXRob3I+PFllYXI+MjAxMDwvWWVhcj48
UmVjTnVtPjU5PC9SZWNOdW0+PERpc3BsYXlUZXh0Pls1LCAzMF08L0Rpc3BsYXlUZXh0PjxyZWNv
cmQ+PHJlYy1udW1iZXI+NTk8L3JlYy1udW1iZXI+PGZvcmVpZ24ta2V5cz48a2V5IGFwcD0iRU4i
IGRiLWlkPSJ0OTlkMmRzNWQ1ZHQ1eGVlcjI2eDBzeDJheHpyZHowYXo5ZmUiPjU5PC9rZXk+PC9m
b3JlaWduLWtleXM+PHJlZi10eXBlIG5hbWU9IkpvdXJuYWwgQXJ0aWNsZSI+MTc8L3JlZi10eXBl
Pjxjb250cmlidXRvcnM+PGF1dGhvcnM+PGF1dGhvcj5XZWFyZGVuLCBBbGlzb24gSi48L2F1dGhv
cj48YXV0aG9yPkRvd3JpY2ssIENocmlzdG9waGVyPC9hdXRob3I+PGF1dGhvcj5DaGV3LUdyYWhh
bSwgQ2Fyb2x5bjwvYXV0aG9yPjxhdXRob3I+QmVudGFsbCwgUmljaGFyZCBQLjwvYXV0aG9yPjxh
dXRob3I+TW9ycmlzcywgUmljaGFyZCBLLjwvYXV0aG9yPjxhdXRob3I+UGV0ZXJzLCBTYXJhaDwv
YXV0aG9yPjxhdXRob3I+UmlzdGUsIExpc2E8L2F1dGhvcj48YXV0aG9yPlJpY2hhcmRzb24sIEdl
cnJ5PC9hdXRob3I+PGF1dGhvcj5Mb3ZlbGwsIEthcmluYTwvYXV0aG9yPjxhdXRob3I+RHVubiwg
R3JhaGFtPC9hdXRob3I+PGF1dGhvcj5GaW5lIFRyaWFsIFdyaXRpbmcgR3JwPC9hdXRob3I+PGF1
dGhvcj5GaW5lIFRyaWFsIEdycDwvYXV0aG9yPjwvYXV0aG9ycz48L2NvbnRyaWJ1dG9ycz48dGl0
bGVzPjx0aXRsZT5OdXJzZSBsZWQsIGhvbWUgYmFzZWQgc2VsZiBoZWxwIHRyZWF0bWVudCBmb3Ig
cGF0aWVudHMgaW4gcHJpbWFyeSBjYXJlIHdpdGggY2hyb25pYyBmYXRpZ3VlIHN5bmRyb21lOiBy
YW5kb21pc2VkIGNvbnRyb2xsZWQgdHJpYWw8L3RpdGxlPjxzZWNvbmRhcnktdGl0bGU+QnJpdGlz
aCBNZWRpY2FsIEpvdXJuYWw8L3NlY29uZGFyeS10aXRsZT48L3RpdGxlcz48cGVyaW9kaWNhbD48
ZnVsbC10aXRsZT5Ccml0aXNoIE1lZGljYWwgSm91cm5hbDwvZnVsbC10aXRsZT48L3BlcmlvZGlj
YWw+PHZvbHVtZT4zNDA8L3ZvbHVtZT48ZGF0ZXM+PHllYXI+MjAxMDwveWVhcj48cHViLWRhdGVz
PjxkYXRlPkFwciAyMzwvZGF0ZT48L3B1Yi1kYXRlcz48L2RhdGVzPjxpc2JuPjA5NTktNTM1WDwv
aXNibj48YWNjZXNzaW9uLW51bT5XT1M6MDAwMjc3MTM4MzAwMDAxPC9hY2Nlc3Npb24tbnVtPjx1
cmxzPjxyZWxhdGVkLXVybHM+PHVybD4mbHQ7R28gdG8gSVNJJmd0OzovL1dPUzowMDAyNzcxMzgz
MDAwMDE8L3VybD48L3JlbGF0ZWQtdXJscz48L3VybHM+PGN1c3RvbTc+YzE3Nzc8L2N1c3RvbTc+
PGVsZWN0cm9uaWMtcmVzb3VyY2UtbnVtPjEwLjExMzYvYm1qLmMxNzc3PC9lbGVjdHJvbmljLXJl
c291cmNlLW51bT48L3JlY29yZD48L0NpdGU+PENpdGU+PEF1dGhvcj5XZWFyZGVuPC9BdXRob3I+
PFllYXI+MjAwNjwvWWVhcj48UmVjTnVtPjY5PC9SZWNOdW0+PHJlY29yZD48cmVjLW51bWJlcj42
OTwvcmVjLW51bWJlcj48Zm9yZWlnbi1rZXlzPjxrZXkgYXBwPSJFTiIgZGItaWQ9InQ5OWQyZHM1
ZDVkdDV4ZWVyMjZ4MHN4MmF4enJkejBhejlmZSI+Njk8L2tleT48L2ZvcmVpZ24ta2V5cz48cmVm
LXR5cGUgbmFtZT0iSm91cm5hbCBBcnRpY2xlIj4xNzwvcmVmLXR5cGU+PGNvbnRyaWJ1dG9ycz48
YXV0aG9ycz48YXV0aG9yPldlYXJkZW4sIEEuIEouPC9hdXRob3I+PGF1dGhvcj5SaXN0ZSwgTC48
L2F1dGhvcj48YXV0aG9yPkRvd3JpY2ssIEMuPC9hdXRob3I+PGF1dGhvcj5DaGV3LUdyYWhhbSwg
Qy48L2F1dGhvcj48YXV0aG9yPkJlbnRhbGwsIFIuIFAuPC9hdXRob3I+PGF1dGhvcj5Nb3JyaXNz
LCBSLiBLLjwvYXV0aG9yPjxhdXRob3I+UGV0ZXJzLCBTLjwvYXV0aG9yPjxhdXRob3I+RHVubiwg
Ry48L2F1dGhvcj48YXV0aG9yPlJpY2hhcmRzb24sIEcuPC9hdXRob3I+PGF1dGhvcj5Mb3ZlbGws
IEsuPC9hdXRob3I+PGF1dGhvcj5Qb3dlbGwsIFAuPC9hdXRob3I+PC9hdXRob3JzPjwvY29udHJp
YnV0b3JzPjx0aXRsZXM+PHRpdGxlPkZhdGlndWUgSW50ZXJ2ZW50aW9uIGJ5IE51cnNlcyBFdmFs
dWF0aW9uIC0gVGhlIEZJTkUgVHJpYWwuIEEgcmFuZG9taXNlZCBjb250cm9sbGVkIHRyaWFsIG9m
IG51cnNlIGxlZCBzZWxmLWhlbHAgdHJlYXRtZW50IGZvciBwYXRpZW50cyBpbiBwcmltYXJ5IGNh
cmUgd2l0aCBjaHJvbmljIGZhdGlndWUgc3luZHJvbWU6IHN0dWR5IHByb3RvY29sLiBJU1JDVE43
NDE1NjYxMDwvdGl0bGU+PHNlY29uZGFyeS10aXRsZT5CbWMgTWVkaWNpbmU8L3NlY29uZGFyeS10
aXRsZT48L3RpdGxlcz48cGVyaW9kaWNhbD48ZnVsbC10aXRsZT5CbWMgTWVkaWNpbmU8L2Z1bGwt
dGl0bGU+PC9wZXJpb2RpY2FsPjx2b2x1bWU+NDwvdm9sdW1lPjxkYXRlcz48eWVhcj4yMDA2PC95
ZWFyPjxwdWItZGF0ZXM+PGRhdGU+QXByIDc8L2RhdGU+PC9wdWItZGF0ZXM+PC9kYXRlcz48aXNi
bj4xNzQxLTcwMTU8L2lzYm4+PGFjY2Vzc2lvbi1udW0+V09TOjAwMDI0NDg2OTgwMDAwMjwvYWNj
ZXNzaW9uLW51bT48dXJscz48cmVsYXRlZC11cmxzPjx1cmw+Jmx0O0dvIHRvIElTSSZndDs6Ly9X
T1M6MDAwMjQ0ODY5ODAwMDAyPC91cmw+PC9yZWxhdGVkLXVybHM+PC91cmxzPjxjdXN0b203Pjk8
L2N1c3RvbTc+PGVsZWN0cm9uaWMtcmVzb3VyY2UtbnVtPjEwLjExODYvMTc0MS03MDE1LTQtOTwv
ZWxlY3Ryb25pYy1yZXNvdXJjZS1udW0+PC9yZWNvcmQ+PC9DaXRlPjwvRW5kTm90ZT4A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PEVuZE5vdGU+PENpdGU+PEF1dGhvcj5XZWFyZGVuPC9BdXRob3I+PFllYXI+MjAxMDwvWWVhcj48
UmVjTnVtPjU5PC9SZWNOdW0+PERpc3BsYXlUZXh0Pls1LCAzMF08L0Rpc3BsYXlUZXh0PjxyZWNv
cmQ+PHJlYy1udW1iZXI+NTk8L3JlYy1udW1iZXI+PGZvcmVpZ24ta2V5cz48a2V5IGFwcD0iRU4i
IGRiLWlkPSJ0OTlkMmRzNWQ1ZHQ1eGVlcjI2eDBzeDJheHpyZHowYXo5ZmUiPjU5PC9rZXk+PC9m
b3JlaWduLWtleXM+PHJlZi10eXBlIG5hbWU9IkpvdXJuYWwgQXJ0aWNsZSI+MTc8L3JlZi10eXBl
Pjxjb250cmlidXRvcnM+PGF1dGhvcnM+PGF1dGhvcj5XZWFyZGVuLCBBbGlzb24gSi48L2F1dGhv
cj48YXV0aG9yPkRvd3JpY2ssIENocmlzdG9waGVyPC9hdXRob3I+PGF1dGhvcj5DaGV3LUdyYWhh
bSwgQ2Fyb2x5bjwvYXV0aG9yPjxhdXRob3I+QmVudGFsbCwgUmljaGFyZCBQLjwvYXV0aG9yPjxh
dXRob3I+TW9ycmlzcywgUmljaGFyZCBLLjwvYXV0aG9yPjxhdXRob3I+UGV0ZXJzLCBTYXJhaDwv
YXV0aG9yPjxhdXRob3I+UmlzdGUsIExpc2E8L2F1dGhvcj48YXV0aG9yPlJpY2hhcmRzb24sIEdl
cnJ5PC9hdXRob3I+PGF1dGhvcj5Mb3ZlbGwsIEthcmluYTwvYXV0aG9yPjxhdXRob3I+RHVubiwg
R3JhaGFtPC9hdXRob3I+PGF1dGhvcj5GaW5lIFRyaWFsIFdyaXRpbmcgR3JwPC9hdXRob3I+PGF1
dGhvcj5GaW5lIFRyaWFsIEdycDwvYXV0aG9yPjwvYXV0aG9ycz48L2NvbnRyaWJ1dG9ycz48dGl0
bGVzPjx0aXRsZT5OdXJzZSBsZWQsIGhvbWUgYmFzZWQgc2VsZiBoZWxwIHRyZWF0bWVudCBmb3Ig
cGF0aWVudHMgaW4gcHJpbWFyeSBjYXJlIHdpdGggY2hyb25pYyBmYXRpZ3VlIHN5bmRyb21lOiBy
YW5kb21pc2VkIGNvbnRyb2xsZWQgdHJpYWw8L3RpdGxlPjxzZWNvbmRhcnktdGl0bGU+QnJpdGlz
aCBNZWRpY2FsIEpvdXJuYWw8L3NlY29uZGFyeS10aXRsZT48L3RpdGxlcz48cGVyaW9kaWNhbD48
ZnVsbC10aXRsZT5Ccml0aXNoIE1lZGljYWwgSm91cm5hbDwvZnVsbC10aXRsZT48L3BlcmlvZGlj
YWw+PHZvbHVtZT4zNDA8L3ZvbHVtZT48ZGF0ZXM+PHllYXI+MjAxMDwveWVhcj48cHViLWRhdGVz
PjxkYXRlPkFwciAyMzwvZGF0ZT48L3B1Yi1kYXRlcz48L2RhdGVzPjxpc2JuPjA5NTktNTM1WDwv
aXNibj48YWNjZXNzaW9uLW51bT5XT1M6MDAwMjc3MTM4MzAwMDAxPC9hY2Nlc3Npb24tbnVtPjx1
cmxzPjxyZWxhdGVkLXVybHM+PHVybD4mbHQ7R28gdG8gSVNJJmd0OzovL1dPUzowMDAyNzcxMzgz
MDAwMDE8L3VybD48L3JlbGF0ZWQtdXJscz48L3VybHM+PGN1c3RvbTc+YzE3Nzc8L2N1c3RvbTc+
PGVsZWN0cm9uaWMtcmVzb3VyY2UtbnVtPjEwLjExMzYvYm1qLmMxNzc3PC9lbGVjdHJvbmljLXJl
c291cmNlLW51bT48L3JlY29yZD48L0NpdGU+PENpdGU+PEF1dGhvcj5XZWFyZGVuPC9BdXRob3I+
PFllYXI+MjAwNjwvWWVhcj48UmVjTnVtPjY5PC9SZWNOdW0+PHJlY29yZD48cmVjLW51bWJlcj42
OTwvcmVjLW51bWJlcj48Zm9yZWlnbi1rZXlzPjxrZXkgYXBwPSJFTiIgZGItaWQ9InQ5OWQyZHM1
ZDVkdDV4ZWVyMjZ4MHN4MmF4enJkejBhejlmZSI+Njk8L2tleT48L2ZvcmVpZ24ta2V5cz48cmVm
LXR5cGUgbmFtZT0iSm91cm5hbCBBcnRpY2xlIj4xNzwvcmVmLXR5cGU+PGNvbnRyaWJ1dG9ycz48
YXV0aG9ycz48YXV0aG9yPldlYXJkZW4sIEEuIEouPC9hdXRob3I+PGF1dGhvcj5SaXN0ZSwgTC48
L2F1dGhvcj48YXV0aG9yPkRvd3JpY2ssIEMuPC9hdXRob3I+PGF1dGhvcj5DaGV3LUdyYWhhbSwg
Qy48L2F1dGhvcj48YXV0aG9yPkJlbnRhbGwsIFIuIFAuPC9hdXRob3I+PGF1dGhvcj5Nb3JyaXNz
LCBSLiBLLjwvYXV0aG9yPjxhdXRob3I+UGV0ZXJzLCBTLjwvYXV0aG9yPjxhdXRob3I+RHVubiwg
Ry48L2F1dGhvcj48YXV0aG9yPlJpY2hhcmRzb24sIEcuPC9hdXRob3I+PGF1dGhvcj5Mb3ZlbGws
IEsuPC9hdXRob3I+PGF1dGhvcj5Qb3dlbGwsIFAuPC9hdXRob3I+PC9hdXRob3JzPjwvY29udHJp
YnV0b3JzPjx0aXRsZXM+PHRpdGxlPkZhdGlndWUgSW50ZXJ2ZW50aW9uIGJ5IE51cnNlcyBFdmFs
dWF0aW9uIC0gVGhlIEZJTkUgVHJpYWwuIEEgcmFuZG9taXNlZCBjb250cm9sbGVkIHRyaWFsIG9m
IG51cnNlIGxlZCBzZWxmLWhlbHAgdHJlYXRtZW50IGZvciBwYXRpZW50cyBpbiBwcmltYXJ5IGNh
cmUgd2l0aCBjaHJvbmljIGZhdGlndWUgc3luZHJvbWU6IHN0dWR5IHByb3RvY29sLiBJU1JDVE43
NDE1NjYxMDwvdGl0bGU+PHNlY29uZGFyeS10aXRsZT5CbWMgTWVkaWNpbmU8L3NlY29uZGFyeS10
aXRsZT48L3RpdGxlcz48cGVyaW9kaWNhbD48ZnVsbC10aXRsZT5CbWMgTWVkaWNpbmU8L2Z1bGwt
dGl0bGU+PC9wZXJpb2RpY2FsPjx2b2x1bWU+NDwvdm9sdW1lPjxkYXRlcz48eWVhcj4yMDA2PC95
ZWFyPjxwdWItZGF0ZXM+PGRhdGU+QXByIDc8L2RhdGU+PC9wdWItZGF0ZXM+PC9kYXRlcz48aXNi
bj4xNzQxLTcwMTU8L2lzYm4+PGFjY2Vzc2lvbi1udW0+V09TOjAwMDI0NDg2OTgwMDAwMjwvYWNj
ZXNzaW9uLW51bT48dXJscz48cmVsYXRlZC11cmxzPjx1cmw+Jmx0O0dvIHRvIElTSSZndDs6Ly9X
T1M6MDAwMjQ0ODY5ODAwMDAyPC91cmw+PC9yZWxhdGVkLXVybHM+PC91cmxzPjxjdXN0b203Pjk8
L2N1c3RvbTc+PGVsZWN0cm9uaWMtcmVzb3VyY2UtbnVtPjEwLjExODYvMTc0MS03MDE1LTQtOTwv
ZWxlY3Ryb25pYy1yZXNvdXJjZS1udW0+PC9yZWNvcmQ+PC9DaXRlPjwvRW5kTm90ZT4A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863604">
        <w:rPr>
          <w:rFonts w:ascii="Times New Roman" w:hAnsi="Times New Roman" w:cs="Times New Roman"/>
          <w:sz w:val="24"/>
          <w:szCs w:val="24"/>
        </w:rPr>
      </w:r>
      <w:r w:rsidRPr="00863604">
        <w:rPr>
          <w:rFonts w:ascii="Times New Roman" w:hAnsi="Times New Roman" w:cs="Times New Roman"/>
          <w:sz w:val="24"/>
          <w:szCs w:val="24"/>
        </w:rPr>
        <w:fldChar w:fldCharType="separate"/>
      </w:r>
      <w:r w:rsidRPr="00863604">
        <w:rPr>
          <w:rFonts w:ascii="Times New Roman" w:hAnsi="Times New Roman" w:cs="Times New Roman"/>
          <w:noProof/>
          <w:sz w:val="24"/>
          <w:szCs w:val="24"/>
        </w:rPr>
        <w:t>[</w:t>
      </w:r>
      <w:hyperlink w:anchor="_ENREF_5" w:tooltip="Wearden, 2010 #59" w:history="1">
        <w:r w:rsidRPr="00863604">
          <w:rPr>
            <w:rFonts w:ascii="Times New Roman" w:hAnsi="Times New Roman" w:cs="Times New Roman"/>
            <w:noProof/>
            <w:sz w:val="24"/>
            <w:szCs w:val="24"/>
          </w:rPr>
          <w:t>5</w:t>
        </w:r>
      </w:hyperlink>
      <w:r w:rsidRPr="00863604">
        <w:rPr>
          <w:rFonts w:ascii="Times New Roman" w:hAnsi="Times New Roman" w:cs="Times New Roman"/>
          <w:noProof/>
          <w:sz w:val="24"/>
          <w:szCs w:val="24"/>
        </w:rPr>
        <w:t xml:space="preserve">, </w:t>
      </w:r>
      <w:hyperlink w:anchor="_ENREF_30" w:tooltip="Wearden, 2006 #69" w:history="1">
        <w:r w:rsidRPr="00863604">
          <w:rPr>
            <w:rFonts w:ascii="Times New Roman" w:hAnsi="Times New Roman" w:cs="Times New Roman"/>
            <w:noProof/>
            <w:sz w:val="24"/>
            <w:szCs w:val="24"/>
          </w:rPr>
          <w:t>30</w:t>
        </w:r>
      </w:hyperlink>
      <w:r w:rsidRPr="00863604">
        <w:rPr>
          <w:rFonts w:ascii="Times New Roman" w:hAnsi="Times New Roman" w:cs="Times New Roman"/>
          <w:noProof/>
          <w:sz w:val="24"/>
          <w:szCs w:val="24"/>
        </w:rPr>
        <w:t>]</w:t>
      </w:r>
      <w:r w:rsidRPr="00863604">
        <w:rPr>
          <w:rFonts w:ascii="Times New Roman" w:hAnsi="Times New Roman" w:cs="Times New Roman"/>
          <w:sz w:val="24"/>
          <w:szCs w:val="24"/>
        </w:rPr>
        <w:fldChar w:fldCharType="end"/>
      </w:r>
      <w:r w:rsidRPr="00863604">
        <w:rPr>
          <w:rFonts w:ascii="Times New Roman" w:hAnsi="Times New Roman" w:cs="Times New Roman"/>
          <w:sz w:val="24"/>
          <w:szCs w:val="24"/>
        </w:rPr>
        <w:t xml:space="preserve">. The purpose of stratification on ambulatory status and London ME criteria was in order to address the possibility that those with a higher degree of disability and those who fulfilled the London ME criteria might be different from the rest of the sample. </w:t>
      </w:r>
      <w:r w:rsidRPr="00863604">
        <w:rPr>
          <w:rFonts w:ascii="Times New Roman" w:hAnsi="Times New Roman"/>
          <w:sz w:val="24"/>
        </w:rPr>
        <w:t>A randomized assignment of therapist was employed, with patients assigned to therapists in a simple random fashion constrained only by the availability of the therapists.</w:t>
      </w:r>
      <w:r w:rsidRPr="00863604">
        <w:rPr>
          <w:rFonts w:ascii="Times New Roman" w:hAnsi="Times New Roman" w:cs="Times New Roman"/>
          <w:sz w:val="24"/>
          <w:szCs w:val="24"/>
        </w:rPr>
        <w:t xml:space="preserve"> </w:t>
      </w:r>
      <w:r w:rsidRPr="00863604">
        <w:rPr>
          <w:rFonts w:ascii="Times New Roman" w:hAnsi="Times New Roman"/>
          <w:sz w:val="24"/>
        </w:rPr>
        <w:t xml:space="preserve">  </w:t>
      </w:r>
    </w:p>
    <w:p w:rsidR="00A0783D" w:rsidRPr="00863604" w:rsidRDefault="00A0783D" w:rsidP="00A0783D">
      <w:pPr>
        <w:spacing w:line="480" w:lineRule="auto"/>
        <w:rPr>
          <w:rFonts w:ascii="Times New Roman" w:hAnsi="Times New Roman"/>
          <w:sz w:val="24"/>
        </w:rPr>
      </w:pPr>
      <w:r>
        <w:rPr>
          <w:rFonts w:ascii="Times New Roman" w:hAnsi="Times New Roman"/>
          <w:sz w:val="24"/>
        </w:rPr>
        <w:t>One</w:t>
      </w:r>
      <w:r w:rsidRPr="00863604">
        <w:rPr>
          <w:rFonts w:ascii="Times New Roman" w:hAnsi="Times New Roman"/>
          <w:sz w:val="24"/>
        </w:rPr>
        <w:t xml:space="preserve"> hundred and ninety six participants, aged 18 and over and diagnosed with CFS/ME using the Oxford criteria [1], were randomized, 95 to PR and 101 to SL. </w:t>
      </w:r>
      <w:r w:rsidRPr="00863604">
        <w:rPr>
          <w:rFonts w:ascii="Times New Roman" w:hAnsi="Times New Roman" w:cs="Times New Roman"/>
          <w:sz w:val="24"/>
          <w:szCs w:val="24"/>
        </w:rPr>
        <w:t xml:space="preserve">The remaining 100 were randomized to TAU alone, but the TAU group is not included in the current analysis, as these patients were simply continuing standard contact with their GPs and did not meet a therapist but, more importantly, because they are a common control group for all three therapists, their data do not contribute any information concerning treatment effect heterogeneity arising from therapist effects. Patients were excluded from the FINE Trial if they fulfilled diagnostic criteria for antisocial, borderline, or paranoid personality disorders, had active suicidal </w:t>
      </w:r>
      <w:r w:rsidRPr="00863604">
        <w:rPr>
          <w:rFonts w:ascii="Times New Roman" w:hAnsi="Times New Roman" w:cs="Times New Roman"/>
          <w:sz w:val="24"/>
          <w:szCs w:val="24"/>
        </w:rPr>
        <w:lastRenderedPageBreak/>
        <w:t xml:space="preserve">ideation, were unable to read or write English, were currently undertaking systematic psychological therapies for CFS/ME, or had received pragmatic rehabilitation in the past year. Further details of the FINE trial sample and procedures, and a figure showing participant progression through the study are available in the main trial protocol and write-up </w:t>
      </w:r>
      <w:r w:rsidRPr="00863604">
        <w:rPr>
          <w:rFonts w:ascii="Times New Roman" w:hAnsi="Times New Roman" w:cs="Times New Roman"/>
          <w:sz w:val="24"/>
          <w:szCs w:val="24"/>
        </w:rPr>
        <w:fldChar w:fldCharType="begin">
          <w:fldData xml:space="preserve">PEVuZE5vdGU+PENpdGU+PEF1dGhvcj5XZWFyZGVuPC9BdXRob3I+PFllYXI+MjAxMDwvWWVhcj48
UmVjTnVtPjU5PC9SZWNOdW0+PERpc3BsYXlUZXh0Pls1LCAzMF08L0Rpc3BsYXlUZXh0PjxyZWNv
cmQ+PHJlYy1udW1iZXI+NTk8L3JlYy1udW1iZXI+PGZvcmVpZ24ta2V5cz48a2V5IGFwcD0iRU4i
IGRiLWlkPSJ0OTlkMmRzNWQ1ZHQ1eGVlcjI2eDBzeDJheHpyZHowYXo5ZmUiPjU5PC9rZXk+PC9m
b3JlaWduLWtleXM+PHJlZi10eXBlIG5hbWU9IkpvdXJuYWwgQXJ0aWNsZSI+MTc8L3JlZi10eXBl
Pjxjb250cmlidXRvcnM+PGF1dGhvcnM+PGF1dGhvcj5XZWFyZGVuLCBBbGlzb24gSi48L2F1dGhv
cj48YXV0aG9yPkRvd3JpY2ssIENocmlzdG9waGVyPC9hdXRob3I+PGF1dGhvcj5DaGV3LUdyYWhh
bSwgQ2Fyb2x5bjwvYXV0aG9yPjxhdXRob3I+QmVudGFsbCwgUmljaGFyZCBQLjwvYXV0aG9yPjxh
dXRob3I+TW9ycmlzcywgUmljaGFyZCBLLjwvYXV0aG9yPjxhdXRob3I+UGV0ZXJzLCBTYXJhaDwv
YXV0aG9yPjxhdXRob3I+UmlzdGUsIExpc2E8L2F1dGhvcj48YXV0aG9yPlJpY2hhcmRzb24sIEdl
cnJ5PC9hdXRob3I+PGF1dGhvcj5Mb3ZlbGwsIEthcmluYTwvYXV0aG9yPjxhdXRob3I+RHVubiwg
R3JhaGFtPC9hdXRob3I+PGF1dGhvcj5GaW5lIFRyaWFsIFdyaXRpbmcgR3JwPC9hdXRob3I+PGF1
dGhvcj5GaW5lIFRyaWFsIEdycDwvYXV0aG9yPjwvYXV0aG9ycz48L2NvbnRyaWJ1dG9ycz48dGl0
bGVzPjx0aXRsZT5OdXJzZSBsZWQsIGhvbWUgYmFzZWQgc2VsZiBoZWxwIHRyZWF0bWVudCBmb3Ig
cGF0aWVudHMgaW4gcHJpbWFyeSBjYXJlIHdpdGggY2hyb25pYyBmYXRpZ3VlIHN5bmRyb21lOiBy
YW5kb21pc2VkIGNvbnRyb2xsZWQgdHJpYWw8L3RpdGxlPjxzZWNvbmRhcnktdGl0bGU+QnJpdGlz
aCBNZWRpY2FsIEpvdXJuYWw8L3NlY29uZGFyeS10aXRsZT48L3RpdGxlcz48cGVyaW9kaWNhbD48
ZnVsbC10aXRsZT5Ccml0aXNoIE1lZGljYWwgSm91cm5hbDwvZnVsbC10aXRsZT48L3BlcmlvZGlj
YWw+PHZvbHVtZT4zNDA8L3ZvbHVtZT48ZGF0ZXM+PHllYXI+MjAxMDwveWVhcj48cHViLWRhdGVz
PjxkYXRlPkFwciAyMzwvZGF0ZT48L3B1Yi1kYXRlcz48L2RhdGVzPjxpc2JuPjA5NTktNTM1WDwv
aXNibj48YWNjZXNzaW9uLW51bT5XT1M6MDAwMjc3MTM4MzAwMDAxPC9hY2Nlc3Npb24tbnVtPjx1
cmxzPjxyZWxhdGVkLXVybHM+PHVybD4mbHQ7R28gdG8gSVNJJmd0OzovL1dPUzowMDAyNzcxMzgz
MDAwMDE8L3VybD48L3JlbGF0ZWQtdXJscz48L3VybHM+PGN1c3RvbTc+YzE3Nzc8L2N1c3RvbTc+
PGVsZWN0cm9uaWMtcmVzb3VyY2UtbnVtPjEwLjExMzYvYm1qLmMxNzc3PC9lbGVjdHJvbmljLXJl
c291cmNlLW51bT48L3JlY29yZD48L0NpdGU+PENpdGU+PEF1dGhvcj5XZWFyZGVuPC9BdXRob3I+
PFllYXI+MjAwNjwvWWVhcj48UmVjTnVtPjY5PC9SZWNOdW0+PHJlY29yZD48cmVjLW51bWJlcj42
OTwvcmVjLW51bWJlcj48Zm9yZWlnbi1rZXlzPjxrZXkgYXBwPSJFTiIgZGItaWQ9InQ5OWQyZHM1
ZDVkdDV4ZWVyMjZ4MHN4MmF4enJkejBhejlmZSI+Njk8L2tleT48L2ZvcmVpZ24ta2V5cz48cmVm
LXR5cGUgbmFtZT0iSm91cm5hbCBBcnRpY2xlIj4xNzwvcmVmLXR5cGU+PGNvbnRyaWJ1dG9ycz48
YXV0aG9ycz48YXV0aG9yPldlYXJkZW4sIEEuIEouPC9hdXRob3I+PGF1dGhvcj5SaXN0ZSwgTC48
L2F1dGhvcj48YXV0aG9yPkRvd3JpY2ssIEMuPC9hdXRob3I+PGF1dGhvcj5DaGV3LUdyYWhhbSwg
Qy48L2F1dGhvcj48YXV0aG9yPkJlbnRhbGwsIFIuIFAuPC9hdXRob3I+PGF1dGhvcj5Nb3JyaXNz
LCBSLiBLLjwvYXV0aG9yPjxhdXRob3I+UGV0ZXJzLCBTLjwvYXV0aG9yPjxhdXRob3I+RHVubiwg
Ry48L2F1dGhvcj48YXV0aG9yPlJpY2hhcmRzb24sIEcuPC9hdXRob3I+PGF1dGhvcj5Mb3ZlbGws
IEsuPC9hdXRob3I+PGF1dGhvcj5Qb3dlbGwsIFAuPC9hdXRob3I+PC9hdXRob3JzPjwvY29udHJp
YnV0b3JzPjx0aXRsZXM+PHRpdGxlPkZhdGlndWUgSW50ZXJ2ZW50aW9uIGJ5IE51cnNlcyBFdmFs
dWF0aW9uIC0gVGhlIEZJTkUgVHJpYWwuIEEgcmFuZG9taXNlZCBjb250cm9sbGVkIHRyaWFsIG9m
IG51cnNlIGxlZCBzZWxmLWhlbHAgdHJlYXRtZW50IGZvciBwYXRpZW50cyBpbiBwcmltYXJ5IGNh
cmUgd2l0aCBjaHJvbmljIGZhdGlndWUgc3luZHJvbWU6IHN0dWR5IHByb3RvY29sLiBJU1JDVE43
NDE1NjYxMDwvdGl0bGU+PHNlY29uZGFyeS10aXRsZT5CbWMgTWVkaWNpbmU8L3NlY29uZGFyeS10
aXRsZT48L3RpdGxlcz48cGVyaW9kaWNhbD48ZnVsbC10aXRsZT5CbWMgTWVkaWNpbmU8L2Z1bGwt
dGl0bGU+PC9wZXJpb2RpY2FsPjx2b2x1bWU+NDwvdm9sdW1lPjxkYXRlcz48eWVhcj4yMDA2PC95
ZWFyPjxwdWItZGF0ZXM+PGRhdGU+QXByIDc8L2RhdGU+PC9wdWItZGF0ZXM+PC9kYXRlcz48aXNi
bj4xNzQxLTcwMTU8L2lzYm4+PGFjY2Vzc2lvbi1udW0+V09TOjAwMDI0NDg2OTgwMDAwMjwvYWNj
ZXNzaW9uLW51bT48dXJscz48cmVsYXRlZC11cmxzPjx1cmw+Jmx0O0dvIHRvIElTSSZndDs6Ly9X
T1M6MDAwMjQ0ODY5ODAwMDAyPC91cmw+PC9yZWxhdGVkLXVybHM+PC91cmxzPjxjdXN0b203Pjk8
L2N1c3RvbTc+PGVsZWN0cm9uaWMtcmVzb3VyY2UtbnVtPjEwLjExODYvMTc0MS03MDE1LTQtOTwv
ZWxlY3Ryb25pYy1yZXNvdXJjZS1udW0+PC9yZWNvcmQ+PC9DaXRlPjwvRW5kTm90ZT4A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PEVuZE5vdGU+PENpdGU+PEF1dGhvcj5XZWFyZGVuPC9BdXRob3I+PFllYXI+MjAxMDwvWWVhcj48
UmVjTnVtPjU5PC9SZWNOdW0+PERpc3BsYXlUZXh0Pls1LCAzMF08L0Rpc3BsYXlUZXh0PjxyZWNv
cmQ+PHJlYy1udW1iZXI+NTk8L3JlYy1udW1iZXI+PGZvcmVpZ24ta2V5cz48a2V5IGFwcD0iRU4i
IGRiLWlkPSJ0OTlkMmRzNWQ1ZHQ1eGVlcjI2eDBzeDJheHpyZHowYXo5ZmUiPjU5PC9rZXk+PC9m
b3JlaWduLWtleXM+PHJlZi10eXBlIG5hbWU9IkpvdXJuYWwgQXJ0aWNsZSI+MTc8L3JlZi10eXBl
Pjxjb250cmlidXRvcnM+PGF1dGhvcnM+PGF1dGhvcj5XZWFyZGVuLCBBbGlzb24gSi48L2F1dGhv
cj48YXV0aG9yPkRvd3JpY2ssIENocmlzdG9waGVyPC9hdXRob3I+PGF1dGhvcj5DaGV3LUdyYWhh
bSwgQ2Fyb2x5bjwvYXV0aG9yPjxhdXRob3I+QmVudGFsbCwgUmljaGFyZCBQLjwvYXV0aG9yPjxh
dXRob3I+TW9ycmlzcywgUmljaGFyZCBLLjwvYXV0aG9yPjxhdXRob3I+UGV0ZXJzLCBTYXJhaDwv
YXV0aG9yPjxhdXRob3I+UmlzdGUsIExpc2E8L2F1dGhvcj48YXV0aG9yPlJpY2hhcmRzb24sIEdl
cnJ5PC9hdXRob3I+PGF1dGhvcj5Mb3ZlbGwsIEthcmluYTwvYXV0aG9yPjxhdXRob3I+RHVubiwg
R3JhaGFtPC9hdXRob3I+PGF1dGhvcj5GaW5lIFRyaWFsIFdyaXRpbmcgR3JwPC9hdXRob3I+PGF1
dGhvcj5GaW5lIFRyaWFsIEdycDwvYXV0aG9yPjwvYXV0aG9ycz48L2NvbnRyaWJ1dG9ycz48dGl0
bGVzPjx0aXRsZT5OdXJzZSBsZWQsIGhvbWUgYmFzZWQgc2VsZiBoZWxwIHRyZWF0bWVudCBmb3Ig
cGF0aWVudHMgaW4gcHJpbWFyeSBjYXJlIHdpdGggY2hyb25pYyBmYXRpZ3VlIHN5bmRyb21lOiBy
YW5kb21pc2VkIGNvbnRyb2xsZWQgdHJpYWw8L3RpdGxlPjxzZWNvbmRhcnktdGl0bGU+QnJpdGlz
aCBNZWRpY2FsIEpvdXJuYWw8L3NlY29uZGFyeS10aXRsZT48L3RpdGxlcz48cGVyaW9kaWNhbD48
ZnVsbC10aXRsZT5Ccml0aXNoIE1lZGljYWwgSm91cm5hbDwvZnVsbC10aXRsZT48L3BlcmlvZGlj
YWw+PHZvbHVtZT4zNDA8L3ZvbHVtZT48ZGF0ZXM+PHllYXI+MjAxMDwveWVhcj48cHViLWRhdGVz
PjxkYXRlPkFwciAyMzwvZGF0ZT48L3B1Yi1kYXRlcz48L2RhdGVzPjxpc2JuPjA5NTktNTM1WDwv
aXNibj48YWNjZXNzaW9uLW51bT5XT1M6MDAwMjc3MTM4MzAwMDAxPC9hY2Nlc3Npb24tbnVtPjx1
cmxzPjxyZWxhdGVkLXVybHM+PHVybD4mbHQ7R28gdG8gSVNJJmd0OzovL1dPUzowMDAyNzcxMzgz
MDAwMDE8L3VybD48L3JlbGF0ZWQtdXJscz48L3VybHM+PGN1c3RvbTc+YzE3Nzc8L2N1c3RvbTc+
PGVsZWN0cm9uaWMtcmVzb3VyY2UtbnVtPjEwLjExMzYvYm1qLmMxNzc3PC9lbGVjdHJvbmljLXJl
c291cmNlLW51bT48L3JlY29yZD48L0NpdGU+PENpdGU+PEF1dGhvcj5XZWFyZGVuPC9BdXRob3I+
PFllYXI+MjAwNjwvWWVhcj48UmVjTnVtPjY5PC9SZWNOdW0+PHJlY29yZD48cmVjLW51bWJlcj42
OTwvcmVjLW51bWJlcj48Zm9yZWlnbi1rZXlzPjxrZXkgYXBwPSJFTiIgZGItaWQ9InQ5OWQyZHM1
ZDVkdDV4ZWVyMjZ4MHN4MmF4enJkejBhejlmZSI+Njk8L2tleT48L2ZvcmVpZ24ta2V5cz48cmVm
LXR5cGUgbmFtZT0iSm91cm5hbCBBcnRpY2xlIj4xNzwvcmVmLXR5cGU+PGNvbnRyaWJ1dG9ycz48
YXV0aG9ycz48YXV0aG9yPldlYXJkZW4sIEEuIEouPC9hdXRob3I+PGF1dGhvcj5SaXN0ZSwgTC48
L2F1dGhvcj48YXV0aG9yPkRvd3JpY2ssIEMuPC9hdXRob3I+PGF1dGhvcj5DaGV3LUdyYWhhbSwg
Qy48L2F1dGhvcj48YXV0aG9yPkJlbnRhbGwsIFIuIFAuPC9hdXRob3I+PGF1dGhvcj5Nb3JyaXNz
LCBSLiBLLjwvYXV0aG9yPjxhdXRob3I+UGV0ZXJzLCBTLjwvYXV0aG9yPjxhdXRob3I+RHVubiwg
Ry48L2F1dGhvcj48YXV0aG9yPlJpY2hhcmRzb24sIEcuPC9hdXRob3I+PGF1dGhvcj5Mb3ZlbGws
IEsuPC9hdXRob3I+PGF1dGhvcj5Qb3dlbGwsIFAuPC9hdXRob3I+PC9hdXRob3JzPjwvY29udHJp
YnV0b3JzPjx0aXRsZXM+PHRpdGxlPkZhdGlndWUgSW50ZXJ2ZW50aW9uIGJ5IE51cnNlcyBFdmFs
dWF0aW9uIC0gVGhlIEZJTkUgVHJpYWwuIEEgcmFuZG9taXNlZCBjb250cm9sbGVkIHRyaWFsIG9m
IG51cnNlIGxlZCBzZWxmLWhlbHAgdHJlYXRtZW50IGZvciBwYXRpZW50cyBpbiBwcmltYXJ5IGNh
cmUgd2l0aCBjaHJvbmljIGZhdGlndWUgc3luZHJvbWU6IHN0dWR5IHByb3RvY29sLiBJU1JDVE43
NDE1NjYxMDwvdGl0bGU+PHNlY29uZGFyeS10aXRsZT5CbWMgTWVkaWNpbmU8L3NlY29uZGFyeS10
aXRsZT48L3RpdGxlcz48cGVyaW9kaWNhbD48ZnVsbC10aXRsZT5CbWMgTWVkaWNpbmU8L2Z1bGwt
dGl0bGU+PC9wZXJpb2RpY2FsPjx2b2x1bWU+NDwvdm9sdW1lPjxkYXRlcz48eWVhcj4yMDA2PC95
ZWFyPjxwdWItZGF0ZXM+PGRhdGU+QXByIDc8L2RhdGU+PC9wdWItZGF0ZXM+PC9kYXRlcz48aXNi
bj4xNzQxLTcwMTU8L2lzYm4+PGFjY2Vzc2lvbi1udW0+V09TOjAwMDI0NDg2OTgwMDAwMjwvYWNj
ZXNzaW9uLW51bT48dXJscz48cmVsYXRlZC11cmxzPjx1cmw+Jmx0O0dvIHRvIElTSSZndDs6Ly9X
T1M6MDAwMjQ0ODY5ODAwMDAyPC91cmw+PC9yZWxhdGVkLXVybHM+PC91cmxzPjxjdXN0b203Pjk8
L2N1c3RvbTc+PGVsZWN0cm9uaWMtcmVzb3VyY2UtbnVtPjEwLjExODYvMTc0MS03MDE1LTQtOTwv
ZWxlY3Ryb25pYy1yZXNvdXJjZS1udW0+PC9yZWNvcmQ+PC9DaXRlPjwvRW5kTm90ZT4A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863604">
        <w:rPr>
          <w:rFonts w:ascii="Times New Roman" w:hAnsi="Times New Roman" w:cs="Times New Roman"/>
          <w:sz w:val="24"/>
          <w:szCs w:val="24"/>
        </w:rPr>
      </w:r>
      <w:r w:rsidRPr="00863604">
        <w:rPr>
          <w:rFonts w:ascii="Times New Roman" w:hAnsi="Times New Roman" w:cs="Times New Roman"/>
          <w:sz w:val="24"/>
          <w:szCs w:val="24"/>
        </w:rPr>
        <w:fldChar w:fldCharType="separate"/>
      </w:r>
      <w:r w:rsidRPr="00863604">
        <w:rPr>
          <w:rFonts w:ascii="Times New Roman" w:hAnsi="Times New Roman" w:cs="Times New Roman"/>
          <w:noProof/>
          <w:sz w:val="24"/>
          <w:szCs w:val="24"/>
        </w:rPr>
        <w:t>[</w:t>
      </w:r>
      <w:hyperlink w:anchor="_ENREF_5" w:tooltip="Wearden, 2010 #59" w:history="1">
        <w:r w:rsidRPr="00863604">
          <w:rPr>
            <w:rFonts w:ascii="Times New Roman" w:hAnsi="Times New Roman" w:cs="Times New Roman"/>
            <w:noProof/>
            <w:sz w:val="24"/>
            <w:szCs w:val="24"/>
          </w:rPr>
          <w:t>5</w:t>
        </w:r>
      </w:hyperlink>
      <w:r w:rsidRPr="00863604">
        <w:rPr>
          <w:rFonts w:ascii="Times New Roman" w:hAnsi="Times New Roman" w:cs="Times New Roman"/>
          <w:noProof/>
          <w:sz w:val="24"/>
          <w:szCs w:val="24"/>
        </w:rPr>
        <w:t xml:space="preserve">, </w:t>
      </w:r>
      <w:hyperlink w:anchor="_ENREF_30" w:tooltip="Wearden, 2006 #69" w:history="1">
        <w:r w:rsidRPr="00863604">
          <w:rPr>
            <w:rFonts w:ascii="Times New Roman" w:hAnsi="Times New Roman" w:cs="Times New Roman"/>
            <w:noProof/>
            <w:sz w:val="24"/>
            <w:szCs w:val="24"/>
          </w:rPr>
          <w:t>30</w:t>
        </w:r>
      </w:hyperlink>
      <w:r w:rsidRPr="00863604">
        <w:rPr>
          <w:rFonts w:ascii="Times New Roman" w:hAnsi="Times New Roman" w:cs="Times New Roman"/>
          <w:noProof/>
          <w:sz w:val="24"/>
          <w:szCs w:val="24"/>
        </w:rPr>
        <w:t>]</w:t>
      </w:r>
      <w:r w:rsidRPr="00863604">
        <w:rPr>
          <w:rFonts w:ascii="Times New Roman" w:hAnsi="Times New Roman" w:cs="Times New Roman"/>
          <w:sz w:val="24"/>
          <w:szCs w:val="24"/>
        </w:rPr>
        <w:fldChar w:fldCharType="end"/>
      </w:r>
      <w:r w:rsidRPr="00863604">
        <w:rPr>
          <w:rFonts w:ascii="Times New Roman" w:hAnsi="Times New Roman" w:cs="Times New Roman"/>
          <w:sz w:val="24"/>
          <w:szCs w:val="24"/>
        </w:rPr>
        <w:t xml:space="preserve">. </w:t>
      </w:r>
      <w:r w:rsidRPr="00863604">
        <w:rPr>
          <w:rFonts w:ascii="Times New Roman" w:hAnsi="Times New Roman"/>
          <w:sz w:val="24"/>
        </w:rPr>
        <w:t xml:space="preserve">The FINE study was granted ethical approval by Eastern MREC (03/05/62). The data were anonymized prior to analysis. As a secondary analysis of an anonymized and de-identified clinical trial dataset, no </w:t>
      </w:r>
      <w:r w:rsidRPr="00863604">
        <w:rPr>
          <w:rFonts w:ascii="Times New Roman" w:hAnsi="Times New Roman" w:cs="Times New Roman"/>
          <w:sz w:val="24"/>
          <w:szCs w:val="24"/>
        </w:rPr>
        <w:t xml:space="preserve">further </w:t>
      </w:r>
      <w:r w:rsidRPr="00863604">
        <w:rPr>
          <w:rFonts w:ascii="Times New Roman" w:hAnsi="Times New Roman"/>
          <w:sz w:val="24"/>
        </w:rPr>
        <w:t>ethical approval was required</w:t>
      </w:r>
      <w:r w:rsidRPr="00863604">
        <w:rPr>
          <w:rFonts w:ascii="Times New Roman" w:hAnsi="Times New Roman" w:cs="Times New Roman"/>
          <w:sz w:val="24"/>
          <w:szCs w:val="24"/>
        </w:rPr>
        <w:t xml:space="preserve"> for this study</w:t>
      </w:r>
      <w:r w:rsidRPr="00863604">
        <w:rPr>
          <w:rFonts w:ascii="Times New Roman" w:hAnsi="Times New Roman"/>
          <w:sz w:val="24"/>
        </w:rPr>
        <w:t>.</w:t>
      </w:r>
    </w:p>
    <w:p w:rsidR="00A0783D" w:rsidRPr="00863604" w:rsidRDefault="00A0783D" w:rsidP="00A0783D">
      <w:pPr>
        <w:spacing w:line="480" w:lineRule="auto"/>
        <w:rPr>
          <w:rFonts w:ascii="Times New Roman" w:hAnsi="Times New Roman"/>
          <w:b/>
          <w:sz w:val="32"/>
        </w:rPr>
      </w:pPr>
      <w:r w:rsidRPr="00863604">
        <w:rPr>
          <w:rFonts w:ascii="Times New Roman" w:hAnsi="Times New Roman"/>
          <w:b/>
          <w:sz w:val="32"/>
        </w:rPr>
        <w:t>Measures</w:t>
      </w:r>
    </w:p>
    <w:p w:rsidR="00A0783D" w:rsidRPr="00863604" w:rsidRDefault="00A0783D" w:rsidP="00A0783D">
      <w:pPr>
        <w:spacing w:line="480" w:lineRule="auto"/>
        <w:rPr>
          <w:rFonts w:ascii="Times New Roman" w:hAnsi="Times New Roman"/>
          <w:b/>
          <w:sz w:val="24"/>
        </w:rPr>
      </w:pPr>
      <w:r w:rsidRPr="00863604">
        <w:rPr>
          <w:rFonts w:ascii="Times New Roman" w:hAnsi="Times New Roman"/>
          <w:b/>
          <w:sz w:val="24"/>
        </w:rPr>
        <w:t>Patient Therapeutic Alliance Measure</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xml:space="preserve">A brief version of the California </w:t>
      </w:r>
      <w:r w:rsidRPr="00863604">
        <w:rPr>
          <w:rFonts w:ascii="Times New Roman" w:hAnsi="Times New Roman" w:cs="Times New Roman"/>
          <w:sz w:val="24"/>
          <w:szCs w:val="24"/>
        </w:rPr>
        <w:t>Psychotherapeutic</w:t>
      </w:r>
      <w:r w:rsidRPr="00863604">
        <w:rPr>
          <w:rFonts w:ascii="Times New Roman" w:hAnsi="Times New Roman"/>
          <w:sz w:val="24"/>
        </w:rPr>
        <w:t xml:space="preserve"> Alliance Scale (CALPAS)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&lt;EndNote&gt;&lt;Cite&gt;&lt;Author&gt;Muran&lt;/Author&gt;&lt;Year&gt;1995&lt;/Year&gt;&lt;RecNum&gt;121&lt;/RecNum&gt;&lt;DisplayText&gt;[32]&lt;/DisplayText&gt;&lt;record&gt;&lt;rec-number&gt;121&lt;/rec-number&gt;&lt;foreign-keys&gt;&lt;key app="EN" db-id="t99d2ds5d5dt5xeer26x0sx2axzrdz0az9fe"&gt;121&lt;/key&gt;&lt;/foreign-keys&gt;&lt;ref-type name="Journal Article"&gt;17&lt;/ref-type&gt;&lt;contributors&gt;&lt;authors&gt;&lt;author&gt;Muran, J Christopher&lt;/author&gt;&lt;author&gt;Gorman, Bernard S&lt;/author&gt;&lt;author&gt;Safran, Jeremy D&lt;/author&gt;&lt;author&gt;Twining, Lynne&lt;/author&gt;&lt;author&gt;Samstag, Lisa Wallner&lt;/author&gt;&lt;author&gt;Winston, Arnold&lt;/author&gt;&lt;/authors&gt;&lt;/contributors&gt;&lt;titles&gt;&lt;title&gt;Linking in-session change to overall outcome in short-term cognitive therapy&lt;/title&gt;&lt;secondary-title&gt;Journal of Consulting and Clinical Psychology&lt;/secondary-title&gt;&lt;/titles&gt;&lt;periodical&gt;&lt;full-title&gt;Journal of Consulting and Clinical Psychology&lt;/full-title&gt;&lt;/periodical&gt;&lt;pages&gt;651&lt;/pages&gt;&lt;volume&gt;63&lt;/volume&gt;&lt;number&gt;4&lt;/number&gt;&lt;dates&gt;&lt;year&gt;1995&lt;/year&gt;&lt;/dates&gt;&lt;isbn&gt;1939-2117&lt;/isbn&gt;&lt;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32" w:tooltip="Muran, 1995 #121" w:history="1">
        <w:r w:rsidRPr="00863604">
          <w:rPr>
            <w:rFonts w:ascii="Times New Roman" w:hAnsi="Times New Roman"/>
            <w:noProof/>
            <w:sz w:val="24"/>
          </w:rPr>
          <w:t>32</w:t>
        </w:r>
      </w:hyperlink>
      <w:r w:rsidRPr="00863604">
        <w:rPr>
          <w:rFonts w:ascii="Times New Roman" w:hAnsi="Times New Roman"/>
          <w:noProof/>
          <w:sz w:val="24"/>
        </w:rPr>
        <w:t>]</w:t>
      </w:r>
      <w:r w:rsidRPr="00863604">
        <w:rPr>
          <w:rFonts w:ascii="Times New Roman" w:hAnsi="Times New Roman"/>
          <w:sz w:val="24"/>
        </w:rPr>
        <w:fldChar w:fldCharType="end"/>
      </w:r>
      <w:r>
        <w:rPr>
          <w:rFonts w:ascii="Times New Roman" w:hAnsi="Times New Roman" w:cs="Times New Roman"/>
          <w:sz w:val="24"/>
          <w:szCs w:val="24"/>
        </w:rPr>
        <w:t xml:space="preserve"> </w:t>
      </w:r>
      <w:r w:rsidRPr="00863604">
        <w:rPr>
          <w:rFonts w:ascii="Times New Roman" w:hAnsi="Times New Roman"/>
          <w:sz w:val="24"/>
        </w:rPr>
        <w:t>was completed by patients one week and 10 weeks after the start of therapy</w:t>
      </w:r>
      <w:r w:rsidRPr="00863604">
        <w:rPr>
          <w:rFonts w:ascii="Times New Roman" w:hAnsi="Times New Roman" w:cs="Times New Roman"/>
          <w:sz w:val="24"/>
          <w:szCs w:val="24"/>
        </w:rPr>
        <w:t>. Patients were asked to complete their forms confidentially at home</w:t>
      </w:r>
      <w:r w:rsidRPr="00863604">
        <w:rPr>
          <w:rFonts w:ascii="Times New Roman" w:hAnsi="Times New Roman"/>
          <w:sz w:val="24"/>
        </w:rPr>
        <w:t xml:space="preserve"> and </w:t>
      </w:r>
      <w:r w:rsidRPr="00863604">
        <w:rPr>
          <w:rFonts w:ascii="Times New Roman" w:hAnsi="Times New Roman" w:cs="Times New Roman"/>
          <w:sz w:val="24"/>
          <w:szCs w:val="24"/>
        </w:rPr>
        <w:t>return them</w:t>
      </w:r>
      <w:r w:rsidRPr="00863604">
        <w:rPr>
          <w:rFonts w:ascii="Times New Roman" w:hAnsi="Times New Roman"/>
          <w:sz w:val="24"/>
        </w:rPr>
        <w:t xml:space="preserve"> to the trial office by post</w:t>
      </w:r>
      <w:r w:rsidRPr="00863604">
        <w:rPr>
          <w:rFonts w:ascii="Times New Roman" w:hAnsi="Times New Roman" w:cs="Times New Roman"/>
          <w:sz w:val="24"/>
          <w:szCs w:val="24"/>
        </w:rPr>
        <w:t xml:space="preserve"> following completion.</w:t>
      </w:r>
      <w:r w:rsidRPr="00863604">
        <w:rPr>
          <w:rFonts w:ascii="Times New Roman" w:hAnsi="Times New Roman"/>
          <w:sz w:val="24"/>
        </w:rPr>
        <w:t xml:space="preserve"> The scale measured alliance using 5 items, each rated for agreement on an 11 point scale ranging from 0 (not at all) -100 (very much).  Items</w:t>
      </w:r>
      <w:r w:rsidRPr="00863604">
        <w:rPr>
          <w:rFonts w:ascii="Times New Roman" w:hAnsi="Times New Roman" w:cs="Times New Roman"/>
          <w:sz w:val="24"/>
          <w:szCs w:val="24"/>
        </w:rPr>
        <w:t xml:space="preserve"> asked about the therapists’ desire to understand the patient, therapist-patient agreement on goals, whether the treatment matched the patient’s ideas about helpful treatment approaches, joint working with the therapist and satisfaction with services received</w:t>
      </w:r>
      <w:r w:rsidRPr="00863604">
        <w:rPr>
          <w:rFonts w:ascii="Times New Roman" w:hAnsi="Times New Roman"/>
          <w:sz w:val="24"/>
        </w:rPr>
        <w:t xml:space="preserve">. The scale total score was the mean score on the five items. Here we present findings from the one week CALPAS measure only. We also analysed one of the items, measuring task alliance, separately, to enable comparison with other studies. </w:t>
      </w:r>
    </w:p>
    <w:p w:rsidR="00A0783D" w:rsidRPr="00863604" w:rsidRDefault="00A0783D" w:rsidP="00A0783D">
      <w:pPr>
        <w:spacing w:line="480" w:lineRule="auto"/>
        <w:rPr>
          <w:rFonts w:ascii="Times New Roman" w:hAnsi="Times New Roman"/>
          <w:b/>
          <w:sz w:val="24"/>
        </w:rPr>
      </w:pPr>
      <w:r w:rsidRPr="00863604">
        <w:rPr>
          <w:rFonts w:ascii="Times New Roman" w:hAnsi="Times New Roman"/>
          <w:b/>
          <w:sz w:val="24"/>
        </w:rPr>
        <w:t>Outcome measures</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xml:space="preserve">Primary outcomes in the FINE Trial were self-reported physical functioning, measured using the 8-item physical functioning scale of </w:t>
      </w:r>
      <w:r w:rsidRPr="00863604">
        <w:rPr>
          <w:rFonts w:ascii="Times New Roman" w:hAnsi="Times New Roman" w:cs="Times New Roman"/>
          <w:sz w:val="24"/>
          <w:szCs w:val="24"/>
        </w:rPr>
        <w:t>The Short Form (36) Health Survey (</w:t>
      </w:r>
      <w:r w:rsidRPr="00863604">
        <w:rPr>
          <w:rFonts w:ascii="Times New Roman" w:hAnsi="Times New Roman"/>
          <w:sz w:val="24"/>
        </w:rPr>
        <w:t>SF-36</w:t>
      </w:r>
      <w:r w:rsidRPr="00863604">
        <w:rPr>
          <w:rFonts w:ascii="Times New Roman" w:hAnsi="Times New Roman" w:cs="Times New Roman"/>
          <w:sz w:val="24"/>
          <w:szCs w:val="24"/>
        </w:rPr>
        <w:t>)</w:t>
      </w:r>
      <w:r w:rsidRPr="00863604">
        <w:rPr>
          <w:rFonts w:ascii="Times New Roman" w:hAnsi="Times New Roman"/>
          <w:sz w:val="24"/>
        </w:rPr>
        <w:t xml:space="preserve">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&lt;EndNote&gt;&lt;Cite&gt;&lt;Author&gt;Ware Jr&lt;/Author&gt;&lt;Year&gt;1992&lt;/Year&gt;&lt;RecNum&gt;122&lt;/RecNum&gt;&lt;DisplayText&gt;[33]&lt;/DisplayText&gt;&lt;record&gt;&lt;rec-number&gt;122&lt;/rec-number&gt;&lt;foreign-keys&gt;&lt;key app="EN" db-id="t99d2ds5d5dt5xeer26x0sx2axzrdz0az9fe"&gt;122&lt;/key&gt;&lt;/foreign-keys&gt;&lt;ref-type name="Journal Article"&gt;17&lt;/ref-type&gt;&lt;contributors&gt;&lt;authors&gt;&lt;author&gt;Ware Jr, John E&lt;/author&gt;&lt;author&gt;Sherbourne, Cathy Donald&lt;/author&gt;&lt;/authors&gt;&lt;/contributors&gt;&lt;titles&gt;&lt;title&gt;The MOS 36-item short-form health survey (SF-36): I. Conceptual framework and item selection&lt;/title&gt;&lt;secondary-title&gt;Medical care&lt;/secondary-title&gt;&lt;/titles&gt;&lt;periodical&gt;&lt;full-title&gt;Medical care&lt;/full-title&gt;&lt;/periodical&gt;&lt;pages&gt;473-483&lt;/pages&gt;&lt;dates&gt;&lt;year&gt;1992&lt;/year&gt;&lt;/dates&gt;&lt;isbn&gt;0025-7079&lt;/isbn&gt;&lt;urls&gt;&lt;/urls&gt;&lt;/record&gt;&lt;/Cite&gt;&lt;/EndNote&gt;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33" w:tooltip="Ware Jr, 1992 #122" w:history="1">
        <w:r w:rsidRPr="00863604">
          <w:rPr>
            <w:rFonts w:ascii="Times New Roman" w:hAnsi="Times New Roman"/>
            <w:noProof/>
            <w:sz w:val="24"/>
          </w:rPr>
          <w:t>33</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and </w:t>
      </w:r>
      <w:r w:rsidRPr="00863604">
        <w:rPr>
          <w:rFonts w:ascii="Times New Roman" w:hAnsi="Times New Roman"/>
          <w:sz w:val="24"/>
        </w:rPr>
        <w:lastRenderedPageBreak/>
        <w:t xml:space="preserve">fatigue, measured using the Chalder fatigue scale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&lt;EndNote&gt;&lt;Cite&gt;&lt;Author&gt;Chalder&lt;/Author&gt;&lt;Year&gt;1993&lt;/Year&gt;&lt;RecNum&gt;2&lt;/RecNum&gt;&lt;DisplayText&gt;[34]&lt;/DisplayText&gt;&lt;record&gt;&lt;rec-number&gt;2&lt;/rec-number&gt;&lt;foreign-keys&gt;&lt;key app="EN" db-id="t99d2ds5d5dt5xeer26x0sx2axzrdz0az9fe"&gt;2&lt;/key&gt;&lt;/foreign-keys&gt;&lt;ref-type name="Journal Article"&gt;17&lt;/ref-type&gt;&lt;contributors&gt;&lt;authors&gt;&lt;author&gt;Chalder, T.&lt;/author&gt;&lt;author&gt;Berelowitz, G.&lt;/author&gt;&lt;author&gt;Pawlikowska, T.&lt;/author&gt;&lt;author&gt;Watts, L.&lt;/author&gt;&lt;author&gt;Wessely, S.&lt;/author&gt;&lt;author&gt;Wright, D.&lt;/author&gt;&lt;author&gt;Wallace, E. P.&lt;/author&gt;&lt;/authors&gt;&lt;/contributors&gt;&lt;titles&gt;&lt;title&gt;DEVELOPMENT OF A FATIGUE SCALE&lt;/title&gt;&lt;secondary-title&gt;Journal of Psychosomatic Research&lt;/secondary-title&gt;&lt;/titles&gt;&lt;periodical&gt;&lt;full-title&gt;Journal of Psychosomatic Research&lt;/full-title&gt;&lt;/periodical&gt;&lt;pages&gt;147-153&lt;/pages&gt;&lt;volume&gt;37&lt;/volume&gt;&lt;number&gt;2&lt;/number&gt;&lt;dates&gt;&lt;year&gt;1993&lt;/year&gt;&lt;pub-dates&gt;&lt;date&gt;Feb&lt;/date&gt;&lt;/pub-dates&gt;&lt;/dates&gt;&lt;isbn&gt;0022-3999&lt;/isbn&gt;&lt;accession-num&gt;WOS:A1993KT60400008&lt;/accession-num&gt;&lt;urls&gt;&lt;related-urls&gt;&lt;url&gt;&amp;lt;Go to ISI&amp;gt;://WOS:A1993KT60400008&lt;/url&gt;&lt;/related-urls&gt;&lt;/urls&gt;&lt;electronic-resource-num&gt;10.1016/0022-3999(93)90081-p&lt;/electronic-resource-num&gt;&lt;/record&gt;&lt;/Cite&gt;&lt;/EndNote&gt;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34" w:tooltip="Chalder, 1993 #2" w:history="1">
        <w:r w:rsidRPr="00863604">
          <w:rPr>
            <w:rFonts w:ascii="Times New Roman" w:hAnsi="Times New Roman"/>
            <w:noProof/>
            <w:sz w:val="24"/>
          </w:rPr>
          <w:t>34</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w:t>
      </w:r>
      <w:r w:rsidRPr="00863604">
        <w:rPr>
          <w:rFonts w:ascii="Times New Roman" w:hAnsi="Times New Roman" w:cs="Times New Roman"/>
          <w:sz w:val="24"/>
          <w:szCs w:val="24"/>
        </w:rPr>
        <w:t>In accordance with usual practice, SF-36 physical</w:t>
      </w:r>
      <w:r w:rsidRPr="00863604">
        <w:rPr>
          <w:rFonts w:ascii="Times New Roman" w:hAnsi="Times New Roman"/>
          <w:sz w:val="24"/>
        </w:rPr>
        <w:t xml:space="preserve"> functioning scores were </w:t>
      </w:r>
      <w:r w:rsidRPr="00863604">
        <w:rPr>
          <w:rFonts w:ascii="Times New Roman" w:hAnsi="Times New Roman" w:cs="Times New Roman"/>
          <w:sz w:val="24"/>
          <w:szCs w:val="24"/>
        </w:rPr>
        <w:t xml:space="preserve">calculated from answers to ten questions about how much the participants health limited their activities, each question scored 0 (limited a lot), 1 (limited a little), or 2 (not limited at all), then summed and </w:t>
      </w:r>
      <w:r w:rsidRPr="00863604">
        <w:rPr>
          <w:rFonts w:ascii="Times New Roman" w:hAnsi="Times New Roman"/>
          <w:sz w:val="24"/>
        </w:rPr>
        <w:t xml:space="preserve">converted to </w:t>
      </w:r>
      <w:r w:rsidRPr="00863604">
        <w:rPr>
          <w:rFonts w:ascii="Times New Roman" w:hAnsi="Times New Roman" w:cs="Times New Roman"/>
          <w:sz w:val="24"/>
          <w:szCs w:val="24"/>
        </w:rPr>
        <w:t xml:space="preserve">a percentage. The 11 items of </w:t>
      </w:r>
      <w:r w:rsidRPr="00863604">
        <w:rPr>
          <w:rFonts w:ascii="Times New Roman" w:hAnsi="Times New Roman"/>
          <w:sz w:val="24"/>
        </w:rPr>
        <w:t xml:space="preserve">the </w:t>
      </w:r>
      <w:r w:rsidRPr="00863604">
        <w:rPr>
          <w:rFonts w:ascii="Times New Roman" w:hAnsi="Times New Roman" w:cs="Times New Roman"/>
          <w:sz w:val="24"/>
          <w:szCs w:val="24"/>
        </w:rPr>
        <w:t xml:space="preserve">Chalder </w:t>
      </w:r>
      <w:r w:rsidRPr="00863604">
        <w:rPr>
          <w:rFonts w:ascii="Times New Roman" w:hAnsi="Times New Roman"/>
          <w:sz w:val="24"/>
        </w:rPr>
        <w:t xml:space="preserve">fatigue scale </w:t>
      </w:r>
      <w:r w:rsidRPr="00863604">
        <w:rPr>
          <w:rFonts w:ascii="Times New Roman" w:hAnsi="Times New Roman" w:cs="Times New Roman"/>
          <w:sz w:val="24"/>
          <w:szCs w:val="24"/>
        </w:rPr>
        <w:t xml:space="preserve">ask about problems with physical and mental fatigue over the past three weeks, and have a response format “less than usual, no more than usual, more than usual and much more than usual”. Each item </w:t>
      </w:r>
      <w:r w:rsidRPr="00863604">
        <w:rPr>
          <w:rFonts w:ascii="Times New Roman" w:hAnsi="Times New Roman"/>
          <w:sz w:val="24"/>
        </w:rPr>
        <w:t xml:space="preserve">may be scored </w:t>
      </w:r>
      <w:r w:rsidRPr="00863604">
        <w:rPr>
          <w:rFonts w:ascii="Times New Roman" w:hAnsi="Times New Roman" w:cs="Times New Roman"/>
          <w:sz w:val="24"/>
          <w:szCs w:val="24"/>
        </w:rPr>
        <w:t xml:space="preserve">- </w:t>
      </w:r>
      <w:r w:rsidRPr="00863604">
        <w:rPr>
          <w:rFonts w:ascii="Times New Roman" w:hAnsi="Times New Roman"/>
          <w:sz w:val="24"/>
        </w:rPr>
        <w:t>either 0011 or 0123, and then the items summed</w:t>
      </w:r>
      <w:r w:rsidRPr="00863604">
        <w:rPr>
          <w:rFonts w:ascii="Times New Roman" w:hAnsi="Times New Roman" w:cs="Times New Roman"/>
          <w:sz w:val="24"/>
          <w:szCs w:val="24"/>
        </w:rPr>
        <w:t xml:space="preserve"> to obtain a total fatigue scale score </w:t>
      </w:r>
      <w:r w:rsidRPr="00863604">
        <w:rPr>
          <w:rFonts w:ascii="Times New Roman" w:hAnsi="Times New Roman" w:cs="Times New Roman"/>
          <w:sz w:val="24"/>
          <w:szCs w:val="24"/>
        </w:rPr>
        <w:fldChar w:fldCharType="begin"/>
      </w:r>
      <w:r w:rsidRPr="00863604">
        <w:rPr>
          <w:rFonts w:ascii="Times New Roman" w:hAnsi="Times New Roman" w:cs="Times New Roman"/>
          <w:sz w:val="24"/>
          <w:szCs w:val="24"/>
        </w:rPr>
        <w:instrText xml:space="preserve"> ADDIN EN.CITE &lt;EndNote&gt;&lt;Cite&gt;&lt;Author&gt;Cella&lt;/Author&gt;&lt;Year&gt;2010&lt;/Year&gt;&lt;RecNum&gt;136&lt;/RecNum&gt;&lt;DisplayText&gt;[35, 36]&lt;/DisplayText&gt;&lt;record&gt;&lt;rec-number&gt;136&lt;/rec-number&gt;&lt;foreign-keys&gt;&lt;key app="EN" db-id="t99d2ds5d5dt5xeer26x0sx2axzrdz0az9fe"&gt;136&lt;/key&gt;&lt;/foreign-keys&gt;&lt;ref-type name="Journal Article"&gt;17&lt;/ref-type&gt;&lt;contributors&gt;&lt;authors&gt;&lt;author&gt;Cella, Matteo&lt;/author&gt;&lt;author&gt;Chalder, Trudie&lt;/author&gt;&lt;/authors&gt;&lt;/contributors&gt;&lt;titles&gt;&lt;title&gt;Measuring fatigue in clinical and community settings&lt;/title&gt;&lt;secondary-title&gt;Journal of psychosomatic research&lt;/secondary-title&gt;&lt;/titles&gt;&lt;periodical&gt;&lt;full-title&gt;Journal of Psychosomatic Research&lt;/full-title&gt;&lt;/periodical&gt;&lt;pages&gt;17-22&lt;/pages&gt;&lt;volume&gt;69&lt;/volume&gt;&lt;number&gt;1&lt;/number&gt;&lt;dates&gt;&lt;year&gt;2010&lt;/year&gt;&lt;/dates&gt;&lt;isbn&gt;0022-3999&lt;/isbn&gt;&lt;urls&gt;&lt;/urls&gt;&lt;/record&gt;&lt;/Cite&gt;&lt;Cite&gt;&lt;Author&gt;Morriss&lt;/Author&gt;&lt;Year&gt;1998&lt;/Year&gt;&lt;RecNum&gt;135&lt;/RecNum&gt;&lt;record&gt;&lt;rec-number&gt;135&lt;/rec-number&gt;&lt;foreign-keys&gt;&lt;key app="EN" db-id="t99d2ds5d5dt5xeer26x0sx2axzrdz0az9fe"&gt;135&lt;/key&gt;&lt;/foreign-keys&gt;&lt;ref-type name="Journal Article"&gt;17&lt;/ref-type&gt;&lt;contributors&gt;&lt;authors&gt;&lt;author&gt;Morriss, RichardK&lt;/author&gt;&lt;author&gt;Wearden, AlisonJ&lt;/author&gt;&lt;author&gt;Mullis, Ricky&lt;/author&gt;&lt;/authors&gt;&lt;/contributors&gt;&lt;titles&gt;&lt;title&gt;Exploring the validity of the Chalder Fatigue scale in chronic fatigue syndrome&lt;/title&gt;&lt;secondary-title&gt;Journal of psychosomatic research&lt;/secondary-title&gt;&lt;/titles&gt;&lt;periodical&gt;&lt;full-title&gt;Journal of Psychosomatic Research&lt;/full-title&gt;&lt;/periodical&gt;&lt;pages&gt;411-417&lt;/pages&gt;&lt;volume&gt;45&lt;/volume&gt;&lt;number&gt;5&lt;/number&gt;&lt;dates&gt;&lt;year&gt;1998&lt;/year&gt;&lt;/dates&gt;&lt;isbn&gt;0022-3999&lt;/isbn&gt;&lt;urls&gt;&lt;/urls&gt;&lt;/record&gt;&lt;/Cite&gt;&lt;/EndNote&gt;</w:instrText>
      </w:r>
      <w:r w:rsidRPr="00863604">
        <w:rPr>
          <w:rFonts w:ascii="Times New Roman" w:hAnsi="Times New Roman" w:cs="Times New Roman"/>
          <w:sz w:val="24"/>
          <w:szCs w:val="24"/>
        </w:rPr>
        <w:fldChar w:fldCharType="separate"/>
      </w:r>
      <w:r w:rsidRPr="00863604">
        <w:rPr>
          <w:rFonts w:ascii="Times New Roman" w:hAnsi="Times New Roman" w:cs="Times New Roman"/>
          <w:noProof/>
          <w:sz w:val="24"/>
          <w:szCs w:val="24"/>
        </w:rPr>
        <w:t>[</w:t>
      </w:r>
      <w:hyperlink w:anchor="_ENREF_35" w:tooltip="Cella, 2010 #136" w:history="1">
        <w:r w:rsidRPr="00863604">
          <w:rPr>
            <w:rFonts w:ascii="Times New Roman" w:hAnsi="Times New Roman" w:cs="Times New Roman"/>
            <w:noProof/>
            <w:sz w:val="24"/>
            <w:szCs w:val="24"/>
          </w:rPr>
          <w:t>35</w:t>
        </w:r>
      </w:hyperlink>
      <w:r w:rsidRPr="00863604">
        <w:rPr>
          <w:rFonts w:ascii="Times New Roman" w:hAnsi="Times New Roman" w:cs="Times New Roman"/>
          <w:noProof/>
          <w:sz w:val="24"/>
          <w:szCs w:val="24"/>
        </w:rPr>
        <w:t xml:space="preserve">, </w:t>
      </w:r>
      <w:hyperlink w:anchor="_ENREF_36" w:tooltip="Morriss, 1998 #135" w:history="1">
        <w:r w:rsidRPr="00863604">
          <w:rPr>
            <w:rFonts w:ascii="Times New Roman" w:hAnsi="Times New Roman" w:cs="Times New Roman"/>
            <w:noProof/>
            <w:sz w:val="24"/>
            <w:szCs w:val="24"/>
          </w:rPr>
          <w:t>36</w:t>
        </w:r>
      </w:hyperlink>
      <w:r w:rsidRPr="00863604">
        <w:rPr>
          <w:rFonts w:ascii="Times New Roman" w:hAnsi="Times New Roman" w:cs="Times New Roman"/>
          <w:noProof/>
          <w:sz w:val="24"/>
          <w:szCs w:val="24"/>
        </w:rPr>
        <w:t>]</w:t>
      </w:r>
      <w:r w:rsidRPr="00863604">
        <w:rPr>
          <w:rFonts w:ascii="Times New Roman" w:hAnsi="Times New Roman" w:cs="Times New Roman"/>
          <w:sz w:val="24"/>
          <w:szCs w:val="24"/>
        </w:rPr>
        <w:fldChar w:fldCharType="end"/>
      </w:r>
      <w:r w:rsidRPr="00863604">
        <w:rPr>
          <w:rFonts w:ascii="Times New Roman" w:hAnsi="Times New Roman" w:cs="Times New Roman"/>
          <w:sz w:val="24"/>
          <w:szCs w:val="24"/>
        </w:rPr>
        <w:t>.</w:t>
      </w:r>
      <w:r w:rsidRPr="00863604">
        <w:rPr>
          <w:rFonts w:ascii="Times New Roman" w:hAnsi="Times New Roman"/>
          <w:sz w:val="24"/>
        </w:rPr>
        <w:t xml:space="preserve"> When scored 0011, a score of 4 or more indicated clinically significant levels of fatigue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&lt;EndNote&gt;&lt;Cite&gt;&lt;Author&gt;Chalder&lt;/Author&gt;&lt;Year&gt;1993&lt;/Year&gt;&lt;RecNum&gt;2&lt;/RecNum&gt;&lt;DisplayText&gt;[34]&lt;/DisplayText&gt;&lt;record&gt;&lt;rec-number&gt;2&lt;/rec-number&gt;&lt;foreign-keys&gt;&lt;key app="EN" db-id="t99d2ds5d5dt5xeer26x0sx2axzrdz0az9fe"&gt;2&lt;/key&gt;&lt;/foreign-keys&gt;&lt;ref-type name="Journal Article"&gt;17&lt;/ref-type&gt;&lt;contributors&gt;&lt;authors&gt;&lt;author&gt;Chalder, T.&lt;/author&gt;&lt;author&gt;Berelowitz, G.&lt;/author&gt;&lt;author&gt;Pawlikowska, T.&lt;/author&gt;&lt;author&gt;Watts, L.&lt;/author&gt;&lt;author&gt;Wessely, S.&lt;/author&gt;&lt;author&gt;Wright, D.&lt;/author&gt;&lt;author&gt;Wallace, E. P.&lt;/author&gt;&lt;/authors&gt;&lt;/contributors&gt;&lt;titles&gt;&lt;title&gt;DEVELOPMENT OF A FATIGUE SCALE&lt;/title&gt;&lt;secondary-title&gt;Journal of Psychosomatic Research&lt;/secondary-title&gt;&lt;/titles&gt;&lt;periodical&gt;&lt;full-title&gt;Journal of Psychosomatic Research&lt;/full-title&gt;&lt;/periodical&gt;&lt;pages&gt;147-153&lt;/pages&gt;&lt;volume&gt;37&lt;/volume&gt;&lt;number&gt;2&lt;/number&gt;&lt;dates&gt;&lt;year&gt;1993&lt;/year&gt;&lt;pub-dates&gt;&lt;date&gt;Feb&lt;/date&gt;&lt;/pub-dates&gt;&lt;/dates&gt;&lt;isbn&gt;0022-3999&lt;/isbn&gt;&lt;accession-num&gt;WOS:A1993KT60400008&lt;/accession-num&gt;&lt;urls&gt;&lt;related-urls&gt;&lt;url&gt;&amp;lt;Go to ISI&amp;gt;://WOS:A1993KT60400008&lt;/url&gt;&lt;/related-urls&gt;&lt;/urls&gt;&lt;electronic-resource-num&gt;10.1016/0022-3999(93)90081-p&lt;/electronic-resource-num&gt;&lt;/record&gt;&lt;/Cite&gt;&lt;/EndNote&gt;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34" w:tooltip="Chalder, 1993 #2" w:history="1">
        <w:r w:rsidRPr="00863604">
          <w:rPr>
            <w:rFonts w:ascii="Times New Roman" w:hAnsi="Times New Roman"/>
            <w:noProof/>
            <w:sz w:val="24"/>
          </w:rPr>
          <w:t>34</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Both methods </w:t>
      </w:r>
      <w:r w:rsidRPr="00863604">
        <w:rPr>
          <w:rFonts w:ascii="Times New Roman" w:hAnsi="Times New Roman" w:cs="Times New Roman"/>
          <w:sz w:val="24"/>
          <w:szCs w:val="24"/>
        </w:rPr>
        <w:t xml:space="preserve">of scoring </w:t>
      </w:r>
      <w:r w:rsidRPr="00863604">
        <w:rPr>
          <w:rFonts w:ascii="Times New Roman" w:hAnsi="Times New Roman"/>
          <w:sz w:val="24"/>
        </w:rPr>
        <w:t xml:space="preserve">were used in the present study. Both primary outcomes were assessed at the end of treatment and </w:t>
      </w:r>
      <w:r w:rsidRPr="00863604">
        <w:rPr>
          <w:rFonts w:ascii="Times New Roman" w:hAnsi="Times New Roman" w:cs="Times New Roman"/>
          <w:sz w:val="24"/>
          <w:szCs w:val="24"/>
        </w:rPr>
        <w:t>one</w:t>
      </w:r>
      <w:r w:rsidRPr="00863604">
        <w:rPr>
          <w:rFonts w:ascii="Times New Roman" w:hAnsi="Times New Roman"/>
          <w:sz w:val="24"/>
        </w:rPr>
        <w:t xml:space="preserve"> year following the end of treatment (20 and 70 weeks).  </w:t>
      </w:r>
    </w:p>
    <w:p w:rsidR="00A0783D" w:rsidRPr="00863604" w:rsidRDefault="00A0783D" w:rsidP="00A0783D">
      <w:pPr>
        <w:spacing w:line="480" w:lineRule="auto"/>
        <w:rPr>
          <w:rFonts w:ascii="Times New Roman" w:hAnsi="Times New Roman"/>
          <w:b/>
          <w:sz w:val="24"/>
        </w:rPr>
      </w:pPr>
      <w:r w:rsidRPr="00863604">
        <w:rPr>
          <w:rFonts w:ascii="Times New Roman" w:hAnsi="Times New Roman"/>
          <w:b/>
          <w:sz w:val="24"/>
        </w:rPr>
        <w:t>Statistical approach</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xml:space="preserve">Change scores were calculated for both primary outcomes (fatigue and physical functioning) by subtracting 20 and 70 week scores from baseline scores from). First, we examined simple descriptive statistics, by therapist and therapy type (PR vs SL) for both outcomes and measures of the therapeutic alliance. Since (as a result of the trial design) the controls are common to all six therapist by therapy type combinations, differences in the efficacy of these six combinations can be compared without reference to the controls. For example, the effect of pragmatic rehabilitation when delivered by therapist 1 is the difference in average outcome for PR delivered by therapist 1 and the average outcome in the controls. The effect of pragmatic rehabilitation when delivered by therapist 2 is the difference in average outcome for PR delivered by therapist 2 and the average outcome in the controls. Hence the difference in efficacy between these two therapists at delivering PR is simply the difference between the corresponding average outcomes for the two therapists (the average outcome for the common controls drops out). </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lastRenderedPageBreak/>
        <w:t>To identify whether there is a treatment by therapist interaction we examined whether there are differences in the therapist effects on outcome, both (i) separately for the two types of treatment, and (ii) for both types of treatment. These were evaluated simultaneously in a regression (ANCOVA) analysis including the interaction of therapist and treatment. The model was run for both primary outcomes, fatigue and physical functioning, at both outcome time points.</w:t>
      </w:r>
      <w:r w:rsidRPr="00863604">
        <w:rPr>
          <w:rFonts w:ascii="Times New Roman" w:hAnsi="Times New Roman" w:cs="Times New Roman"/>
          <w:sz w:val="24"/>
          <w:szCs w:val="24"/>
        </w:rPr>
        <w:t xml:space="preserve"> In line with the trial’s original protocol and write-up, treatment effects were evaluated separately for the 20- and 70-week outcomes [5, 30].  </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xml:space="preserve">We then </w:t>
      </w:r>
      <w:r w:rsidRPr="00863604">
        <w:rPr>
          <w:rFonts w:ascii="Times New Roman" w:hAnsi="Times New Roman" w:cs="Times New Roman"/>
          <w:sz w:val="24"/>
          <w:szCs w:val="24"/>
        </w:rPr>
        <w:t>used regression (ANCOVA) models to evaluate</w:t>
      </w:r>
      <w:r w:rsidRPr="00863604">
        <w:rPr>
          <w:rFonts w:ascii="Times New Roman" w:hAnsi="Times New Roman"/>
          <w:sz w:val="24"/>
        </w:rPr>
        <w:t xml:space="preserve"> whether there were differences in the average patient-rated therapeutic alliance for the therapists. We compared the therapeutic alliance levels with the different therapists when they were delivering the two types of treatment, and as a treatment by therapist interaction. We evaluated whether the treatment effects for outcome were related to the therapist’s average patient-rated therapeutic alliance scores. The regression model was then repeated using only the task element of alliance to compare to the work of Heins </w:t>
      </w:r>
      <w:r w:rsidRPr="00863604">
        <w:rPr>
          <w:rFonts w:ascii="Times New Roman" w:hAnsi="Times New Roman"/>
          <w:i/>
          <w:sz w:val="24"/>
        </w:rPr>
        <w:t>et al</w:t>
      </w:r>
      <w:r w:rsidRPr="00863604">
        <w:rPr>
          <w:rFonts w:ascii="Times New Roman" w:hAnsi="Times New Roman"/>
          <w:sz w:val="24"/>
        </w:rPr>
        <w:t xml:space="preserve">.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&lt;EndNote&gt;&lt;Cite&gt;&lt;Author&gt;Heins&lt;/Author&gt;&lt;Year&gt;2013&lt;/Year&gt;&lt;RecNum&gt;95&lt;/RecNum&gt;&lt;DisplayText&gt;[27]&lt;/DisplayText&gt;&lt;record&gt;&lt;rec-number&gt;95&lt;/rec-number&gt;&lt;foreign-keys&gt;&lt;key app="EN" db-id="t99d2ds5d5dt5xeer26x0sx2axzrdz0az9fe"&gt;95&lt;/key&gt;&lt;/foreign-keys&gt;&lt;ref-type name="Journal Article"&gt;17&lt;/ref-type&gt;&lt;contributors&gt;&lt;authors&gt;&lt;author&gt;Heins, Marianne J.&lt;/author&gt;&lt;author&gt;Knoop, Hans&lt;/author&gt;&lt;author&gt;Bleijenberg, Gijs&lt;/author&gt;&lt;/authors&gt;&lt;/contributors&gt;&lt;titles&gt;&lt;title&gt;The role of the therapeutic relationship in cognitive behaviour therapy for chronic fatigue syndrome&lt;/title&gt;&lt;secondary-title&gt;Behaviour Research and Therapy&lt;/secondary-title&gt;&lt;/titles&gt;&lt;periodical&gt;&lt;full-title&gt;Behaviour Research and Therapy&lt;/full-title&gt;&lt;/periodical&gt;&lt;pages&gt;368-376&lt;/pages&gt;&lt;volume&gt;51&lt;/volume&gt;&lt;number&gt;7&lt;/number&gt;&lt;dates&gt;&lt;year&gt;2013&lt;/year&gt;&lt;pub-dates&gt;&lt;date&gt;Jul&lt;/date&gt;&lt;/pub-dates&gt;&lt;/dates&gt;&lt;isbn&gt;0005-7967&lt;/isbn&gt;&lt;accession-num&gt;WOS:000320825000006&lt;/accession-num&gt;&lt;urls&gt;&lt;related-urls&gt;&lt;url&gt;&amp;lt;Go to ISI&amp;gt;://WOS:000320825000006&lt;/url&gt;&lt;/related-urls&gt;&lt;/urls&gt;&lt;electronic-resource-num&gt;10.1016/j.brat.2013.02.001&lt;/electronic-resource-num&gt;&lt;/record&gt;&lt;/Cite&gt;&lt;/EndNote&gt;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27" w:tooltip="Heins, 2013 #95" w:history="1">
        <w:r w:rsidRPr="00863604">
          <w:rPr>
            <w:rFonts w:ascii="Times New Roman" w:hAnsi="Times New Roman"/>
            <w:noProof/>
            <w:sz w:val="24"/>
          </w:rPr>
          <w:t>27</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If a relationship between the treatment effects and the average patient-rated therapeutic alliance score for a therapist was found, a causal (instrumental variable) analysis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&lt;EndNote&gt;&lt;Cite&gt;&lt;Author&gt;Dunn&lt;/Author&gt;&lt;Year&gt;2007&lt;/Year&gt;&lt;RecNum&gt;106&lt;/RecNum&gt;&lt;DisplayText&gt;[12]&lt;/DisplayText&gt;&lt;record&gt;&lt;rec-number&gt;106&lt;/rec-number&gt;&lt;foreign-keys&gt;&lt;key app="EN" db-id="t99d2ds5d5dt5xeer26x0sx2axzrdz0az9fe"&gt;106&lt;/key&gt;&lt;/foreign-keys&gt;&lt;ref-type name="Journal Article"&gt;17&lt;/ref-type&gt;&lt;contributors&gt;&lt;authors&gt;&lt;author&gt;Dunn, Graham&lt;/author&gt;&lt;author&gt;Bentall, Richard&lt;/author&gt;&lt;/authors&gt;&lt;/contributors&gt;&lt;titles&gt;&lt;title&gt;Modelling treatment</w:instrText>
      </w:r>
      <w:r w:rsidRPr="00863604">
        <w:rPr>
          <w:rFonts w:ascii="Cambria Math" w:hAnsi="Cambria Math" w:cs="Cambria Math"/>
          <w:sz w:val="24"/>
        </w:rPr>
        <w:instrText>‐</w:instrText>
      </w:r>
      <w:r w:rsidRPr="00863604">
        <w:rPr>
          <w:rFonts w:ascii="Times New Roman" w:hAnsi="Times New Roman"/>
          <w:sz w:val="24"/>
        </w:rPr>
        <w:instrText>effect heterogeneity in randomized controlled trials of complex interventions (psychological treatments)&lt;/title&gt;&lt;secondary-title&gt;Statistics in medicine&lt;/secondary-title&gt;&lt;/titles&gt;&lt;periodical&gt;&lt;full-title&gt;Statistics in medicine&lt;/full-title&gt;&lt;/periodical&gt;&lt;pages&gt;4719-4745&lt;/pages&gt;&lt;volume&gt;26&lt;/volume&gt;&lt;number&gt;26&lt;/number&gt;&lt;dates&gt;&lt;year&gt;2007&lt;/year&gt;&lt;/dates&gt;&lt;isbn&gt;1097-0258&lt;/isbn&gt;&lt;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12" w:tooltip="Dunn, 2007 #106" w:history="1">
        <w:r w:rsidRPr="00863604">
          <w:rPr>
            <w:rFonts w:ascii="Times New Roman" w:hAnsi="Times New Roman"/>
            <w:noProof/>
            <w:sz w:val="24"/>
          </w:rPr>
          <w:t>12</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was planned.</w:t>
      </w:r>
      <w:r w:rsidRPr="00863604">
        <w:rPr>
          <w:rFonts w:ascii="Times New Roman" w:hAnsi="Times New Roman" w:cs="Times New Roman"/>
          <w:sz w:val="24"/>
          <w:szCs w:val="24"/>
        </w:rPr>
        <w:t xml:space="preserve"> </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xml:space="preserve">In </w:t>
      </w:r>
      <w:r>
        <w:rPr>
          <w:rFonts w:ascii="Times New Roman" w:hAnsi="Times New Roman"/>
          <w:sz w:val="24"/>
        </w:rPr>
        <w:t xml:space="preserve">all of the regression models outlined in the preceding two paragraphs, in </w:t>
      </w:r>
      <w:r w:rsidRPr="00863604">
        <w:rPr>
          <w:rFonts w:ascii="Times New Roman" w:hAnsi="Times New Roman"/>
          <w:sz w:val="24"/>
        </w:rPr>
        <w:t xml:space="preserve">addition to the effect of type of intervention, </w:t>
      </w:r>
      <w:r>
        <w:rPr>
          <w:rFonts w:ascii="Times New Roman" w:hAnsi="Times New Roman"/>
          <w:sz w:val="24"/>
        </w:rPr>
        <w:t xml:space="preserve">the </w:t>
      </w:r>
      <w:r w:rsidRPr="00863604">
        <w:rPr>
          <w:rFonts w:ascii="Times New Roman" w:hAnsi="Times New Roman"/>
          <w:sz w:val="24"/>
        </w:rPr>
        <w:t xml:space="preserve">therapist and their statistical interaction, </w:t>
      </w:r>
      <w:r>
        <w:rPr>
          <w:rFonts w:ascii="Times New Roman" w:hAnsi="Times New Roman"/>
          <w:sz w:val="24"/>
        </w:rPr>
        <w:t>the</w:t>
      </w:r>
      <w:r w:rsidRPr="00863604">
        <w:rPr>
          <w:rFonts w:ascii="Times New Roman" w:hAnsi="Times New Roman" w:cs="Times New Roman"/>
          <w:sz w:val="24"/>
          <w:szCs w:val="24"/>
        </w:rPr>
        <w:t xml:space="preserve"> </w:t>
      </w:r>
      <w:r w:rsidRPr="00863604">
        <w:rPr>
          <w:rFonts w:ascii="Times New Roman" w:hAnsi="Times New Roman"/>
          <w:sz w:val="24"/>
        </w:rPr>
        <w:t xml:space="preserve">regression </w:t>
      </w:r>
      <w:r w:rsidRPr="00863604">
        <w:rPr>
          <w:rFonts w:ascii="Times New Roman" w:hAnsi="Times New Roman" w:cs="Times New Roman"/>
          <w:sz w:val="24"/>
          <w:szCs w:val="24"/>
        </w:rPr>
        <w:t>models</w:t>
      </w:r>
      <w:r w:rsidRPr="00863604">
        <w:rPr>
          <w:rFonts w:ascii="Times New Roman" w:hAnsi="Times New Roman"/>
          <w:sz w:val="24"/>
        </w:rPr>
        <w:t xml:space="preserve"> included</w:t>
      </w:r>
      <w:r w:rsidRPr="00863604">
        <w:rPr>
          <w:rFonts w:ascii="Times New Roman" w:hAnsi="Times New Roman" w:cs="Times New Roman"/>
          <w:sz w:val="24"/>
          <w:szCs w:val="24"/>
        </w:rPr>
        <w:t>,</w:t>
      </w:r>
      <w:r w:rsidRPr="00863604">
        <w:rPr>
          <w:rFonts w:ascii="Times New Roman" w:hAnsi="Times New Roman"/>
          <w:sz w:val="24"/>
        </w:rPr>
        <w:t xml:space="preserve"> as </w:t>
      </w:r>
      <w:r w:rsidRPr="00863604">
        <w:rPr>
          <w:rFonts w:ascii="Times New Roman" w:hAnsi="Times New Roman" w:cs="Times New Roman"/>
          <w:sz w:val="24"/>
          <w:szCs w:val="24"/>
        </w:rPr>
        <w:t xml:space="preserve">additional </w:t>
      </w:r>
      <w:r w:rsidRPr="00863604">
        <w:rPr>
          <w:rFonts w:ascii="Times New Roman" w:hAnsi="Times New Roman"/>
          <w:sz w:val="24"/>
        </w:rPr>
        <w:t>covariates</w:t>
      </w:r>
      <w:r w:rsidRPr="00863604">
        <w:rPr>
          <w:rFonts w:ascii="Times New Roman" w:hAnsi="Times New Roman" w:cs="Times New Roman"/>
          <w:sz w:val="24"/>
          <w:szCs w:val="24"/>
        </w:rPr>
        <w:t xml:space="preserve">, baseline scores of </w:t>
      </w:r>
      <w:r>
        <w:rPr>
          <w:rFonts w:ascii="Times New Roman" w:hAnsi="Times New Roman" w:cs="Times New Roman"/>
          <w:sz w:val="24"/>
          <w:szCs w:val="24"/>
        </w:rPr>
        <w:t xml:space="preserve">whichever </w:t>
      </w:r>
      <w:r w:rsidRPr="00863604">
        <w:rPr>
          <w:rFonts w:ascii="Times New Roman" w:hAnsi="Times New Roman" w:cs="Times New Roman"/>
          <w:sz w:val="24"/>
          <w:szCs w:val="24"/>
        </w:rPr>
        <w:t>dependent variable</w:t>
      </w:r>
      <w:r>
        <w:rPr>
          <w:rFonts w:ascii="Times New Roman" w:hAnsi="Times New Roman" w:cs="Times New Roman"/>
          <w:sz w:val="24"/>
          <w:szCs w:val="24"/>
        </w:rPr>
        <w:t xml:space="preserve"> was being regressed. Furthermore,</w:t>
      </w:r>
      <w:r w:rsidRPr="00863604">
        <w:rPr>
          <w:rFonts w:ascii="Times New Roman" w:hAnsi="Times New Roman" w:cs="Times New Roman"/>
          <w:sz w:val="24"/>
          <w:szCs w:val="24"/>
        </w:rPr>
        <w:t xml:space="preserve"> </w:t>
      </w:r>
      <w:r w:rsidRPr="00863604">
        <w:rPr>
          <w:rFonts w:ascii="Times New Roman" w:hAnsi="Times New Roman"/>
          <w:sz w:val="24"/>
        </w:rPr>
        <w:t xml:space="preserve">the two variables which </w:t>
      </w:r>
      <w:r w:rsidRPr="00863604">
        <w:rPr>
          <w:rFonts w:ascii="Times New Roman" w:hAnsi="Times New Roman" w:cs="Times New Roman"/>
          <w:sz w:val="24"/>
          <w:szCs w:val="24"/>
        </w:rPr>
        <w:t>were used for stratification of the FINE trial</w:t>
      </w:r>
      <w:r w:rsidRPr="00863604">
        <w:rPr>
          <w:rFonts w:ascii="Times New Roman" w:hAnsi="Times New Roman"/>
          <w:sz w:val="24"/>
        </w:rPr>
        <w:t xml:space="preserve"> sample</w:t>
      </w:r>
      <w:r w:rsidRPr="00863604">
        <w:rPr>
          <w:rFonts w:ascii="Times New Roman" w:hAnsi="Times New Roman" w:cs="Times New Roman"/>
          <w:sz w:val="24"/>
          <w:szCs w:val="24"/>
        </w:rPr>
        <w:t>, namely</w:t>
      </w:r>
      <w:r w:rsidRPr="00863604">
        <w:rPr>
          <w:rFonts w:ascii="Times New Roman" w:hAnsi="Times New Roman"/>
          <w:sz w:val="24"/>
        </w:rPr>
        <w:t xml:space="preserve"> ambulatory status</w:t>
      </w:r>
      <w:r w:rsidRPr="00863604">
        <w:rPr>
          <w:rFonts w:ascii="Times New Roman" w:hAnsi="Times New Roman" w:cs="Times New Roman"/>
          <w:sz w:val="24"/>
          <w:szCs w:val="24"/>
        </w:rPr>
        <w:t xml:space="preserve"> (whether or not the patient used a mobility aid on most days), and </w:t>
      </w:r>
      <w:r w:rsidRPr="00863604">
        <w:rPr>
          <w:rFonts w:ascii="Times New Roman" w:hAnsi="Times New Roman"/>
          <w:sz w:val="24"/>
        </w:rPr>
        <w:t xml:space="preserve">whether the London ME criteria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&lt;EndNote&gt;&lt;Cite&gt;&lt;Author&gt;Westcare&lt;/Author&gt;&lt;Year&gt;1994&lt;/Year&gt;&lt;RecNum&gt;130&lt;/RecNum&gt;&lt;DisplayText&gt;[37]&lt;/DisplayText&gt;&lt;record&gt;&lt;rec-number&gt;130&lt;/rec-number&gt;&lt;foreign-keys&gt;&lt;key app="EN" db-id="t99d2ds5d5dt5xeer26x0sx2axzrdz0az9fe"&gt;130&lt;/key&gt;&lt;/foreign-keys&gt;&lt;ref-type name="Report"&gt;27&lt;/ref-type&gt;&lt;contributors&gt;&lt;authors&gt;&lt;author&gt;Westcare&lt;/author&gt;&lt;/authors&gt;&lt;/contributors&gt;&lt;titles&gt;&lt;title&gt;Report from the National Task Force on Chronic Fatigue Syndrome, Post Viral Fatigue Syndrome and Myalgic Encephalomyelitis&lt;/title&gt;&lt;/titles&gt;&lt;dates&gt;&lt;year&gt;1994&lt;/year&gt;&lt;/dates&gt;&lt;pub-location&gt;Bristol&lt;/pub-location&gt;&lt;urls&gt;&lt;/urls&gt;&lt;/record&gt;&lt;/Cite&gt;&lt;/EndNote&gt;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37" w:tooltip="Westcare, 1994 #130" w:history="1">
        <w:r w:rsidRPr="00863604">
          <w:rPr>
            <w:rFonts w:ascii="Times New Roman" w:hAnsi="Times New Roman"/>
            <w:noProof/>
            <w:sz w:val="24"/>
          </w:rPr>
          <w:t>37</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were met</w:t>
      </w:r>
      <w:r>
        <w:rPr>
          <w:rFonts w:ascii="Times New Roman" w:hAnsi="Times New Roman"/>
          <w:sz w:val="24"/>
        </w:rPr>
        <w:t xml:space="preserve"> were also included in all of these regression models</w:t>
      </w:r>
      <w:r w:rsidRPr="00863604">
        <w:rPr>
          <w:rFonts w:ascii="Times New Roman" w:hAnsi="Times New Roman"/>
          <w:sz w:val="24"/>
        </w:rPr>
        <w:t xml:space="preserve">. </w:t>
      </w:r>
      <w:r w:rsidRPr="00863604">
        <w:rPr>
          <w:rFonts w:ascii="Times New Roman" w:hAnsi="Times New Roman" w:cs="Times New Roman"/>
          <w:sz w:val="24"/>
          <w:szCs w:val="24"/>
        </w:rPr>
        <w:t xml:space="preserve">These </w:t>
      </w:r>
      <w:r w:rsidRPr="00863604">
        <w:rPr>
          <w:rFonts w:ascii="Times New Roman" w:hAnsi="Times New Roman"/>
          <w:sz w:val="24"/>
        </w:rPr>
        <w:t>covariates were included to allow for chance imbalance, control for their effects and to increase precision; the effects of these covariates are not reported here.</w:t>
      </w:r>
      <w:r w:rsidRPr="00863604">
        <w:rPr>
          <w:rFonts w:ascii="Times New Roman" w:hAnsi="Times New Roman"/>
          <w:b/>
          <w:sz w:val="24"/>
        </w:rPr>
        <w:t xml:space="preserve"> </w:t>
      </w:r>
      <w:r w:rsidRPr="00863604">
        <w:rPr>
          <w:rFonts w:ascii="Times New Roman" w:hAnsi="Times New Roman"/>
          <w:sz w:val="24"/>
        </w:rPr>
        <w:t xml:space="preserve">The model regressing patient-rated therapeutic alliance scores included the </w:t>
      </w:r>
      <w:r w:rsidRPr="00863604">
        <w:rPr>
          <w:rFonts w:ascii="Times New Roman" w:hAnsi="Times New Roman"/>
          <w:sz w:val="24"/>
        </w:rPr>
        <w:lastRenderedPageBreak/>
        <w:t>baseline fatigue score as a covariate to control for the effect of illness severity, but it did not include baseline therapeutic alliance as it is</w:t>
      </w:r>
      <w:r w:rsidRPr="00863604">
        <w:rPr>
          <w:rFonts w:ascii="Times New Roman" w:hAnsi="Times New Roman" w:cs="Times New Roman"/>
          <w:sz w:val="24"/>
          <w:szCs w:val="24"/>
        </w:rPr>
        <w:t xml:space="preserve"> not meaningful to measure therapeutic alliance before the patient has met the therapist. </w:t>
      </w:r>
      <w:r w:rsidRPr="00863604">
        <w:rPr>
          <w:rFonts w:ascii="Times New Roman" w:hAnsi="Times New Roman"/>
          <w:sz w:val="24"/>
        </w:rPr>
        <w:t>Standard errors and 95% confidence intervals for parameters were calculated using robust (sandwich) estimators, allowing for the effects of possible skewness (lack of normality) in the data</w:t>
      </w:r>
      <w:r>
        <w:rPr>
          <w:rFonts w:ascii="Times New Roman" w:hAnsi="Times New Roman"/>
          <w:sz w:val="24"/>
        </w:rPr>
        <w:fldChar w:fldCharType="begin"/>
      </w:r>
      <w:r>
        <w:rPr>
          <w:rFonts w:ascii="Times New Roman" w:hAnsi="Times New Roman"/>
          <w:sz w:val="24"/>
        </w:rPr>
        <w:instrText xml:space="preserve"> ADDIN EN.CITE &lt;EndNote&gt;&lt;Cite&gt;&lt;Author&gt;Huber&lt;/Author&gt;&lt;Year&gt;1967&lt;/Year&gt;&lt;RecNum&gt;139&lt;/RecNum&gt;&lt;DisplayText&gt;[38, 39]&lt;/DisplayText&gt;&lt;record&gt;&lt;rec-number&gt;139&lt;/rec-number&gt;&lt;foreign-keys&gt;&lt;key app="EN" db-id="t99d2ds5d5dt5xeer26x0sx2axzrdz0az9fe"&gt;139&lt;/key&gt;&lt;/foreign-keys&gt;&lt;ref-type name="Conference Proceedings"&gt;10&lt;/ref-type&gt;&lt;contributors&gt;&lt;authors&gt;&lt;author&gt;Huber, Peter J&lt;/author&gt;&lt;/authors&gt;&lt;/contributors&gt;&lt;titles&gt;&lt;title&gt;The behavior of maximum likelihood estimates under nonstandard conditions&lt;/title&gt;&lt;secondary-title&gt;Proceedings of the fifth Berkeley symposium on mathematical statistics and probability&lt;/secondary-title&gt;&lt;/titles&gt;&lt;pages&gt;221-233&lt;/pages&gt;&lt;volume&gt;1&lt;/volume&gt;&lt;number&gt;1&lt;/number&gt;&lt;dates&gt;&lt;year&gt;1967&lt;/year&gt;&lt;/dates&gt;&lt;urls&gt;&lt;/urls&gt;&lt;/record&gt;&lt;/Cite&gt;&lt;Cite&gt;&lt;Author&gt;White&lt;/Author&gt;&lt;Year&gt;1980&lt;/Year&gt;&lt;RecNum&gt;140&lt;/RecNum&gt;&lt;record&gt;&lt;rec-number&gt;140&lt;/rec-number&gt;&lt;foreign-keys&gt;&lt;key app="EN" db-id="t99d2ds5d5dt5xeer26x0sx2axzrdz0az9fe"&gt;140&lt;/key&gt;&lt;/foreign-keys&gt;&lt;ref-type name="Journal Article"&gt;17&lt;/ref-type&gt;&lt;contributors&gt;&lt;authors&gt;&lt;author&gt;White, Halbert&lt;/author&gt;&lt;/authors&gt;&lt;/contributors&gt;&lt;titles&gt;&lt;title&gt;A heteroskedasticity-consistent covariance matrix estimator and a direct test for heteroskedasticity&lt;/title&gt;&lt;secondary-title&gt;Econometrica: Journal of the Econometric Society&lt;/secondary-title&gt;&lt;/titles&gt;&lt;periodical&gt;&lt;full-title&gt;Econometrica: Journal of the Econometric Society&lt;/full-title&gt;&lt;/periodical&gt;&lt;pages&gt;817-838&lt;/pages&gt;&lt;dates&gt;&lt;year&gt;1980&lt;/year&gt;&lt;/dates&gt;&lt;isbn&gt;0012-9682&lt;/isbn&gt;&lt;urls&gt;&lt;/urls&gt;&lt;/record&gt;&lt;/Cite&gt;&lt;/EndNote&gt;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38" w:tooltip="Huber, 1967 #139" w:history="1">
        <w:r>
          <w:rPr>
            <w:rFonts w:ascii="Times New Roman" w:hAnsi="Times New Roman"/>
            <w:noProof/>
            <w:sz w:val="24"/>
          </w:rPr>
          <w:t>38</w:t>
        </w:r>
      </w:hyperlink>
      <w:r>
        <w:rPr>
          <w:rFonts w:ascii="Times New Roman" w:hAnsi="Times New Roman"/>
          <w:noProof/>
          <w:sz w:val="24"/>
        </w:rPr>
        <w:t xml:space="preserve">, </w:t>
      </w:r>
      <w:hyperlink w:anchor="_ENREF_39" w:tooltip="White, 1980 #140" w:history="1">
        <w:r>
          <w:rPr>
            <w:rFonts w:ascii="Times New Roman" w:hAnsi="Times New Roman"/>
            <w:noProof/>
            <w:sz w:val="24"/>
          </w:rPr>
          <w:t>39</w:t>
        </w:r>
      </w:hyperlink>
      <w:r>
        <w:rPr>
          <w:rFonts w:ascii="Times New Roman" w:hAnsi="Times New Roman"/>
          <w:noProof/>
          <w:sz w:val="24"/>
        </w:rPr>
        <w:t>]</w:t>
      </w:r>
      <w:r>
        <w:rPr>
          <w:rFonts w:ascii="Times New Roman" w:hAnsi="Times New Roman"/>
          <w:sz w:val="24"/>
        </w:rPr>
        <w:fldChar w:fldCharType="end"/>
      </w:r>
      <w:r w:rsidRPr="00863604">
        <w:rPr>
          <w:rFonts w:ascii="Times New Roman" w:hAnsi="Times New Roman"/>
          <w:sz w:val="24"/>
        </w:rPr>
        <w:t xml:space="preserve">. </w:t>
      </w:r>
    </w:p>
    <w:p w:rsidR="00A0783D" w:rsidRPr="00863604" w:rsidRDefault="00A0783D" w:rsidP="00A0783D">
      <w:pPr>
        <w:spacing w:after="0" w:line="480" w:lineRule="auto"/>
        <w:rPr>
          <w:rFonts w:ascii="Times New Roman" w:hAnsi="Times New Roman"/>
          <w:sz w:val="24"/>
        </w:rPr>
      </w:pPr>
      <w:r w:rsidRPr="00863604">
        <w:rPr>
          <w:rFonts w:ascii="Times New Roman" w:hAnsi="Times New Roman"/>
          <w:sz w:val="24"/>
        </w:rPr>
        <w:t xml:space="preserve">A power calculation was conducted for each regression model using XLSTAT </w:t>
      </w:r>
      <w:r>
        <w:rPr>
          <w:rFonts w:ascii="Times New Roman" w:hAnsi="Times New Roman"/>
          <w:sz w:val="24"/>
        </w:rPr>
        <w:fldChar w:fldCharType="begin"/>
      </w:r>
      <w:r>
        <w:rPr>
          <w:rFonts w:ascii="Times New Roman" w:hAnsi="Times New Roman"/>
          <w:sz w:val="24"/>
        </w:rPr>
        <w:instrText xml:space="preserve"> ADDIN EN.CITE &lt;EndNote&gt;&lt;Cite&gt;&lt;Author&gt;XLSTAT&lt;/Author&gt;&lt;Year&gt;2014&lt;/Year&gt;&lt;RecNum&gt;128&lt;/RecNum&gt;&lt;DisplayText&gt;[40]&lt;/DisplayText&gt;&lt;record&gt;&lt;rec-number&gt;128&lt;/rec-number&gt;&lt;foreign-keys&gt;&lt;key app="EN" db-id="t99d2ds5d5dt5xeer26x0sx2axzrdz0az9fe"&gt;128&lt;/key&gt;&lt;/foreign-keys&gt;&lt;ref-type name="Computer Program"&gt;9&lt;/ref-type&gt;&lt;contributors&gt;&lt;authors&gt;&lt;author&gt;XLSTAT&lt;/author&gt;&lt;/authors&gt;&lt;/contributors&gt;&lt;titles&gt;&lt;title&gt;XLSTAT Statistical Software&lt;/title&gt;&lt;/titles&gt;&lt;dates&gt;&lt;year&gt;2014&lt;/year&gt;&lt;/dates&gt;&lt;pub-location&gt;Anglesey, Wales, UK.&lt;/pub-location&gt;&lt;publisher&gt;Kovach Comuting Services&lt;/publisher&gt;&lt;urls&gt;&lt;/urls&gt;&lt;/record&gt;&lt;/Cite&gt;&lt;/EndNote&gt;</w:instrText>
      </w:r>
      <w:r>
        <w:rPr>
          <w:rFonts w:ascii="Times New Roman" w:hAnsi="Times New Roman"/>
          <w:sz w:val="24"/>
        </w:rPr>
        <w:fldChar w:fldCharType="separate"/>
      </w:r>
      <w:r>
        <w:rPr>
          <w:rFonts w:ascii="Times New Roman" w:hAnsi="Times New Roman"/>
          <w:noProof/>
          <w:sz w:val="24"/>
        </w:rPr>
        <w:t>[</w:t>
      </w:r>
      <w:hyperlink w:anchor="_ENREF_40" w:tooltip="XLSTAT, 2014 #128" w:history="1">
        <w:r>
          <w:rPr>
            <w:rFonts w:ascii="Times New Roman" w:hAnsi="Times New Roman"/>
            <w:noProof/>
            <w:sz w:val="24"/>
          </w:rPr>
          <w:t>40</w:t>
        </w:r>
      </w:hyperlink>
      <w:r>
        <w:rPr>
          <w:rFonts w:ascii="Times New Roman" w:hAnsi="Times New Roman"/>
          <w:noProof/>
          <w:sz w:val="24"/>
        </w:rPr>
        <w:t>]</w:t>
      </w:r>
      <w:r>
        <w:rPr>
          <w:rFonts w:ascii="Times New Roman" w:hAnsi="Times New Roman"/>
          <w:sz w:val="24"/>
        </w:rPr>
        <w:fldChar w:fldCharType="end"/>
      </w:r>
      <w:r w:rsidRPr="00863604">
        <w:rPr>
          <w:rFonts w:ascii="Times New Roman" w:hAnsi="Times New Roman"/>
          <w:sz w:val="24"/>
        </w:rPr>
        <w:t xml:space="preserve"> in order the determine whether we had sufficient power to detect a moderate sized effect. The standardised effect size used was Cohen’s D which provides information about the size of the difference between two means, taking into account the variability in the data. A Cohen’s D of 0.25 is conventionally considered a moderate effect </w:t>
      </w:r>
      <w:r w:rsidRPr="00863604">
        <w:rPr>
          <w:rFonts w:ascii="Times New Roman" w:hAnsi="Times New Roman"/>
          <w:sz w:val="24"/>
        </w:rPr>
        <w:fldChar w:fldCharType="begin"/>
      </w:r>
      <w:r>
        <w:rPr>
          <w:rFonts w:ascii="Times New Roman" w:hAnsi="Times New Roman"/>
          <w:sz w:val="24"/>
        </w:rPr>
        <w:instrText xml:space="preserve"> ADDIN EN.CITE &lt;EndNote&gt;&lt;Cite&gt;&lt;Author&gt;Cohen&lt;/Author&gt;&lt;Year&gt;2013&lt;/Year&gt;&lt;RecNum&gt;137&lt;/RecNum&gt;&lt;DisplayText&gt;[41]&lt;/DisplayText&gt;&lt;record&gt;&lt;rec-number&gt;137&lt;/rec-number&gt;&lt;foreign-keys&gt;&lt;key app="EN" db-id="t99d2ds5d5dt5xeer26x0sx2axzrdz0az9fe"&gt;137&lt;/key&gt;&lt;/foreign-keys&gt;&lt;ref-type name="Book"&gt;6&lt;/ref-type&gt;&lt;contributors&gt;&lt;authors&gt;&lt;author&gt;Cohen, Jacob&lt;/author&gt;&lt;/authors&gt;&lt;/contributors&gt;&lt;titles&gt;&lt;title&gt;Statistical power analysis for the behavioral sciences&lt;/title&gt;&lt;/titles&gt;&lt;dates&gt;&lt;year&gt;2013&lt;/year&gt;&lt;/dates&gt;&lt;publisher&gt;Academic press&lt;/publisher&gt;&lt;isbn&gt;1483276481&lt;/isbn&gt;&lt;urls&gt;&lt;/urls&gt;&lt;/record&gt;&lt;/Cite&gt;&lt;/EndNote&gt;</w:instrText>
      </w:r>
      <w:r w:rsidRPr="00863604">
        <w:rPr>
          <w:rFonts w:ascii="Times New Roman" w:hAnsi="Times New Roman"/>
          <w:sz w:val="24"/>
        </w:rPr>
        <w:fldChar w:fldCharType="separate"/>
      </w:r>
      <w:r>
        <w:rPr>
          <w:rFonts w:ascii="Times New Roman" w:hAnsi="Times New Roman"/>
          <w:noProof/>
          <w:sz w:val="24"/>
        </w:rPr>
        <w:t>[</w:t>
      </w:r>
      <w:hyperlink w:anchor="_ENREF_41" w:tooltip="Cohen, 2013 #137" w:history="1">
        <w:r>
          <w:rPr>
            <w:rFonts w:ascii="Times New Roman" w:hAnsi="Times New Roman"/>
            <w:noProof/>
            <w:sz w:val="24"/>
          </w:rPr>
          <w:t>41</w:t>
        </w:r>
      </w:hyperlink>
      <w:r>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Our power calculation revealed that given the sample size and interactions, we have 0.91 power to detect a moderate effect size (Cohen’s D=0.25) in the main intervention effects, and 0.84 power to detect a moderate effect size in the intervention by therapist interactions, with a 0.05 two-sided significance level. This research is adequately powered to detect a moderate effect size.</w:t>
      </w:r>
    </w:p>
    <w:p w:rsidR="00A0783D" w:rsidRPr="00863604" w:rsidRDefault="00A0783D" w:rsidP="00A0783D">
      <w:pPr>
        <w:spacing w:line="480" w:lineRule="auto"/>
        <w:rPr>
          <w:rFonts w:ascii="Times New Roman" w:hAnsi="Times New Roman"/>
          <w:sz w:val="24"/>
        </w:rPr>
      </w:pP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xml:space="preserve">Stata 13.1 </w:t>
      </w:r>
      <w:r w:rsidRPr="00863604">
        <w:rPr>
          <w:rFonts w:ascii="Times New Roman" w:hAnsi="Times New Roman"/>
          <w:sz w:val="24"/>
        </w:rPr>
        <w:fldChar w:fldCharType="begin"/>
      </w:r>
      <w:r>
        <w:rPr>
          <w:rFonts w:ascii="Times New Roman" w:hAnsi="Times New Roman"/>
          <w:sz w:val="24"/>
        </w:rPr>
        <w:instrText xml:space="preserve"> ADDIN EN.CITE &lt;EndNote&gt;&lt;Cite&gt;&lt;Author&gt;Statacorp&lt;/Author&gt;&lt;Year&gt;2013&lt;/Year&gt;&lt;RecNum&gt;129&lt;/RecNum&gt;&lt;DisplayText&gt;[42]&lt;/DisplayText&gt;&lt;record&gt;&lt;rec-number&gt;129&lt;/rec-number&gt;&lt;foreign-keys&gt;&lt;key app="EN" db-id="t99d2ds5d5dt5xeer26x0sx2axzrdz0az9fe"&gt;129&lt;/key&gt;&lt;/foreign-keys&gt;&lt;ref-type name="Computer Program"&gt;9&lt;/ref-type&gt;&lt;contributors&gt;&lt;authors&gt;&lt;author&gt;Statacorp&lt;/author&gt;&lt;/authors&gt;&lt;/contributors&gt;&lt;titles&gt;&lt;title&gt;STATA Statistical Software: Release 13.&lt;/title&gt;&lt;/titles&gt;&lt;dates&gt;&lt;year&gt;2013&lt;/year&gt;&lt;/dates&gt;&lt;pub-location&gt;College Station, TX&lt;/pub-location&gt;&lt;publisher&gt;StataCorp LP&lt;/publisher&gt;&lt;urls&gt;&lt;/urls&gt;&lt;/record&gt;&lt;/Cite&gt;&lt;/EndNote&gt;</w:instrText>
      </w:r>
      <w:r w:rsidRPr="00863604">
        <w:rPr>
          <w:rFonts w:ascii="Times New Roman" w:hAnsi="Times New Roman"/>
          <w:sz w:val="24"/>
        </w:rPr>
        <w:fldChar w:fldCharType="separate"/>
      </w:r>
      <w:r>
        <w:rPr>
          <w:rFonts w:ascii="Times New Roman" w:hAnsi="Times New Roman"/>
          <w:noProof/>
          <w:sz w:val="24"/>
        </w:rPr>
        <w:t>[</w:t>
      </w:r>
      <w:hyperlink w:anchor="_ENREF_42" w:tooltip="Statacorp, 2013 #129" w:history="1">
        <w:r>
          <w:rPr>
            <w:rFonts w:ascii="Times New Roman" w:hAnsi="Times New Roman"/>
            <w:noProof/>
            <w:sz w:val="24"/>
          </w:rPr>
          <w:t>42</w:t>
        </w:r>
      </w:hyperlink>
      <w:r>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was used for all other statistical procedures.</w:t>
      </w:r>
      <w:r w:rsidRPr="00863604">
        <w:rPr>
          <w:rFonts w:ascii="Times New Roman" w:hAnsi="Times New Roman" w:cs="Times New Roman"/>
          <w:sz w:val="24"/>
          <w:szCs w:val="24"/>
        </w:rPr>
        <w:t xml:space="preserve"> Therapists can be modelled as fixed or random factors. In this report, therapists were modelled as fixed factors as (i) there were only three therapists, which is too small a sample to generalize to a population of therapists; (ii) the therapists were specially recruited and trained, and so not performing usual duties, and (iii) a mixed effects model would add unnecessary technical complexity. However, mixed models which treat therapists as random factors were also run to examine the sensitivity of the results to this type of model </w:t>
      </w:r>
      <w:r w:rsidRPr="0086360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&lt;EndNote&gt;&lt;Cite&gt;&lt;Author&gt;Soldz&lt;/Author&gt;&lt;Year&gt;2006&lt;/Year&gt;&lt;RecNum&gt;127&lt;/RecNum&gt;&lt;DisplayText&gt;[43]&lt;/DisplayText&gt;&lt;record&gt;&lt;rec-number&gt;127&lt;/rec-number&gt;&lt;foreign-keys&gt;&lt;key app="EN" db-id="t99d2ds5d5dt5xeer26x0sx2axzrdz0az9fe"&gt;127&lt;/key&gt;&lt;/foreign-keys&gt;&lt;ref-type name="Journal Article"&gt;17&lt;/ref-type&gt;&lt;contributors&gt;&lt;authors&gt;&lt;author&gt;Soldz, Stephen&lt;/author&gt;&lt;/authors&gt;&lt;/contributors&gt;&lt;titles&gt;&lt;title&gt;Models and meanings: Therapist effects and the stories we tell&lt;/title&gt;&lt;secondary-title&gt;Psychotherapy Research&lt;/secondary-title&gt;&lt;/titles&gt;&lt;periodical&gt;&lt;full-title&gt;Psychotherapy Research&lt;/full-title&gt;&lt;/periodical&gt;&lt;pages&gt;173-177&lt;/pages&gt;&lt;volume&gt;16&lt;/volume&gt;&lt;number&gt;02&lt;/number&gt;&lt;dates&gt;&lt;year&gt;2006&lt;/year&gt;&lt;/dates&gt;&lt;isbn&gt;1050-3307&lt;/isbn&gt;&lt;urls&gt;&lt;/urls&gt;&lt;/record&gt;&lt;/Cite&gt;&lt;/EndNote&gt;</w:instrText>
      </w:r>
      <w:r w:rsidRPr="00863604">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3" w:tooltip="Soldz, 2006 #127" w:history="1">
        <w:r>
          <w:rPr>
            <w:rFonts w:ascii="Times New Roman" w:hAnsi="Times New Roman" w:cs="Times New Roman"/>
            <w:noProof/>
            <w:sz w:val="24"/>
            <w:szCs w:val="24"/>
          </w:rPr>
          <w:t>43</w:t>
        </w:r>
      </w:hyperlink>
      <w:r>
        <w:rPr>
          <w:rFonts w:ascii="Times New Roman" w:hAnsi="Times New Roman" w:cs="Times New Roman"/>
          <w:noProof/>
          <w:sz w:val="24"/>
          <w:szCs w:val="24"/>
        </w:rPr>
        <w:t>]</w:t>
      </w:r>
      <w:r w:rsidRPr="00863604">
        <w:rPr>
          <w:rFonts w:ascii="Times New Roman" w:hAnsi="Times New Roman" w:cs="Times New Roman"/>
          <w:sz w:val="24"/>
          <w:szCs w:val="24"/>
        </w:rPr>
        <w:fldChar w:fldCharType="end"/>
      </w:r>
      <w:r w:rsidRPr="00863604">
        <w:rPr>
          <w:rFonts w:ascii="Times New Roman" w:hAnsi="Times New Roman" w:cs="Times New Roman"/>
          <w:sz w:val="24"/>
          <w:szCs w:val="24"/>
        </w:rPr>
        <w:t>.</w:t>
      </w:r>
    </w:p>
    <w:p w:rsidR="00A0783D" w:rsidRPr="00863604" w:rsidRDefault="00A0783D" w:rsidP="00A0783D">
      <w:pPr>
        <w:spacing w:after="0" w:line="480" w:lineRule="auto"/>
        <w:rPr>
          <w:rFonts w:ascii="Times New Roman" w:hAnsi="Times New Roman"/>
          <w:sz w:val="24"/>
        </w:rPr>
      </w:pPr>
      <w:r w:rsidRPr="00863604">
        <w:rPr>
          <w:rFonts w:ascii="Times New Roman" w:hAnsi="Times New Roman"/>
          <w:sz w:val="24"/>
        </w:rPr>
        <w:t xml:space="preserve">The trial had missing data in both the treatment outcomes and in measures of the therapeutic alliance.  Our analyses considered the likely causes of missing data and how to address </w:t>
      </w:r>
      <w:r w:rsidRPr="00863604">
        <w:rPr>
          <w:rFonts w:ascii="Times New Roman" w:hAnsi="Times New Roman"/>
          <w:sz w:val="24"/>
        </w:rPr>
        <w:lastRenderedPageBreak/>
        <w:t xml:space="preserve">potential bias and lack of precision due to these missing data. The CALPAS had twenty-three percent missing data in the treated group. Patterns in the missing data were explored and multiple imputation (MI) was used to deal with potential bias and lack of precision due to missing data as CALPAS is an intermediate (not baseline or outcome) variable. The number of imputations should be at least the percentage of cases that are incomplete, so thirty imputations were added.  For missing data in baseline variables, regression imputation was used before MI, as missing baseline values are independent of randomisation </w:t>
      </w:r>
      <w:r w:rsidRPr="00863604">
        <w:rPr>
          <w:rFonts w:ascii="Times New Roman" w:hAnsi="Times New Roman"/>
          <w:sz w:val="24"/>
        </w:rPr>
        <w:fldChar w:fldCharType="begin"/>
      </w:r>
      <w:r>
        <w:rPr>
          <w:rFonts w:ascii="Times New Roman" w:hAnsi="Times New Roman"/>
          <w:sz w:val="24"/>
        </w:rPr>
        <w:instrText xml:space="preserve"> ADDIN EN.CITE &lt;EndNote&gt;&lt;Cite&gt;&lt;Author&gt;White&lt;/Author&gt;&lt;Year&gt;2005&lt;/Year&gt;&lt;RecNum&gt;123&lt;/RecNum&gt;&lt;DisplayText&gt;[44]&lt;/DisplayText&gt;&lt;record&gt;&lt;rec-number&gt;123&lt;/rec-number&gt;&lt;foreign-keys&gt;&lt;key app="EN" db-id="t99d2ds5d5dt5xeer26x0sx2axzrdz0az9fe"&gt;123&lt;/key&gt;&lt;/foreign-keys&gt;&lt;ref-type name="Journal Article"&gt;17&lt;/ref-type&gt;&lt;contributors&gt;&lt;authors&gt;&lt;author&gt;White, Ian R&lt;/author&gt;&lt;author&gt;Thompson, Simon G&lt;/author&gt;&lt;/authors&gt;&lt;/contributors&gt;&lt;titles&gt;&lt;title&gt;Adjusting for partially missing baseline measurements in randomized trials&lt;/title&gt;&lt;secondary-title&gt;Statistics in medicine&lt;/secondary-title&gt;&lt;/titles&gt;&lt;periodical&gt;&lt;full-title&gt;Statistics in medicine&lt;/full-title&gt;&lt;/periodical&gt;&lt;pages&gt;993-1007&lt;/pages&gt;&lt;volume&gt;24&lt;/volume&gt;&lt;number&gt;7&lt;/number&gt;&lt;dates&gt;&lt;year&gt;2005&lt;/year&gt;&lt;/dates&gt;&lt;isbn&gt;1097-0258&lt;/isbn&gt;&lt;urls&gt;&lt;/urls&gt;&lt;/record&gt;&lt;/Cite&gt;&lt;/EndNote&gt;</w:instrText>
      </w:r>
      <w:r w:rsidRPr="00863604">
        <w:rPr>
          <w:rFonts w:ascii="Times New Roman" w:hAnsi="Times New Roman"/>
          <w:sz w:val="24"/>
        </w:rPr>
        <w:fldChar w:fldCharType="separate"/>
      </w:r>
      <w:r>
        <w:rPr>
          <w:rFonts w:ascii="Times New Roman" w:hAnsi="Times New Roman"/>
          <w:noProof/>
          <w:sz w:val="24"/>
        </w:rPr>
        <w:t>[</w:t>
      </w:r>
      <w:hyperlink w:anchor="_ENREF_44" w:tooltip="White, 2005 #123" w:history="1">
        <w:r>
          <w:rPr>
            <w:rFonts w:ascii="Times New Roman" w:hAnsi="Times New Roman"/>
            <w:noProof/>
            <w:sz w:val="24"/>
          </w:rPr>
          <w:t>44</w:t>
        </w:r>
      </w:hyperlink>
      <w:r>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For missing outcome, weighting was used as MI is not appropriate for missing outcome data in trials </w:t>
      </w:r>
      <w:r w:rsidRPr="00863604">
        <w:rPr>
          <w:rFonts w:ascii="Times New Roman" w:hAnsi="Times New Roman"/>
          <w:sz w:val="24"/>
        </w:rPr>
        <w:fldChar w:fldCharType="begin"/>
      </w:r>
      <w:r>
        <w:rPr>
          <w:rFonts w:ascii="Times New Roman" w:hAnsi="Times New Roman"/>
          <w:sz w:val="24"/>
        </w:rPr>
        <w:instrText xml:space="preserve"> ADDIN EN.CITE &lt;EndNote&gt;&lt;Cite&gt;&lt;Author&gt;Everitt&lt;/Author&gt;&lt;Year&gt;2004&lt;/Year&gt;&lt;RecNum&gt;124&lt;/RecNum&gt;&lt;DisplayText&gt;[45, 46]&lt;/DisplayText&gt;&lt;record&gt;&lt;rec-number&gt;124&lt;/rec-number&gt;&lt;foreign-keys&gt;&lt;key app="EN" db-id="t99d2ds5d5dt5xeer26x0sx2axzrdz0az9fe"&gt;124&lt;/key&gt;&lt;/foreign-keys&gt;&lt;ref-type name="Book"&gt;6&lt;/ref-type&gt;&lt;contributors&gt;&lt;authors&gt;&lt;author&gt;Everitt, Brian&lt;/author&gt;&lt;author&gt;Pickles, Andrew&lt;/author&gt;&lt;/authors&gt;&lt;/contributors&gt;&lt;titles&gt;&lt;title&gt;Statistical aspects of the design and analysis of clinical trials&lt;/title&gt;&lt;/titles&gt;&lt;dates&gt;&lt;year&gt;2004&lt;/year&gt;&lt;/dates&gt;&lt;publisher&gt;World Scientific&lt;/publisher&gt;&lt;isbn&gt;1860944418&lt;/isbn&gt;&lt;urls&gt;&lt;/urls&gt;&lt;/record&gt;&lt;/Cite&gt;&lt;Cite&gt;&lt;Author&gt;Heyting&lt;/Author&gt;&lt;Year&gt;1992&lt;/Year&gt;&lt;RecNum&gt;125&lt;/RecNum&gt;&lt;record&gt;&lt;rec-number&gt;125&lt;/rec-number&gt;&lt;foreign-keys&gt;&lt;key app="EN" db-id="t99d2ds5d5dt5xeer26x0sx2axzrdz0az9fe"&gt;125&lt;/key&gt;&lt;/foreign-keys&gt;&lt;ref-type name="Journal Article"&gt;17&lt;/ref-type&gt;&lt;contributors&gt;&lt;authors&gt;&lt;author&gt;Heyting, A&lt;/author&gt;&lt;author&gt;Tolboom, JTBM&lt;/author&gt;&lt;author&gt;Essers, JGA&lt;/author&gt;&lt;/authors&gt;&lt;/contributors&gt;&lt;titles&gt;&lt;title&gt;Statistical handling of drop</w:instrText>
      </w:r>
      <w:r>
        <w:rPr>
          <w:rFonts w:ascii="Cambria Math" w:hAnsi="Cambria Math" w:cs="Cambria Math"/>
          <w:sz w:val="24"/>
        </w:rPr>
        <w:instrText>‐</w:instrText>
      </w:r>
      <w:r>
        <w:rPr>
          <w:rFonts w:ascii="Times New Roman" w:hAnsi="Times New Roman"/>
          <w:sz w:val="24"/>
        </w:rPr>
        <w:instrText>outs in longitudinal clinical trials&lt;/title&gt;&lt;secondary-title&gt;Statistics in medicine&lt;/secondary-title&gt;&lt;/titles&gt;&lt;periodical&gt;&lt;full-title&gt;Statistics in medicine&lt;/full-title&gt;&lt;/periodical&gt;&lt;pages&gt;2043-2061&lt;/pages&gt;&lt;volume&gt;11&lt;/volume&gt;&lt;number&gt;16&lt;/number&gt;&lt;dates&gt;&lt;year&gt;1992&lt;/year&gt;&lt;/dates&gt;&lt;isbn&gt;1097-0258&lt;/isbn&gt;&lt;urls&gt;&lt;/urls&gt;&lt;/record&gt;&lt;/Cite&gt;&lt;/EndNote&gt;</w:instrText>
      </w:r>
      <w:r w:rsidRPr="00863604">
        <w:rPr>
          <w:rFonts w:ascii="Times New Roman" w:hAnsi="Times New Roman"/>
          <w:sz w:val="24"/>
        </w:rPr>
        <w:fldChar w:fldCharType="separate"/>
      </w:r>
      <w:r>
        <w:rPr>
          <w:rFonts w:ascii="Times New Roman" w:hAnsi="Times New Roman"/>
          <w:noProof/>
          <w:sz w:val="24"/>
        </w:rPr>
        <w:t>[</w:t>
      </w:r>
      <w:hyperlink w:anchor="_ENREF_45" w:tooltip="Everitt, 2004 #124" w:history="1">
        <w:r>
          <w:rPr>
            <w:rFonts w:ascii="Times New Roman" w:hAnsi="Times New Roman"/>
            <w:noProof/>
            <w:sz w:val="24"/>
          </w:rPr>
          <w:t>45</w:t>
        </w:r>
      </w:hyperlink>
      <w:r>
        <w:rPr>
          <w:rFonts w:ascii="Times New Roman" w:hAnsi="Times New Roman"/>
          <w:noProof/>
          <w:sz w:val="24"/>
        </w:rPr>
        <w:t xml:space="preserve">, </w:t>
      </w:r>
      <w:hyperlink w:anchor="_ENREF_46" w:tooltip="Heyting, 1992 #125" w:history="1">
        <w:r>
          <w:rPr>
            <w:rFonts w:ascii="Times New Roman" w:hAnsi="Times New Roman"/>
            <w:noProof/>
            <w:sz w:val="24"/>
          </w:rPr>
          <w:t>46</w:t>
        </w:r>
      </w:hyperlink>
      <w:r>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w:t>
      </w:r>
    </w:p>
    <w:p w:rsidR="00A0783D" w:rsidRPr="00863604" w:rsidRDefault="00A0783D" w:rsidP="00A0783D">
      <w:pPr>
        <w:spacing w:after="0" w:line="480" w:lineRule="auto"/>
        <w:rPr>
          <w:rFonts w:ascii="Times New Roman" w:hAnsi="Times New Roman"/>
        </w:rPr>
      </w:pPr>
    </w:p>
    <w:p w:rsidR="00A0783D" w:rsidRPr="00863604" w:rsidRDefault="00A0783D" w:rsidP="00A0783D">
      <w:pPr>
        <w:spacing w:line="480" w:lineRule="auto"/>
        <w:rPr>
          <w:rFonts w:ascii="Times New Roman" w:hAnsi="Times New Roman"/>
          <w:b/>
          <w:sz w:val="40"/>
        </w:rPr>
      </w:pPr>
      <w:r w:rsidRPr="00863604">
        <w:rPr>
          <w:rFonts w:ascii="Times New Roman" w:hAnsi="Times New Roman"/>
          <w:b/>
          <w:sz w:val="40"/>
        </w:rPr>
        <w:t>Results</w:t>
      </w:r>
    </w:p>
    <w:p w:rsidR="00A0783D" w:rsidRPr="00863604" w:rsidRDefault="00A0783D" w:rsidP="00A0783D">
      <w:pPr>
        <w:spacing w:after="0" w:line="480" w:lineRule="auto"/>
        <w:rPr>
          <w:rFonts w:ascii="Times New Roman" w:hAnsi="Times New Roman"/>
          <w:sz w:val="24"/>
        </w:rPr>
      </w:pPr>
      <w:r w:rsidRPr="00863604">
        <w:rPr>
          <w:rFonts w:ascii="Times New Roman" w:hAnsi="Times New Roman"/>
          <w:sz w:val="24"/>
        </w:rPr>
        <w:t xml:space="preserve">As previously reported </w:t>
      </w:r>
      <w:r w:rsidRPr="00863604">
        <w:rPr>
          <w:rFonts w:ascii="Times New Roman" w:hAnsi="Times New Roman"/>
          <w:sz w:val="24"/>
        </w:rPr>
        <w:fldChar w:fldCharType="begin"/>
      </w:r>
      <w:r>
        <w:rPr>
          <w:rFonts w:ascii="Times New Roman" w:hAnsi="Times New Roman"/>
          <w:sz w:val="24"/>
        </w:rPr>
        <w:instrText xml:space="preserve"> ADDIN EN.CITE &lt;EndNote&gt;&lt;Cite&gt;&lt;Author&gt;Wearden&lt;/Author&gt;&lt;Year&gt;2010&lt;/Year&gt;&lt;RecNum&gt;59&lt;/RecNum&gt;&lt;DisplayText&gt;[5]&lt;/DisplayText&gt;&lt;record&gt;&lt;rec-number&gt;59&lt;/rec-number&gt;&lt;foreign-keys&gt;&lt;key app="EN" db-id="t99d2ds5d5dt5xeer26x0sx2axzrdz0az9fe"&gt;59&lt;/key&gt;&lt;/foreign-keys&gt;&lt;ref-type name="Journal Article"&gt;17&lt;/ref-type&gt;&lt;contributors&gt;&lt;authors&gt;&lt;author&gt;Wearden, Alison J.&lt;/author&gt;&lt;author&gt;Dowrick, Christopher&lt;/author&gt;&lt;author&gt;Chew-Graham, Carolyn&lt;/author&gt;&lt;author&gt;Bentall, Richard P.&lt;/author&gt;&lt;author&gt;Morriss, Richard K.&lt;/author&gt;&lt;author&gt;Peters, Sarah&lt;/author&gt;&lt;author&gt;Riste, Lisa&lt;/author&gt;&lt;author&gt;Richardson, Gerry&lt;/author&gt;&lt;author&gt;Lovell, Karina&lt;/author&gt;&lt;author&gt;Dunn, Graham&lt;/author&gt;&lt;author&gt;Fine Trial Writing Grp&lt;/author&gt;&lt;author&gt;Fine Trial Grp&lt;/author&gt;&lt;/authors&gt;&lt;/contributors&gt;&lt;titles&gt;&lt;title&gt;Nurse led, home based self help treatment for patients in primary care with chronic fatigue syndrome: randomised controlled trial&lt;/title&gt;&lt;secondary-title&gt;British Medical Journal&lt;/secondary-title&gt;&lt;/titles&gt;&lt;periodical&gt;&lt;full-title&gt;British Medical Journal&lt;/full-title&gt;&lt;/periodical&gt;&lt;volume&gt;340&lt;/volume&gt;&lt;dates&gt;&lt;year&gt;2010&lt;/year&gt;&lt;pub-dates&gt;&lt;date&gt;Apr 23&lt;/date&gt;&lt;/pub-dates&gt;&lt;/dates&gt;&lt;isbn&gt;0959-535X&lt;/isbn&gt;&lt;accession-num&gt;WOS:000277138300001&lt;/accession-num&gt;&lt;urls&gt;&lt;related-urls&gt;&lt;url&gt;&amp;lt;Go to ISI&amp;gt;://WOS:000277138300001&lt;/url&gt;&lt;/related-urls&gt;&lt;/urls&gt;&lt;custom7&gt;c1777&lt;/custom7&gt;&lt;electronic-resource-num&gt;10.1136/bmj.c1777&lt;/electronic-resource-num&gt;&lt;/record&gt;&lt;/Cite&gt;&lt;/EndNote&gt;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5" w:tooltip="Wearden, 2010 #59" w:history="1">
        <w:r w:rsidRPr="00863604">
          <w:rPr>
            <w:rFonts w:ascii="Times New Roman" w:hAnsi="Times New Roman"/>
            <w:noProof/>
            <w:sz w:val="24"/>
          </w:rPr>
          <w:t>5</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the 95 patients randomized to pragmatic rehabilitation had a mean age of 43.47 years (range 18-68), and 78% were female. The 101 patients randomised to supportive listening had a mean age of 45.13 years (range 21-68) and 79% were female. A fuller description of the patient samples is provided in the report of the main study </w:t>
      </w:r>
      <w:r w:rsidRPr="00863604">
        <w:rPr>
          <w:rFonts w:ascii="Times New Roman" w:hAnsi="Times New Roman"/>
          <w:sz w:val="24"/>
        </w:rPr>
        <w:fldChar w:fldCharType="begin"/>
      </w:r>
      <w:r>
        <w:rPr>
          <w:rFonts w:ascii="Times New Roman" w:hAnsi="Times New Roman"/>
          <w:sz w:val="24"/>
        </w:rPr>
        <w:instrText xml:space="preserve"> ADDIN EN.CITE &lt;EndNote&gt;&lt;Cite&gt;&lt;Author&gt;Wearden&lt;/Author&gt;&lt;Year&gt;2010&lt;/Year&gt;&lt;RecNum&gt;59&lt;/RecNum&gt;&lt;DisplayText&gt;[5]&lt;/DisplayText&gt;&lt;record&gt;&lt;rec-number&gt;59&lt;/rec-number&gt;&lt;foreign-keys&gt;&lt;key app="EN" db-id="t99d2ds5d5dt5xeer26x0sx2axzrdz0az9fe"&gt;59&lt;/key&gt;&lt;/foreign-keys&gt;&lt;ref-type name="Journal Article"&gt;17&lt;/ref-type&gt;&lt;contributors&gt;&lt;authors&gt;&lt;author&gt;Wearden, Alison J.&lt;/author&gt;&lt;author&gt;Dowrick, Christopher&lt;/author&gt;&lt;author&gt;Chew-Graham, Carolyn&lt;/author&gt;&lt;author&gt;Bentall, Richard P.&lt;/author&gt;&lt;author&gt;Morriss, Richard K.&lt;/author&gt;&lt;author&gt;Peters, Sarah&lt;/author&gt;&lt;author&gt;Riste, Lisa&lt;/author&gt;&lt;author&gt;Richardson, Gerry&lt;/author&gt;&lt;author&gt;Lovell, Karina&lt;/author&gt;&lt;author&gt;Dunn, Graham&lt;/author&gt;&lt;author&gt;Fine Trial Writing Grp&lt;/author&gt;&lt;author&gt;Fine Trial Grp&lt;/author&gt;&lt;/authors&gt;&lt;/contributors&gt;&lt;titles&gt;&lt;title&gt;Nurse led, home based self help treatment for patients in primary care with chronic fatigue syndrome: randomised controlled trial&lt;/title&gt;&lt;secondary-title&gt;British Medical Journal&lt;/secondary-title&gt;&lt;/titles&gt;&lt;periodical&gt;&lt;full-title&gt;British Medical Journal&lt;/full-title&gt;&lt;/periodical&gt;&lt;volume&gt;340&lt;/volume&gt;&lt;dates&gt;&lt;year&gt;2010&lt;/year&gt;&lt;pub-dates&gt;&lt;date&gt;Apr 23&lt;/date&gt;&lt;/pub-dates&gt;&lt;/dates&gt;&lt;isbn&gt;0959-535X&lt;/isbn&gt;&lt;accession-num&gt;WOS:000277138300001&lt;/accession-num&gt;&lt;urls&gt;&lt;related-urls&gt;&lt;url&gt;&amp;lt;Go to ISI&amp;gt;://WOS:000277138300001&lt;/url&gt;&lt;/related-urls&gt;&lt;/urls&gt;&lt;custom7&gt;c1777&lt;/custom7&gt;&lt;electronic-resource-num&gt;10.1136/bmj.c1777&lt;/electronic-resource-num&gt;&lt;/record&gt;&lt;/Cite&gt;&lt;/EndNote&gt;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5" w:tooltip="Wearden, 2010 #59" w:history="1">
        <w:r w:rsidRPr="00863604">
          <w:rPr>
            <w:rFonts w:ascii="Times New Roman" w:hAnsi="Times New Roman"/>
            <w:noProof/>
            <w:sz w:val="24"/>
          </w:rPr>
          <w:t>5</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Table 1 shows change in primary outcomes (fatigue and physical functioning) at weeks 20 and 70, as in the main trial findings </w:t>
      </w:r>
      <w:r w:rsidRPr="00863604">
        <w:rPr>
          <w:rFonts w:ascii="Times New Roman" w:hAnsi="Times New Roman"/>
          <w:sz w:val="24"/>
        </w:rPr>
        <w:fldChar w:fldCharType="begin"/>
      </w:r>
      <w:r>
        <w:rPr>
          <w:rFonts w:ascii="Times New Roman" w:hAnsi="Times New Roman"/>
          <w:sz w:val="24"/>
        </w:rPr>
        <w:instrText xml:space="preserve"> ADDIN EN.CITE &lt;EndNote&gt;&lt;Cite&gt;&lt;Author&gt;Wearden&lt;/Author&gt;&lt;Year&gt;2010&lt;/Year&gt;&lt;RecNum&gt;59&lt;/RecNum&gt;&lt;DisplayText&gt;[5]&lt;/DisplayText&gt;&lt;record&gt;&lt;rec-number&gt;59&lt;/rec-number&gt;&lt;foreign-keys&gt;&lt;key app="EN" db-id="t99d2ds5d5dt5xeer26x0sx2axzrdz0az9fe"&gt;59&lt;/key&gt;&lt;/foreign-keys&gt;&lt;ref-type name="Journal Article"&gt;17&lt;/ref-type&gt;&lt;contributors&gt;&lt;authors&gt;&lt;author&gt;Wearden, Alison J.&lt;/author&gt;&lt;author&gt;Dowrick, Christopher&lt;/author&gt;&lt;author&gt;Chew-Graham, Carolyn&lt;/author&gt;&lt;author&gt;Bentall, Richard P.&lt;/author&gt;&lt;author&gt;Morriss, Richard K.&lt;/author&gt;&lt;author&gt;Peters, Sarah&lt;/author&gt;&lt;author&gt;Riste, Lisa&lt;/author&gt;&lt;author&gt;Richardson, Gerry&lt;/author&gt;&lt;author&gt;Lovell, Karina&lt;/author&gt;&lt;author&gt;Dunn, Graham&lt;/author&gt;&lt;author&gt;Fine Trial Writing Grp&lt;/author&gt;&lt;author&gt;Fine Trial Grp&lt;/author&gt;&lt;/authors&gt;&lt;/contributors&gt;&lt;titles&gt;&lt;title&gt;Nurse led, home based self help treatment for patients in primary care with chronic fatigue syndrome: randomised controlled trial&lt;/title&gt;&lt;secondary-title&gt;British Medical Journal&lt;/secondary-title&gt;&lt;/titles&gt;&lt;periodical&gt;&lt;full-title&gt;British Medical Journal&lt;/full-title&gt;&lt;/periodical&gt;&lt;volume&gt;340&lt;/volume&gt;&lt;dates&gt;&lt;year&gt;2010&lt;/year&gt;&lt;pub-dates&gt;&lt;date&gt;Apr 23&lt;/date&gt;&lt;/pub-dates&gt;&lt;/dates&gt;&lt;isbn&gt;0959-535X&lt;/isbn&gt;&lt;accession-num&gt;WOS:000277138300001&lt;/accession-num&gt;&lt;urls&gt;&lt;related-urls&gt;&lt;url&gt;&amp;lt;Go to ISI&amp;gt;://WOS:000277138300001&lt;/url&gt;&lt;/related-urls&gt;&lt;/urls&gt;&lt;custom7&gt;c1777&lt;/custom7&gt;&lt;electronic-resource-num&gt;10.1136/bmj.c1777&lt;/electronic-resource-num&gt;&lt;/record&gt;&lt;/Cite&gt;&lt;/EndNote&gt;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5" w:tooltip="Wearden, 2010 #59" w:history="1">
        <w:r w:rsidRPr="00863604">
          <w:rPr>
            <w:rFonts w:ascii="Times New Roman" w:hAnsi="Times New Roman"/>
            <w:noProof/>
            <w:sz w:val="24"/>
          </w:rPr>
          <w:t>5</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but here broken down by therapist. At the end of the treatment period, patients receiving PR had better outcomes than those receiving SL. Table 1 also shows patient-rated early alliance with each therapist for each therapy, measured at week one. The lowest patient-rated alliance was for therapist 3 when delivering SL.</w:t>
      </w:r>
      <w:r w:rsidRPr="00863604">
        <w:rPr>
          <w:rFonts w:ascii="Times New Roman" w:hAnsi="Times New Roman" w:cs="Times New Roman"/>
          <w:sz w:val="24"/>
          <w:szCs w:val="24"/>
        </w:rPr>
        <w:t xml:space="preserve"> </w:t>
      </w:r>
    </w:p>
    <w:p w:rsidR="00A0783D" w:rsidRPr="00863604" w:rsidRDefault="00A0783D" w:rsidP="00A0783D">
      <w:pPr>
        <w:spacing w:after="0" w:line="480" w:lineRule="auto"/>
        <w:rPr>
          <w:rFonts w:ascii="Times New Roman" w:hAnsi="Times New Roman"/>
          <w:sz w:val="24"/>
        </w:rPr>
      </w:pPr>
    </w:p>
    <w:p w:rsidR="00A0783D" w:rsidRPr="00863604" w:rsidRDefault="00A0783D" w:rsidP="00A0783D">
      <w:pPr>
        <w:spacing w:after="0" w:line="480" w:lineRule="auto"/>
        <w:rPr>
          <w:rFonts w:ascii="Times New Roman" w:hAnsi="Times New Roman"/>
          <w:sz w:val="24"/>
        </w:rPr>
      </w:pPr>
    </w:p>
    <w:p w:rsidR="00A0783D" w:rsidRPr="00863604" w:rsidRDefault="00A0783D" w:rsidP="00A0783D">
      <w:pPr>
        <w:spacing w:after="0" w:line="480" w:lineRule="auto"/>
        <w:jc w:val="center"/>
        <w:rPr>
          <w:rFonts w:ascii="Times New Roman" w:hAnsi="Times New Roman"/>
          <w:b/>
          <w:sz w:val="24"/>
        </w:rPr>
      </w:pPr>
      <w:r w:rsidRPr="00863604">
        <w:rPr>
          <w:rFonts w:ascii="Times New Roman" w:hAnsi="Times New Roman"/>
          <w:b/>
          <w:sz w:val="24"/>
        </w:rPr>
        <w:t xml:space="preserve">Insert Tables 1-4 about here </w:t>
      </w:r>
    </w:p>
    <w:p w:rsidR="00A0783D" w:rsidRPr="00863604" w:rsidRDefault="00A0783D" w:rsidP="00A0783D">
      <w:pPr>
        <w:spacing w:after="0" w:line="480" w:lineRule="auto"/>
        <w:rPr>
          <w:rFonts w:ascii="Times New Roman" w:hAnsi="Times New Roman"/>
          <w:b/>
          <w:sz w:val="24"/>
        </w:rPr>
      </w:pPr>
    </w:p>
    <w:p w:rsidR="00A0783D" w:rsidRPr="003A657F" w:rsidRDefault="00A0783D" w:rsidP="00A0783D">
      <w:pPr>
        <w:pStyle w:val="ListParagraph"/>
        <w:numPr>
          <w:ilvl w:val="0"/>
          <w:numId w:val="5"/>
        </w:numPr>
        <w:spacing w:line="480" w:lineRule="auto"/>
        <w:rPr>
          <w:rFonts w:ascii="Times New Roman" w:hAnsi="Times New Roman"/>
          <w:b/>
          <w:sz w:val="32"/>
          <w:szCs w:val="32"/>
        </w:rPr>
      </w:pPr>
      <w:r w:rsidRPr="003A657F">
        <w:rPr>
          <w:rFonts w:ascii="Times New Roman" w:hAnsi="Times New Roman"/>
          <w:b/>
          <w:sz w:val="32"/>
          <w:szCs w:val="32"/>
        </w:rPr>
        <w:lastRenderedPageBreak/>
        <w:t>Analysis of differences between therapists in the effects on outcome</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xml:space="preserve">Table 2 shows the results of the analysis of differences in therapist effects on outcome. The data were coded so that therapist 1 and SL are the comparison groups in the regression model. The first row of Table 2 (labelled therapist 2) is the therapist effect on fatigue (0011 scoring method) when therapist 2 delivered SL compared to when therapist 1 delivered SL. The second row is similarly defined. There are no significant therapist effects in the delivery of SL. The third row, labelled ‘therapy’, is the effect on outcome when therapist 1 delivered PR compared to when therapist 1 delivered SL. For therapist 1, PR was significantly more effective than SL at 20 weeks but not 70 weeks. </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This analysis was repeated for fatigue (0123 scoring method) and physical functioning, as shown in Table 2. The results are consistent. Patients in receipt of PR fare significantly better than patients in receipt of SL at 20 weeks, but the difference is no longer significant at the 70 week outcome. In the main trial results [4], randomisation to PR only had a significant effect on the Chalder fatigue scale at 20 weeks when the fatigue scale was scored 0011. Readers should note that the analysis reported in this paper compares two therapies, delivered by different therapists, in contrast to the main trial results [4], which compared each therapy to GP treatment as usual. Therapist effects are not significant.</w:t>
      </w:r>
    </w:p>
    <w:p w:rsidR="00A0783D" w:rsidRPr="00863604" w:rsidRDefault="00A0783D" w:rsidP="00A0783D">
      <w:pPr>
        <w:spacing w:after="0" w:line="480" w:lineRule="auto"/>
        <w:rPr>
          <w:rFonts w:ascii="Times New Roman" w:hAnsi="Times New Roman" w:cs="Times New Roman"/>
          <w:sz w:val="24"/>
          <w:szCs w:val="24"/>
        </w:rPr>
      </w:pPr>
      <w:r w:rsidRPr="00863604">
        <w:rPr>
          <w:rFonts w:ascii="Times New Roman" w:hAnsi="Times New Roman" w:cs="Times New Roman"/>
          <w:sz w:val="24"/>
          <w:szCs w:val="24"/>
        </w:rPr>
        <w:t>Simple one-way analysis of variance models provided estimates of the proportion of variance in outcomes which is associated with the therapist (intra-class correlations, see Table 3). For fatigue scored 0123 at 70 weeks, intraclass correlations were 0.10 and -0.10 for PR and SL, respectively.  For physical functioning, there were intraclass correlations of 0.05 and -0.01 for PR and SL, respectively suggesting that differences between therapists accounted for little of the variance in outcomes.</w:t>
      </w:r>
    </w:p>
    <w:p w:rsidR="00A0783D" w:rsidRPr="003A657F" w:rsidRDefault="00A0783D" w:rsidP="00A0783D">
      <w:pPr>
        <w:pStyle w:val="ListParagraph"/>
        <w:numPr>
          <w:ilvl w:val="0"/>
          <w:numId w:val="5"/>
        </w:numPr>
        <w:spacing w:line="480" w:lineRule="auto"/>
        <w:rPr>
          <w:rFonts w:ascii="Times New Roman" w:hAnsi="Times New Roman"/>
          <w:b/>
          <w:sz w:val="32"/>
          <w:szCs w:val="32"/>
        </w:rPr>
      </w:pPr>
      <w:r w:rsidRPr="003A657F">
        <w:rPr>
          <w:rFonts w:ascii="Times New Roman" w:hAnsi="Times New Roman"/>
          <w:b/>
          <w:sz w:val="32"/>
          <w:szCs w:val="32"/>
        </w:rPr>
        <w:lastRenderedPageBreak/>
        <w:t>Analysis of differences in therapeutic alliance between therapists</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Table 3 shows that there was a significant main effect of therapist and a significant interaction between therapist and therapy on the patient-rated CALPAS total score and on the CALPAS task element. The significant main effect is due to the lower level of patient-rated early therapeutic alliance when SL was delivered by therapist 3 compared to when SL was delivered by therapist 1. The significant interaction is the difference in level of therapeutic alliance when therapist 3 delivered PR compared to when therapist 1 delivered SL. Interpreting main effects in the presence of a statistically significant interaction requires caution.  Inspecting the table of means (Table 1) reveals that for therapist 3, higher CALPAS values were obtained when delivering PR than when delivering SL. This accounts for both the main effect and interaction effect observed on the CALPAS scores. The results for the ‘task agreement’ element of therapeutic alliance exactly echo the results for the full therapeutic alliance, and have the same interpretation.</w:t>
      </w:r>
    </w:p>
    <w:p w:rsidR="00A0783D" w:rsidRPr="003A657F" w:rsidRDefault="00A0783D" w:rsidP="00A0783D">
      <w:pPr>
        <w:pStyle w:val="ListParagraph"/>
        <w:numPr>
          <w:ilvl w:val="0"/>
          <w:numId w:val="5"/>
        </w:numPr>
        <w:spacing w:line="480" w:lineRule="auto"/>
        <w:rPr>
          <w:rFonts w:ascii="Times New Roman" w:hAnsi="Times New Roman"/>
          <w:b/>
          <w:sz w:val="32"/>
          <w:szCs w:val="32"/>
        </w:rPr>
      </w:pPr>
      <w:r w:rsidRPr="003A657F">
        <w:rPr>
          <w:rFonts w:ascii="Times New Roman" w:hAnsi="Times New Roman"/>
          <w:b/>
          <w:sz w:val="32"/>
          <w:szCs w:val="32"/>
        </w:rPr>
        <w:t>Is there any evidence of a relationship between TA and treatment effect?</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xml:space="preserve">Comparison of the significant effects in the regression models for the effects on outcome </w:t>
      </w:r>
      <w:r>
        <w:rPr>
          <w:rFonts w:ascii="Times New Roman" w:hAnsi="Times New Roman"/>
          <w:sz w:val="24"/>
        </w:rPr>
        <w:t xml:space="preserve">(Table 2) </w:t>
      </w:r>
      <w:r w:rsidRPr="00863604">
        <w:rPr>
          <w:rFonts w:ascii="Times New Roman" w:hAnsi="Times New Roman"/>
          <w:sz w:val="24"/>
        </w:rPr>
        <w:t>to the regression model</w:t>
      </w:r>
      <w:r>
        <w:rPr>
          <w:rFonts w:ascii="Times New Roman" w:hAnsi="Times New Roman"/>
          <w:sz w:val="24"/>
        </w:rPr>
        <w:t>s</w:t>
      </w:r>
      <w:r w:rsidRPr="00863604">
        <w:rPr>
          <w:rFonts w:ascii="Times New Roman" w:hAnsi="Times New Roman"/>
          <w:sz w:val="24"/>
        </w:rPr>
        <w:t xml:space="preserve"> for the therapeutic alliance </w:t>
      </w:r>
      <w:r>
        <w:rPr>
          <w:rFonts w:ascii="Times New Roman" w:hAnsi="Times New Roman"/>
          <w:sz w:val="24"/>
        </w:rPr>
        <w:t xml:space="preserve">(see Table 4) </w:t>
      </w:r>
      <w:r w:rsidRPr="00863604">
        <w:rPr>
          <w:rFonts w:ascii="Times New Roman" w:hAnsi="Times New Roman"/>
          <w:sz w:val="24"/>
        </w:rPr>
        <w:t xml:space="preserve">reveals that there is a different pattern of significant effects in the two models. This suggests that the component(s) which caused the significant difference in treatment effects (Therapist 1, PR vs SL) are not related to therapeutic alliance. </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All analyses were repeated with mixed effects regression models</w:t>
      </w:r>
      <w:r w:rsidRPr="00863604">
        <w:rPr>
          <w:rFonts w:ascii="Times New Roman" w:hAnsi="Times New Roman" w:cs="Times New Roman"/>
          <w:sz w:val="24"/>
          <w:szCs w:val="24"/>
        </w:rPr>
        <w:t xml:space="preserve"> which treat therapists as random factors.</w:t>
      </w:r>
      <w:r w:rsidRPr="00863604">
        <w:rPr>
          <w:rFonts w:ascii="Times New Roman" w:hAnsi="Times New Roman"/>
          <w:sz w:val="24"/>
        </w:rPr>
        <w:t xml:space="preserve"> In addition, we ran regression models which were ‘complete case’ analyses; </w:t>
      </w:r>
      <w:r w:rsidRPr="00863604">
        <w:rPr>
          <w:rFonts w:ascii="Times New Roman" w:hAnsi="Times New Roman"/>
          <w:sz w:val="24"/>
        </w:rPr>
        <w:lastRenderedPageBreak/>
        <w:t xml:space="preserve">ignoring the missing data. Both of these supplementary sets of analyses gave results which were consistent with the models presented in this paper, and increased our confidence in the models presented. </w:t>
      </w:r>
    </w:p>
    <w:p w:rsidR="00A0783D" w:rsidRPr="00863604" w:rsidRDefault="00A0783D" w:rsidP="00A0783D">
      <w:pPr>
        <w:pStyle w:val="CommentText"/>
        <w:spacing w:line="480" w:lineRule="auto"/>
        <w:rPr>
          <w:rFonts w:ascii="Times New Roman" w:hAnsi="Times New Roman"/>
          <w:b/>
          <w:sz w:val="40"/>
        </w:rPr>
      </w:pPr>
      <w:r w:rsidRPr="00863604">
        <w:rPr>
          <w:rFonts w:ascii="Times New Roman" w:hAnsi="Times New Roman"/>
          <w:b/>
          <w:sz w:val="40"/>
        </w:rPr>
        <w:t>Discussion</w:t>
      </w:r>
    </w:p>
    <w:p w:rsidR="00A0783D" w:rsidRPr="00863604" w:rsidRDefault="00A0783D" w:rsidP="00A0783D">
      <w:pPr>
        <w:pStyle w:val="CommentText"/>
        <w:spacing w:line="480" w:lineRule="auto"/>
        <w:rPr>
          <w:rFonts w:ascii="Times New Roman" w:hAnsi="Times New Roman"/>
          <w:sz w:val="24"/>
        </w:rPr>
      </w:pPr>
      <w:r w:rsidRPr="00863604">
        <w:rPr>
          <w:rFonts w:ascii="Times New Roman" w:hAnsi="Times New Roman"/>
          <w:sz w:val="24"/>
        </w:rPr>
        <w:t xml:space="preserve"> We found no evidence that either therapist effects or therapeutic alliance significantly predicted changes in the two primary outcomes, fatigue and physical functioning, in a randomized controlled trial. The power calculation revealed that we had adequate power to detect effects of moderate size. Inspection of a table of correlations between therapeutic alliance and changes in outcomes, for each therapy and for each therapist at each assessment point revealed no consistent pattern of correlations (data in </w:t>
      </w:r>
      <w:r>
        <w:rPr>
          <w:rFonts w:ascii="Times New Roman" w:hAnsi="Times New Roman"/>
          <w:sz w:val="24"/>
        </w:rPr>
        <w:t>Supporting Information file</w:t>
      </w:r>
      <w:r w:rsidRPr="00863604">
        <w:rPr>
          <w:rFonts w:ascii="Times New Roman" w:hAnsi="Times New Roman"/>
          <w:sz w:val="24"/>
        </w:rPr>
        <w:t xml:space="preserve"> S1</w:t>
      </w:r>
      <w:r>
        <w:rPr>
          <w:rFonts w:ascii="Times New Roman" w:hAnsi="Times New Roman"/>
          <w:sz w:val="24"/>
        </w:rPr>
        <w:t xml:space="preserve"> Table</w:t>
      </w:r>
      <w:r w:rsidRPr="00863604">
        <w:rPr>
          <w:rFonts w:ascii="Times New Roman" w:hAnsi="Times New Roman"/>
          <w:sz w:val="24"/>
        </w:rPr>
        <w:t>). On this basis, it seems likely that the relationship between therapist effects, therapeutic alliance and outcome is not present in this study, rather than a lack of statistical power accounting for the results.</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xml:space="preserve">It is unusual, although not unknown, to find no therapist effects or effects of therapeutic alliance in trials of psychological or behavioural therapies. Perry and Howard (1989, cited in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&lt;EndNote&gt;&lt;Cite&gt;&lt;Author&gt;Crits-Christoph&lt;/Author&gt;&lt;Year&gt;1991&lt;/Year&gt;&lt;RecNum&gt;126&lt;/RecNum&gt;&lt;DisplayText&gt;[17]&lt;/DisplayText&gt;&lt;record&gt;&lt;rec-number&gt;126&lt;/rec-number&gt;&lt;foreign-keys&gt;&lt;key app="EN" db-id="t99d2ds5d5dt5xeer26x0sx2axzrdz0az9fe"&gt;126&lt;/key&gt;&lt;/foreign-keys&gt;&lt;ref-type name="Journal Article"&gt;17&lt;/ref-type&gt;&lt;contributors&gt;&lt;authors&gt;&lt;author&gt;Crits-Christoph, Paul&lt;/author&gt;&lt;author&gt;Baranackie, Kathryn&lt;/author&gt;&lt;author&gt;Kurcias, Julie&lt;/author&gt;&lt;author&gt;Beck, Aaron&lt;/author&gt;&lt;author&gt;Carroll, Kathleen&lt;/author&gt;&lt;author&gt;Perry, Kevin&lt;/author&gt;&lt;author&gt;Luborsky, Lester&lt;/author&gt;&lt;author&gt;McLellan, A&lt;/author&gt;&lt;author&gt;Woody, George&lt;/author&gt;&lt;author&gt;Thompson, Larry&lt;/author&gt;&lt;/authors&gt;&lt;/contributors&gt;&lt;titles&gt;&lt;title&gt;Meta</w:instrText>
      </w:r>
      <w:r w:rsidRPr="00863604">
        <w:rPr>
          <w:rFonts w:ascii="Cambria Math" w:hAnsi="Cambria Math" w:cs="Cambria Math"/>
          <w:sz w:val="24"/>
        </w:rPr>
        <w:instrText>‐</w:instrText>
      </w:r>
      <w:r w:rsidRPr="00863604">
        <w:rPr>
          <w:rFonts w:ascii="Times New Roman" w:hAnsi="Times New Roman"/>
          <w:sz w:val="24"/>
        </w:rPr>
        <w:instrText>Analysis of Therapist Effects in Psychotherapy Outcome Studies&lt;/title&gt;&lt;secondary-title&gt;Psychotherapy Research&lt;/secondary-title&gt;&lt;/titles&gt;&lt;periodical&gt;&lt;full-title&gt;Psychotherapy Research&lt;/full-title&gt;&lt;/periodical&gt;&lt;pages&gt;81-91&lt;/pages&gt;&lt;volume&gt;1&lt;/volume&gt;&lt;number&gt;2&lt;/number&gt;&lt;dates&gt;&lt;year&gt;1991&lt;/year&gt;&lt;/dates&gt;&lt;isbn&gt;1050-3307&lt;/isbn&gt;&lt;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17" w:tooltip="Crits-Christoph, 1991 #126" w:history="1">
        <w:r w:rsidRPr="00863604">
          <w:rPr>
            <w:rFonts w:ascii="Times New Roman" w:hAnsi="Times New Roman"/>
            <w:noProof/>
            <w:sz w:val="24"/>
          </w:rPr>
          <w:t>17</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suggest therapist experience may be a critical factor, and that a sample of highly experienced therapists may yield significant variability on symptomatic  outcome, whereas a sample containing less experienced therapists may yield more obvious therapist effects (up to 50% of outcome variance). The nurses used in the FINE trial were experienced primary care practitioners but</w:t>
      </w:r>
      <w:r w:rsidRPr="00863604">
        <w:rPr>
          <w:rFonts w:ascii="Times New Roman" w:hAnsi="Times New Roman" w:cs="Times New Roman"/>
          <w:sz w:val="24"/>
          <w:szCs w:val="24"/>
        </w:rPr>
        <w:t xml:space="preserve"> prior to training were</w:t>
      </w:r>
      <w:r w:rsidRPr="00863604">
        <w:rPr>
          <w:rFonts w:ascii="Times New Roman" w:hAnsi="Times New Roman"/>
          <w:sz w:val="24"/>
        </w:rPr>
        <w:t xml:space="preserve"> inexperienced in delivering therapy for CFS, and inexperienced at working within the confines of a research protocol. They were recruited specially to deliver the interventions in the FINE Trial, and all received identical training in both the delivery of the interventions and working to a protocol. Training involved supervised practice, role play and discussions, and the therapists received regular supervision during the </w:t>
      </w:r>
      <w:r w:rsidRPr="00863604">
        <w:rPr>
          <w:rFonts w:ascii="Times New Roman" w:hAnsi="Times New Roman"/>
          <w:sz w:val="24"/>
        </w:rPr>
        <w:lastRenderedPageBreak/>
        <w:t xml:space="preserve">time they were delivering the intervention. At the end of training all the therapists were considered competent to deliver the interventions. Fidelity to the treatment approaches was judged good by independent raters. It is possible therefore, that although prior to training we had three inexperienced therapists, at the end of training and during intervention delivery, we actually had three therapist who were closely matched for competence, and with similar approaches to patients. Our findings are in contrast to the findings of Wiborg </w:t>
      </w:r>
      <w:r w:rsidRPr="00863604">
        <w:rPr>
          <w:rFonts w:ascii="Times New Roman" w:hAnsi="Times New Roman"/>
          <w:i/>
          <w:sz w:val="24"/>
        </w:rPr>
        <w:t>et al.</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&lt;EndNote&gt;&lt;Cite&gt;&lt;Author&gt;Wiborg&lt;/Author&gt;&lt;Year&gt;2012&lt;/Year&gt;&lt;RecNum&gt;103&lt;/RecNum&gt;&lt;DisplayText&gt;[20]&lt;/DisplayText&gt;&lt;record&gt;&lt;rec-number&gt;103&lt;/rec-number&gt;&lt;foreign-keys&gt;&lt;key app="EN" db-id="t99d2ds5d5dt5xeer26x0sx2axzrdz0az9fe"&gt;103&lt;/key&gt;&lt;/foreign-keys&gt;&lt;ref-type name="Journal Article"&gt;17&lt;/ref-type&gt;&lt;contributors&gt;&lt;authors&gt;&lt;author&gt;Wiborg, J.&lt;/author&gt;&lt;author&gt;Bleijenberg, G.&lt;/author&gt;&lt;author&gt;Knoop, H.&lt;/author&gt;&lt;author&gt;Wensing, M.&lt;/author&gt;&lt;/authors&gt;&lt;/contributors&gt;&lt;titles&gt;&lt;title&gt;Therapist effects and the dissemination of cognitive behaviour therapy for chronic fatigue syndrome in community-based mental health care&lt;/title&gt;&lt;secondary-title&gt;Journal of Psychosomatic Research&lt;/secondary-title&gt;&lt;/titles&gt;&lt;periodical&gt;&lt;full-title&gt;Journal of Psychosomatic Research&lt;/full-title&gt;&lt;/periodical&gt;&lt;pages&gt;509-509&lt;/pages&gt;&lt;volume&gt;72&lt;/volume&gt;&lt;number&gt;6&lt;/number&gt;&lt;dates&gt;&lt;year&gt;2012&lt;/year&gt;&lt;pub-dates&gt;&lt;date&gt;Jun&lt;/date&gt;&lt;/pub-dates&gt;&lt;/dates&gt;&lt;isbn&gt;0022-3999&lt;/isbn&gt;&lt;accession-num&gt;WOS:000305440700157&lt;/accession-num&gt;&lt;urls&gt;&lt;related-urls&gt;&lt;url&gt;&amp;lt;Go to ISI&amp;gt;://WOS:000305440700157&lt;/url&gt;&lt;/related-urls&gt;&lt;/urls&gt;&lt;/record&gt;&lt;/Cite&gt;&lt;/EndNote&gt;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20" w:tooltip="Wiborg, 2012 #103" w:history="1">
        <w:r w:rsidRPr="00863604">
          <w:rPr>
            <w:rFonts w:ascii="Times New Roman" w:hAnsi="Times New Roman"/>
            <w:noProof/>
            <w:sz w:val="24"/>
          </w:rPr>
          <w:t>20</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In Wiborg’s study, therapists were recruited from existing services. Therapist variation on symptomatic outcome was attributed to variation in therapists’ attitudes towards a manualised approach to treatment delivery. We did not measure therapists’ attitudes to the two interventions in the present study. Our therapists were not in the position of having to adjust prior practice to meet the demands of a research trial setting. </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xml:space="preserve">Godfrey </w:t>
      </w:r>
      <w:r w:rsidRPr="00863604">
        <w:rPr>
          <w:rFonts w:ascii="Times New Roman" w:hAnsi="Times New Roman"/>
          <w:i/>
          <w:sz w:val="24"/>
        </w:rPr>
        <w:t>et al.</w:t>
      </w:r>
      <w:r w:rsidRPr="00863604">
        <w:rPr>
          <w:rFonts w:ascii="Times New Roman" w:hAnsi="Times New Roman"/>
          <w:sz w:val="24"/>
        </w:rPr>
        <w:t xml:space="preserve">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&lt;EndNote&gt;&lt;Cite&gt;&lt;Author&gt;Godfrey&lt;/Author&gt;&lt;Year&gt;2007&lt;/Year&gt;&lt;RecNum&gt;58&lt;/RecNum&gt;&lt;DisplayText&gt;[22]&lt;/DisplayText&gt;&lt;record&gt;&lt;rec-number&gt;58&lt;/rec-number&gt;&lt;foreign-keys&gt;&lt;key app="EN" db-id="t99d2ds5d5dt5xeer26x0sx2axzrdz0az9fe"&gt;58&lt;/key&gt;&lt;/foreign-keys&gt;&lt;ref-type name="Journal Article"&gt;17&lt;/ref-type&gt;&lt;contributors&gt;&lt;authors&gt;&lt;author&gt;Godfrey, E.&lt;/author&gt;&lt;author&gt;Chaider, T.&lt;/author&gt;&lt;author&gt;Ridsdale, L.&lt;/author&gt;&lt;author&gt;Seed, P.&lt;/author&gt;&lt;author&gt;Ogden, J.&lt;/author&gt;&lt;/authors&gt;&lt;/contributors&gt;&lt;titles&gt;&lt;title&gt;Investigating the &amp;apos;active ingredients&amp;apos; of cognitive behaviour therapy and counselling for patients with chronic fatigue in primary care: Developing a new process measure to assess treatment fidelity and predict outcome&lt;/title&gt;&lt;secondary-title&gt;British Journal of Clinical Psychology&lt;/secondary-title&gt;&lt;/titles&gt;&lt;periodical&gt;&lt;full-title&gt;British Journal of Clinical Psychology&lt;/full-title&gt;&lt;/periodical&gt;&lt;pages&gt;253-272&lt;/pages&gt;&lt;volume&gt;46&lt;/volume&gt;&lt;dates&gt;&lt;year&gt;2007&lt;/year&gt;&lt;pub-dates&gt;&lt;date&gt;Sep&lt;/date&gt;&lt;/pub-dates&gt;&lt;/dates&gt;&lt;isbn&gt;0144-6657&lt;/isbn&gt;&lt;accession-num&gt;WOS:000248804100001&lt;/accession-num&gt;&lt;urls&gt;&lt;related-urls&gt;&lt;url&gt;&amp;lt;Go to ISI&amp;gt;://WOS:000248804100001&lt;/url&gt;&lt;/related-urls&gt;&lt;/urls&gt;&lt;electronic-resource-num&gt;10.1348/014466506x147420&lt;/electronic-resource-num&gt;&lt;/record&gt;&lt;/Cite&gt;&lt;/EndNote&gt;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22" w:tooltip="Godfrey, 2007 #58" w:history="1">
        <w:r w:rsidRPr="00863604">
          <w:rPr>
            <w:rFonts w:ascii="Times New Roman" w:hAnsi="Times New Roman"/>
            <w:noProof/>
            <w:sz w:val="24"/>
          </w:rPr>
          <w:t>22</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observed significantly higher alliance scores when therapists delivered CBT compared to when delivering counselling. </w:t>
      </w:r>
      <w:r w:rsidRPr="00863604">
        <w:rPr>
          <w:rFonts w:ascii="Times New Roman" w:hAnsi="Times New Roman" w:cs="Times New Roman"/>
          <w:sz w:val="24"/>
          <w:szCs w:val="24"/>
        </w:rPr>
        <w:t>The authors, who used a fuller version of the CALPAS scale than the one we used,</w:t>
      </w:r>
      <w:r w:rsidRPr="00863604">
        <w:rPr>
          <w:rFonts w:ascii="Times New Roman" w:hAnsi="Times New Roman"/>
          <w:sz w:val="24"/>
        </w:rPr>
        <w:t xml:space="preserve"> suggested that this may be due to an artefact of the CALPAS items selected, which included more technically than interpersonally focussed elements of therapy. The PACE trial </w:t>
      </w:r>
      <w:r w:rsidRPr="00863604">
        <w:rPr>
          <w:rFonts w:ascii="Times New Roman" w:hAnsi="Times New Roman"/>
          <w:sz w:val="24"/>
        </w:rPr>
        <w:fldChar w:fldCharType="begin"/>
      </w:r>
      <w:r>
        <w:rPr>
          <w:rFonts w:ascii="Times New Roman" w:hAnsi="Times New Roman"/>
          <w:sz w:val="24"/>
        </w:rPr>
        <w:instrText xml:space="preserve"> ADDIN EN.CITE &lt;EndNote&gt;&lt;Cite&gt;&lt;Author&gt;White&lt;/Author&gt;&lt;Year&gt;2011&lt;/Year&gt;&lt;RecNum&gt;15&lt;/RecNum&gt;&lt;DisplayText&gt;[2]&lt;/DisplayText&gt;&lt;record&gt;&lt;rec-number&gt;15&lt;/rec-number&gt;&lt;foreign-keys&gt;&lt;key app="EN" db-id="t99d2ds5d5dt5xeer26x0sx2axzrdz0az9fe"&gt;15&lt;/key&gt;&lt;/foreign-keys&gt;&lt;ref-type name="Journal Article"&gt;17&lt;/ref-type&gt;&lt;contributors&gt;&lt;authors&gt;&lt;author&gt;White, P. D.&lt;/author&gt;&lt;author&gt;Goldsmith, K. A.&lt;/author&gt;&lt;author&gt;Johnson, A. L.&lt;/author&gt;&lt;author&gt;Potts, L.&lt;/author&gt;&lt;author&gt;Walwyn, R.&lt;/author&gt;&lt;author&gt;DeCesare, J. C.&lt;/author&gt;&lt;author&gt;Baber, H. L.&lt;/author&gt;&lt;author&gt;Burgess, M.&lt;/author&gt;&lt;author&gt;Clark, L. V.&lt;/author&gt;&lt;author&gt;Cox, D. L.&lt;/author&gt;&lt;author&gt;Bavinton, J.&lt;/author&gt;&lt;author&gt;Angus, B. J.&lt;/author&gt;&lt;author&gt;Murphy, G.&lt;/author&gt;&lt;author&gt;Murphy, M.&lt;/author&gt;&lt;author&gt;O&amp;apos;Dowd, H.&lt;/author&gt;&lt;author&gt;Wilks, D.&lt;/author&gt;&lt;author&gt;McCrone, P.&lt;/author&gt;&lt;author&gt;Chalder, T.&lt;/author&gt;&lt;author&gt;Sharpe, M.&lt;/author&gt;&lt;author&gt;Pace Trial Management Grp&lt;/author&gt;&lt;/authors&gt;&lt;/contributors&gt;&lt;titles&gt;&lt;title&gt;Comparison of adaptive pacing therapy, cognitive behaviour therapy, graded exercise therapy, and specialist medical care for chronic fatigue syndrome (PACE): a randomised trial&lt;/title&gt;&lt;secondary-title&gt;Lancet&lt;/secondary-title&gt;&lt;/titles&gt;&lt;periodical&gt;&lt;full-title&gt;Lancet&lt;/full-title&gt;&lt;/periodical&gt;&lt;pages&gt;823-836&lt;/pages&gt;&lt;volume&gt;377&lt;/volume&gt;&lt;number&gt;9768&lt;/number&gt;&lt;dates&gt;&lt;year&gt;2011&lt;/year&gt;&lt;pub-dates&gt;&lt;date&gt;Mar 5&lt;/date&gt;&lt;/pub-dates&gt;&lt;/dates&gt;&lt;isbn&gt;0140-6736&lt;/isbn&gt;&lt;accession-num&gt;WOS:000288628500030&lt;/accession-num&gt;&lt;urls&gt;&lt;related-urls&gt;&lt;url&gt;&amp;lt;Go to ISI&amp;gt;://WOS:000288628500030&lt;/url&gt;&lt;/related-urls&gt;&lt;/urls&gt;&lt;electronic-resource-num&gt;10.1016/s0140-6736(11)60096-2&lt;/electronic-resource-num&gt;&lt;/record&gt;&lt;/Cite&gt;&lt;/EndNote&gt;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2" w:tooltip="White, 2011 #15" w:history="1">
        <w:r w:rsidRPr="00863604">
          <w:rPr>
            <w:rFonts w:ascii="Times New Roman" w:hAnsi="Times New Roman"/>
            <w:noProof/>
            <w:sz w:val="24"/>
          </w:rPr>
          <w:t>2</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found no difference in the level of therapeutic alliance across treatment groups. In the FINE trial, the patient-rated early therapeutic alliance scores were, on average, higher when participants received PR (which has similarities to CBT), than when they received SL. However, this effect was only significant for therapist three. For therapists one and two, the differences in the mean alliance formed when delivering PR compared to SL were small. Comparison to other studies </w:t>
      </w:r>
      <w:r w:rsidRPr="00863604">
        <w:rPr>
          <w:rFonts w:ascii="Times New Roman" w:hAnsi="Times New Roman"/>
          <w:sz w:val="24"/>
        </w:rPr>
        <w:fldChar w:fldCharType="begin">
          <w:fldData xml:space="preserve">PEVuZE5vdGU+PENpdGU+PEF1dGhvcj5XaGl0ZTwvQXV0aG9yPjxZZWFyPjIwMTE8L1llYXI+PFJl
Y051bT4xNTwvUmVjTnVtPjxEaXNwbGF5VGV4dD5bMiwgMjMsIDI3XTwvRGlzcGxheVRleHQ+PHJl
Y29yZD48cmVjLW51bWJlcj4xNTwvcmVjLW51bWJlcj48Zm9yZWlnbi1rZXlzPjxrZXkgYXBwPSJF
TiIgZGItaWQ9InQ5OWQyZHM1ZDVkdDV4ZWVyMjZ4MHN4MmF4enJkejBhejlmZSI+MTU8L2tleT48
L2ZvcmVpZ24ta2V5cz48cmVmLXR5cGUgbmFtZT0iSm91cm5hbCBBcnRpY2xlIj4xNzwvcmVmLXR5
cGU+PGNvbnRyaWJ1dG9ycz48YXV0aG9ycz48YXV0aG9yPldoaXRlLCBQLiBELjwvYXV0aG9yPjxh
dXRob3I+R29sZHNtaXRoLCBLLiBBLjwvYXV0aG9yPjxhdXRob3I+Sm9obnNvbiwgQS4gTC48L2F1
dGhvcj48YXV0aG9yPlBvdHRzLCBMLjwvYXV0aG9yPjxhdXRob3I+V2Fsd3luLCBSLjwvYXV0aG9y
PjxhdXRob3I+RGVDZXNhcmUsIEouIEMuPC9hdXRob3I+PGF1dGhvcj5CYWJlciwgSC4gTC48L2F1
dGhvcj48YXV0aG9yPkJ1cmdlc3MsIE0uPC9hdXRob3I+PGF1dGhvcj5DbGFyaywgTC4gVi48L2F1
dGhvcj48YXV0aG9yPkNveCwgRC4gTC48L2F1dGhvcj48YXV0aG9yPkJhdmludG9uLCBKLjwvYXV0
aG9yPjxhdXRob3I+QW5ndXMsIEIuIEouPC9hdXRob3I+PGF1dGhvcj5NdXJwaHksIEcuPC9hdXRo
b3I+PGF1dGhvcj5NdXJwaHksIE0uPC9hdXRob3I+PGF1dGhvcj5PJmFwb3M7RG93ZCwgSC48L2F1
dGhvcj48YXV0aG9yPldpbGtzLCBELjwvYXV0aG9yPjxhdXRob3I+TWNDcm9uZSwgUC48L2F1dGhv
cj48YXV0aG9yPkNoYWxkZXIsIFQuPC9hdXRob3I+PGF1dGhvcj5TaGFycGUsIE0uPC9hdXRob3I+
PGF1dGhvcj5QYWNlIFRyaWFsIE1hbmFnZW1lbnQgR3JwPC9hdXRob3I+PC9hdXRob3JzPjwvY29u
dHJpYnV0b3JzPjx0aXRsZXM+PHRpdGxlPkNvbXBhcmlzb24gb2YgYWRhcHRpdmUgcGFjaW5nIHRo
ZXJhcHksIGNvZ25pdGl2ZSBiZWhhdmlvdXIgdGhlcmFweSwgZ3JhZGVkIGV4ZXJjaXNlIHRoZXJh
cHksIGFuZCBzcGVjaWFsaXN0IG1lZGljYWwgY2FyZSBmb3IgY2hyb25pYyBmYXRpZ3VlIHN5bmRy
b21lIChQQUNFKTogYSByYW5kb21pc2VkIHRyaWFsPC90aXRsZT48c2Vjb25kYXJ5LXRpdGxlPkxh
bmNldDwvc2Vjb25kYXJ5LXRpdGxlPjwvdGl0bGVzPjxwZXJpb2RpY2FsPjxmdWxsLXRpdGxlPkxh
bmNldDwvZnVsbC10aXRsZT48L3BlcmlvZGljYWw+PHBhZ2VzPjgyMy04MzY8L3BhZ2VzPjx2b2x1
bWU+Mzc3PC92b2x1bWU+PG51bWJlcj45NzY4PC9udW1iZXI+PGRhdGVzPjx5ZWFyPjIwMTE8L3ll
YXI+PHB1Yi1kYXRlcz48ZGF0ZT5NYXIgNTwvZGF0ZT48L3B1Yi1kYXRlcz48L2RhdGVzPjxpc2Ju
PjAxNDAtNjczNjwvaXNibj48YWNjZXNzaW9uLW51bT5XT1M6MDAwMjg4NjI4NTAwMDMwPC9hY2Nl
c3Npb24tbnVtPjx1cmxzPjxyZWxhdGVkLXVybHM+PHVybD4mbHQ7R28gdG8gSVNJJmd0OzovL1dP
UzowMDAyODg2Mjg1MDAwMzA8L3VybD48L3JlbGF0ZWQtdXJscz48L3VybHM+PGVsZWN0cm9uaWMt
cmVzb3VyY2UtbnVtPjEwLjEwMTYvczAxNDAtNjczNigxMSk2MDA5Ni0yPC9lbGVjdHJvbmljLXJl
c291cmNlLW51bT48L3JlY29yZD48L0NpdGU+PENpdGU+PEF1dGhvcj5IZWluczwvQXV0aG9yPjxZ
ZWFyPjIwMTM8L1llYXI+PFJlY051bT45NTwvUmVjTnVtPjxyZWNvcmQ+PHJlYy1udW1iZXI+OTU8
L3JlYy1udW1iZXI+PGZvcmVpZ24ta2V5cz48a2V5IGFwcD0iRU4iIGRiLWlkPSJ0OTlkMmRzNWQ1
ZHQ1eGVlcjI2eDBzeDJheHpyZHowYXo5ZmUiPjk1PC9rZXk+PC9mb3JlaWduLWtleXM+PHJlZi10
eXBlIG5hbWU9IkpvdXJuYWwgQXJ0aWNsZSI+MTc8L3JlZi10eXBlPjxjb250cmlidXRvcnM+PGF1
dGhvcnM+PGF1dGhvcj5IZWlucywgTWFyaWFubmUgSi48L2F1dGhvcj48YXV0aG9yPktub29wLCBI
YW5zPC9hdXRob3I+PGF1dGhvcj5CbGVpamVuYmVyZywgR2lqczwvYXV0aG9yPjwvYXV0aG9ycz48
L2NvbnRyaWJ1dG9ycz48dGl0bGVzPjx0aXRsZT5UaGUgcm9sZSBvZiB0aGUgdGhlcmFwZXV0aWMg
cmVsYXRpb25zaGlwIGluIGNvZ25pdGl2ZSBiZWhhdmlvdXIgdGhlcmFweSBmb3IgY2hyb25pYyBm
YXRpZ3VlIHN5bmRyb21lPC90aXRsZT48c2Vjb25kYXJ5LXRpdGxlPkJlaGF2aW91ciBSZXNlYXJj
aCBhbmQgVGhlcmFweTwvc2Vjb25kYXJ5LXRpdGxlPjwvdGl0bGVzPjxwZXJpb2RpY2FsPjxmdWxs
LXRpdGxlPkJlaGF2aW91ciBSZXNlYXJjaCBhbmQgVGhlcmFweTwvZnVsbC10aXRsZT48L3Blcmlv
ZGljYWw+PHBhZ2VzPjM2OC0zNzY8L3BhZ2VzPjx2b2x1bWU+NTE8L3ZvbHVtZT48bnVtYmVyPjc8
L251bWJlcj48ZGF0ZXM+PHllYXI+MjAxMzwveWVhcj48cHViLWRhdGVzPjxkYXRlPkp1bDwvZGF0
ZT48L3B1Yi1kYXRlcz48L2RhdGVzPjxpc2JuPjAwMDUtNzk2NzwvaXNibj48YWNjZXNzaW9uLW51
bT5XT1M6MDAwMzIwODI1MDAwMDA2PC9hY2Nlc3Npb24tbnVtPjx1cmxzPjxyZWxhdGVkLXVybHM+
PHVybD4mbHQ7R28gdG8gSVNJJmd0OzovL1dPUzowMDAzMjA4MjUwMDAwMDY8L3VybD48L3JlbGF0
ZWQtdXJscz48L3VybHM+PGVsZWN0cm9uaWMtcmVzb3VyY2UtbnVtPjEwLjEwMTYvai5icmF0LjIw
MTMuMDIuMDAxPC9lbGVjdHJvbmljLXJlc291cmNlLW51bT48L3JlY29yZD48L0NpdGU+PENpdGU+
PEF1dGhvcj5Cb3JkaW48L0F1dGhvcj48WWVhcj4xOTc5PC9ZZWFyPjxSZWNOdW0+MTE0PC9SZWNO
dW0+PHJlY29yZD48cmVjLW51bWJlcj4xMTQ8L3JlYy1udW1iZXI+PGZvcmVpZ24ta2V5cz48a2V5
IGFwcD0iRU4iIGRiLWlkPSJ0OTlkMmRzNWQ1ZHQ1eGVlcjI2eDBzeDJheHpyZHowYXo5ZmUiPjEx
NDwva2V5PjwvZm9yZWlnbi1rZXlzPjxyZWYtdHlwZSBuYW1lPSJKb3VybmFsIEFydGljbGUiPjE3
PC9yZWYtdHlwZT48Y29udHJpYnV0b3JzPjxhdXRob3JzPjxhdXRob3I+Qm9yZGluLCBFZHdhcmQg
UzwvYXV0aG9yPjwvYXV0aG9ycz48L2NvbnRyaWJ1dG9ycz48dGl0bGVzPjx0aXRsZT5UaGUgZ2Vu
ZXJhbGl6YWJpbGl0eSBvZiB0aGUgcHN5Y2hvYW5hbHl0aWMgY29uY2VwdCBvZiB0aGUgd29ya2lu
ZyBhbGxpYW5jZTwvdGl0bGU+PHNlY29uZGFyeS10aXRsZT5Qc3ljaG90aGVyYXB5OiBUaGVvcnks
IHJlc2VhcmNoICZhbXA7IHByYWN0aWNlPC9zZWNvbmRhcnktdGl0bGU+PC90aXRsZXM+PHBlcmlv
ZGljYWw+PGZ1bGwtdGl0bGU+UHN5Y2hvdGhlcmFweTogVGhlb3J5LCByZXNlYXJjaCAmYW1wOyBw
cmFjdGljZTwvZnVsbC10aXRsZT48L3BlcmlvZGljYWw+PHBhZ2VzPjI1MjwvcGFnZXM+PHZvbHVt
ZT4xNjwvdm9sdW1lPjxudW1iZXI+MzwvbnVtYmVyPjxkYXRlcz48eWVhcj4xOTc5PC95ZWFyPjwv
ZGF0ZXM+PGlzYm4+MDAzMy0zMjA0PC9pc2JuPjx1cmxzPjwvdXJscz48L3JlY29yZD48L0NpdGU+
PC9FbmROb3RlPn==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PEVuZE5vdGU+PENpdGU+PEF1dGhvcj5XaGl0ZTwvQXV0aG9yPjxZZWFyPjIwMTE8L1llYXI+PFJl
Y051bT4xNTwvUmVjTnVtPjxEaXNwbGF5VGV4dD5bMiwgMjMsIDI3XTwvRGlzcGxheVRleHQ+PHJl
Y29yZD48cmVjLW51bWJlcj4xNTwvcmVjLW51bWJlcj48Zm9yZWlnbi1rZXlzPjxrZXkgYXBwPSJF
TiIgZGItaWQ9InQ5OWQyZHM1ZDVkdDV4ZWVyMjZ4MHN4MmF4enJkejBhejlmZSI+MTU8L2tleT48
L2ZvcmVpZ24ta2V5cz48cmVmLXR5cGUgbmFtZT0iSm91cm5hbCBBcnRpY2xlIj4xNzwvcmVmLXR5
cGU+PGNvbnRyaWJ1dG9ycz48YXV0aG9ycz48YXV0aG9yPldoaXRlLCBQLiBELjwvYXV0aG9yPjxh
dXRob3I+R29sZHNtaXRoLCBLLiBBLjwvYXV0aG9yPjxhdXRob3I+Sm9obnNvbiwgQS4gTC48L2F1
dGhvcj48YXV0aG9yPlBvdHRzLCBMLjwvYXV0aG9yPjxhdXRob3I+V2Fsd3luLCBSLjwvYXV0aG9y
PjxhdXRob3I+RGVDZXNhcmUsIEouIEMuPC9hdXRob3I+PGF1dGhvcj5CYWJlciwgSC4gTC48L2F1
dGhvcj48YXV0aG9yPkJ1cmdlc3MsIE0uPC9hdXRob3I+PGF1dGhvcj5DbGFyaywgTC4gVi48L2F1
dGhvcj48YXV0aG9yPkNveCwgRC4gTC48L2F1dGhvcj48YXV0aG9yPkJhdmludG9uLCBKLjwvYXV0
aG9yPjxhdXRob3I+QW5ndXMsIEIuIEouPC9hdXRob3I+PGF1dGhvcj5NdXJwaHksIEcuPC9hdXRo
b3I+PGF1dGhvcj5NdXJwaHksIE0uPC9hdXRob3I+PGF1dGhvcj5PJmFwb3M7RG93ZCwgSC48L2F1
dGhvcj48YXV0aG9yPldpbGtzLCBELjwvYXV0aG9yPjxhdXRob3I+TWNDcm9uZSwgUC48L2F1dGhv
cj48YXV0aG9yPkNoYWxkZXIsIFQuPC9hdXRob3I+PGF1dGhvcj5TaGFycGUsIE0uPC9hdXRob3I+
PGF1dGhvcj5QYWNlIFRyaWFsIE1hbmFnZW1lbnQgR3JwPC9hdXRob3I+PC9hdXRob3JzPjwvY29u
dHJpYnV0b3JzPjx0aXRsZXM+PHRpdGxlPkNvbXBhcmlzb24gb2YgYWRhcHRpdmUgcGFjaW5nIHRo
ZXJhcHksIGNvZ25pdGl2ZSBiZWhhdmlvdXIgdGhlcmFweSwgZ3JhZGVkIGV4ZXJjaXNlIHRoZXJh
cHksIGFuZCBzcGVjaWFsaXN0IG1lZGljYWwgY2FyZSBmb3IgY2hyb25pYyBmYXRpZ3VlIHN5bmRy
b21lIChQQUNFKTogYSByYW5kb21pc2VkIHRyaWFsPC90aXRsZT48c2Vjb25kYXJ5LXRpdGxlPkxh
bmNldDwvc2Vjb25kYXJ5LXRpdGxlPjwvdGl0bGVzPjxwZXJpb2RpY2FsPjxmdWxsLXRpdGxlPkxh
bmNldDwvZnVsbC10aXRsZT48L3BlcmlvZGljYWw+PHBhZ2VzPjgyMy04MzY8L3BhZ2VzPjx2b2x1
bWU+Mzc3PC92b2x1bWU+PG51bWJlcj45NzY4PC9udW1iZXI+PGRhdGVzPjx5ZWFyPjIwMTE8L3ll
YXI+PHB1Yi1kYXRlcz48ZGF0ZT5NYXIgNTwvZGF0ZT48L3B1Yi1kYXRlcz48L2RhdGVzPjxpc2Ju
PjAxNDAtNjczNjwvaXNibj48YWNjZXNzaW9uLW51bT5XT1M6MDAwMjg4NjI4NTAwMDMwPC9hY2Nl
c3Npb24tbnVtPjx1cmxzPjxyZWxhdGVkLXVybHM+PHVybD4mbHQ7R28gdG8gSVNJJmd0OzovL1dP
UzowMDAyODg2Mjg1MDAwMzA8L3VybD48L3JlbGF0ZWQtdXJscz48L3VybHM+PGVsZWN0cm9uaWMt
cmVzb3VyY2UtbnVtPjEwLjEwMTYvczAxNDAtNjczNigxMSk2MDA5Ni0yPC9lbGVjdHJvbmljLXJl
c291cmNlLW51bT48L3JlY29yZD48L0NpdGU+PENpdGU+PEF1dGhvcj5IZWluczwvQXV0aG9yPjxZ
ZWFyPjIwMTM8L1llYXI+PFJlY051bT45NTwvUmVjTnVtPjxyZWNvcmQ+PHJlYy1udW1iZXI+OTU8
L3JlYy1udW1iZXI+PGZvcmVpZ24ta2V5cz48a2V5IGFwcD0iRU4iIGRiLWlkPSJ0OTlkMmRzNWQ1
ZHQ1eGVlcjI2eDBzeDJheHpyZHowYXo5ZmUiPjk1PC9rZXk+PC9mb3JlaWduLWtleXM+PHJlZi10
eXBlIG5hbWU9IkpvdXJuYWwgQXJ0aWNsZSI+MTc8L3JlZi10eXBlPjxjb250cmlidXRvcnM+PGF1
dGhvcnM+PGF1dGhvcj5IZWlucywgTWFyaWFubmUgSi48L2F1dGhvcj48YXV0aG9yPktub29wLCBI
YW5zPC9hdXRob3I+PGF1dGhvcj5CbGVpamVuYmVyZywgR2lqczwvYXV0aG9yPjwvYXV0aG9ycz48
L2NvbnRyaWJ1dG9ycz48dGl0bGVzPjx0aXRsZT5UaGUgcm9sZSBvZiB0aGUgdGhlcmFwZXV0aWMg
cmVsYXRpb25zaGlwIGluIGNvZ25pdGl2ZSBiZWhhdmlvdXIgdGhlcmFweSBmb3IgY2hyb25pYyBm
YXRpZ3VlIHN5bmRyb21lPC90aXRsZT48c2Vjb25kYXJ5LXRpdGxlPkJlaGF2aW91ciBSZXNlYXJj
aCBhbmQgVGhlcmFweTwvc2Vjb25kYXJ5LXRpdGxlPjwvdGl0bGVzPjxwZXJpb2RpY2FsPjxmdWxs
LXRpdGxlPkJlaGF2aW91ciBSZXNlYXJjaCBhbmQgVGhlcmFweTwvZnVsbC10aXRsZT48L3Blcmlv
ZGljYWw+PHBhZ2VzPjM2OC0zNzY8L3BhZ2VzPjx2b2x1bWU+NTE8L3ZvbHVtZT48bnVtYmVyPjc8
L251bWJlcj48ZGF0ZXM+PHllYXI+MjAxMzwveWVhcj48cHViLWRhdGVzPjxkYXRlPkp1bDwvZGF0
ZT48L3B1Yi1kYXRlcz48L2RhdGVzPjxpc2JuPjAwMDUtNzk2NzwvaXNibj48YWNjZXNzaW9uLW51
bT5XT1M6MDAwMzIwODI1MDAwMDA2PC9hY2Nlc3Npb24tbnVtPjx1cmxzPjxyZWxhdGVkLXVybHM+
PHVybD4mbHQ7R28gdG8gSVNJJmd0OzovL1dPUzowMDAzMjA4MjUwMDAwMDY8L3VybD48L3JlbGF0
ZWQtdXJscz48L3VybHM+PGVsZWN0cm9uaWMtcmVzb3VyY2UtbnVtPjEwLjEwMTYvai5icmF0LjIw
MTMuMDIuMDAxPC9lbGVjdHJvbmljLXJlc291cmNlLW51bT48L3JlY29yZD48L0NpdGU+PENpdGU+
PEF1dGhvcj5Cb3JkaW48L0F1dGhvcj48WWVhcj4xOTc5PC9ZZWFyPjxSZWNOdW0+MTE0PC9SZWNO
dW0+PHJlY29yZD48cmVjLW51bWJlcj4xMTQ8L3JlYy1udW1iZXI+PGZvcmVpZ24ta2V5cz48a2V5
IGFwcD0iRU4iIGRiLWlkPSJ0OTlkMmRzNWQ1ZHQ1eGVlcjI2eDBzeDJheHpyZHowYXo5ZmUiPjEx
NDwva2V5PjwvZm9yZWlnbi1rZXlzPjxyZWYtdHlwZSBuYW1lPSJKb3VybmFsIEFydGljbGUiPjE3
PC9yZWYtdHlwZT48Y29udHJpYnV0b3JzPjxhdXRob3JzPjxhdXRob3I+Qm9yZGluLCBFZHdhcmQg
UzwvYXV0aG9yPjwvYXV0aG9ycz48L2NvbnRyaWJ1dG9ycz48dGl0bGVzPjx0aXRsZT5UaGUgZ2Vu
ZXJhbGl6YWJpbGl0eSBvZiB0aGUgcHN5Y2hvYW5hbHl0aWMgY29uY2VwdCBvZiB0aGUgd29ya2lu
ZyBhbGxpYW5jZTwvdGl0bGU+PHNlY29uZGFyeS10aXRsZT5Qc3ljaG90aGVyYXB5OiBUaGVvcnks
IHJlc2VhcmNoICZhbXA7IHByYWN0aWNlPC9zZWNvbmRhcnktdGl0bGU+PC90aXRsZXM+PHBlcmlv
ZGljYWw+PGZ1bGwtdGl0bGU+UHN5Y2hvdGhlcmFweTogVGhlb3J5LCByZXNlYXJjaCAmYW1wOyBw
cmFjdGljZTwvZnVsbC10aXRsZT48L3BlcmlvZGljYWw+PHBhZ2VzPjI1MjwvcGFnZXM+PHZvbHVt
ZT4xNjwvdm9sdW1lPjxudW1iZXI+MzwvbnVtYmVyPjxkYXRlcz48eWVhcj4xOTc5PC95ZWFyPjwv
ZGF0ZXM+PGlzYm4+MDAzMy0zMjA0PC9pc2JuPjx1cmxzPjwvdXJscz48L3JlY29yZD48L0NpdGU+
PC9FbmROb3RlPn==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sidRPr="00863604">
        <w:rPr>
          <w:rFonts w:ascii="Times New Roman" w:hAnsi="Times New Roman"/>
          <w:sz w:val="24"/>
        </w:rPr>
      </w:r>
      <w:r w:rsidRPr="00863604">
        <w:rPr>
          <w:rFonts w:ascii="Times New Roman" w:hAnsi="Times New Roman"/>
          <w:sz w:val="24"/>
        </w:rPr>
        <w:fldChar w:fldCharType="separate"/>
      </w:r>
      <w:r>
        <w:rPr>
          <w:rFonts w:ascii="Times New Roman" w:hAnsi="Times New Roman"/>
          <w:noProof/>
          <w:sz w:val="24"/>
        </w:rPr>
        <w:t>[</w:t>
      </w:r>
      <w:hyperlink w:anchor="_ENREF_2" w:tooltip="White, 2011 #15" w:history="1">
        <w:r>
          <w:rPr>
            <w:rFonts w:ascii="Times New Roman" w:hAnsi="Times New Roman"/>
            <w:noProof/>
            <w:sz w:val="24"/>
          </w:rPr>
          <w:t>2</w:t>
        </w:r>
      </w:hyperlink>
      <w:r>
        <w:rPr>
          <w:rFonts w:ascii="Times New Roman" w:hAnsi="Times New Roman"/>
          <w:noProof/>
          <w:sz w:val="24"/>
        </w:rPr>
        <w:t xml:space="preserve">, </w:t>
      </w:r>
      <w:hyperlink w:anchor="_ENREF_23" w:tooltip="Bordin, 1979 #114" w:history="1">
        <w:r>
          <w:rPr>
            <w:rFonts w:ascii="Times New Roman" w:hAnsi="Times New Roman"/>
            <w:noProof/>
            <w:sz w:val="24"/>
          </w:rPr>
          <w:t>23</w:t>
        </w:r>
      </w:hyperlink>
      <w:r>
        <w:rPr>
          <w:rFonts w:ascii="Times New Roman" w:hAnsi="Times New Roman"/>
          <w:noProof/>
          <w:sz w:val="24"/>
        </w:rPr>
        <w:t xml:space="preserve">, </w:t>
      </w:r>
      <w:hyperlink w:anchor="_ENREF_27" w:tooltip="Heins, 2013 #95" w:history="1">
        <w:r>
          <w:rPr>
            <w:rFonts w:ascii="Times New Roman" w:hAnsi="Times New Roman"/>
            <w:noProof/>
            <w:sz w:val="24"/>
          </w:rPr>
          <w:t>27</w:t>
        </w:r>
      </w:hyperlink>
      <w:r>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suggested that the therapeutic alliance scores were typical for this patient group; meaning the results of the present study cannot be explained by unusually high or low alliances being formed.</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xml:space="preserve">No prior research in this area has randomized the allocation of therapist.  The effects observed in prior research where patients were not randomized to therapists may be a mixture </w:t>
      </w:r>
      <w:r w:rsidRPr="00863604">
        <w:rPr>
          <w:rFonts w:ascii="Times New Roman" w:hAnsi="Times New Roman"/>
          <w:sz w:val="24"/>
        </w:rPr>
        <w:lastRenderedPageBreak/>
        <w:t xml:space="preserve">of treatment and selection effects. It is possible that in our study, by randomizing the therapist, we eliminated selection effects. Additionally, ours was a well-conducted study with adequate safeguards against sources of bias. Crits-Christoph and Mintz </w:t>
      </w:r>
      <w:r w:rsidRPr="00863604">
        <w:rPr>
          <w:rFonts w:ascii="Times New Roman" w:hAnsi="Times New Roman"/>
          <w:sz w:val="24"/>
        </w:rPr>
        <w:fldChar w:fldCharType="begin"/>
      </w:r>
      <w:r w:rsidRPr="00863604">
        <w:rPr>
          <w:rFonts w:ascii="Times New Roman" w:hAnsi="Times New Roman"/>
          <w:sz w:val="24"/>
        </w:rPr>
        <w:instrText xml:space="preserve"> ADDIN EN.CITE &lt;EndNote&gt;&lt;Cite&gt;&lt;Author&gt;Crits-Christoph&lt;/Author&gt;&lt;Year&gt;1991&lt;/Year&gt;&lt;RecNum&gt;112&lt;/RecNum&gt;&lt;DisplayText&gt;[19]&lt;/DisplayText&gt;&lt;record&gt;&lt;rec-number&gt;112&lt;/rec-number&gt;&lt;foreign-keys&gt;&lt;key app="EN" db-id="t99d2ds5d5dt5xeer26x0sx2axzrdz0az9fe"&gt;112&lt;/key&gt;&lt;/foreign-keys&gt;&lt;ref-type name="Journal Article"&gt;17&lt;/ref-type&gt;&lt;contributors&gt;&lt;authors&gt;&lt;author&gt;Crits-Christoph, Paul&lt;/author&gt;&lt;author&gt;Mintz, Jim&lt;/author&gt;&lt;/authors&gt;&lt;/contributors&gt;&lt;titles&gt;&lt;title&gt;Implications of therapist effects for the design and analysis of comparative studies of psychotherapies&lt;/title&gt;&lt;secondary-title&gt;Journal of consulting and clinical psychology&lt;/secondary-title&gt;&lt;/titles&gt;&lt;periodical&gt;&lt;full-title&gt;Journal of Consulting and Clinical Psychology&lt;/full-title&gt;&lt;/periodical&gt;&lt;pages&gt;20&lt;/pages&gt;&lt;volume&gt;59&lt;/volume&gt;&lt;number&gt;1&lt;/number&gt;&lt;dates&gt;&lt;year&gt;1991&lt;/year&gt;&lt;/dates&gt;&lt;isbn&gt;1939-2117&lt;/isbn&gt;&lt;urls&gt;&lt;/urls&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19" w:tooltip="Crits-Christoph, 1991 #112" w:history="1">
        <w:r w:rsidRPr="00863604">
          <w:rPr>
            <w:rFonts w:ascii="Times New Roman" w:hAnsi="Times New Roman"/>
            <w:noProof/>
            <w:sz w:val="24"/>
          </w:rPr>
          <w:t>19</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found that studies with high quality control showed reduced therapist variation. It is possible that a combination of the use of high quality control and randomisation of therapists eliminated therapist effects in the present study.</w:t>
      </w:r>
      <w:r w:rsidRPr="00863604">
        <w:rPr>
          <w:rFonts w:ascii="Times New Roman" w:hAnsi="Times New Roman" w:cs="Times New Roman"/>
          <w:sz w:val="24"/>
          <w:szCs w:val="24"/>
        </w:rPr>
        <w:t xml:space="preserve"> Whether it would be feasible or desirable to try to eliminate therapist effects in standard clinical practice is less clear. Attempts to standardise treatment delivery to more closely resemble the conditions of a controlled clinical trial might be difficult in clinical practice when therapists have a variety of priorities and calls on their time. Experienced therapists may not wish to alter aspects of their practice and mode of delivery of therapy which had worked for them over the years. It would be necessary to ensure that the most effective therapeutic techniques were combined with a standardised best therapist practice. Probably a more feasible approach would be to develop clearly defined and measurable therapist competencies</w:t>
      </w:r>
      <w:r w:rsidRPr="0086360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&lt;EndNote&gt;&lt;Cite&gt;&lt;Author&gt;Rimes&lt;/Author&gt;&lt;Year&gt;2014&lt;/Year&gt;&lt;RecNum&gt;138&lt;/RecNum&gt;&lt;DisplayText&gt;[47]&lt;/DisplayText&gt;&lt;record&gt;&lt;rec-number&gt;138&lt;/rec-number&gt;&lt;foreign-keys&gt;&lt;key app="EN" db-id="t99d2ds5d5dt5xeer26x0sx2axzrdz0az9fe"&gt;138&lt;/key&gt;&lt;/foreign-keys&gt;&lt;ref-type name="Journal Article"&gt;17&lt;/ref-type&gt;&lt;contributors&gt;&lt;authors&gt;&lt;author&gt;Rimes, Katharine A&lt;/author&gt;&lt;author&gt;Wingrove, Janet&lt;/author&gt;&lt;author&gt;Moss-Morris, Rona&lt;/author&gt;&lt;author&gt;Chalder, Trudie&lt;/author&gt;&lt;/authors&gt;&lt;/contributors&gt;&lt;titles&gt;&lt;title&gt;Competences Required for the Delivery of High and Low-Intensity Cognitive Behavioural Interventions for Chronic Fatigue, Chronic Fatigue Syndrome/ME and Irritable Bowel Syndrome&lt;/title&gt;&lt;secondary-title&gt;Behavioural and cognitive psychotherapy&lt;/secondary-title&gt;&lt;/titles&gt;&lt;periodical&gt;&lt;full-title&gt;Behavioural and Cognitive Psychotherapy&lt;/full-title&gt;&lt;/periodical&gt;&lt;pages&gt;760-764&lt;/pages&gt;&lt;volume&gt;42&lt;/volume&gt;&lt;number&gt;06&lt;/number&gt;&lt;dates&gt;&lt;year&gt;2014&lt;/year&gt;&lt;/dates&gt;&lt;isbn&gt;1469-1833&lt;/isbn&gt;&lt;urls&gt;&lt;/urls&gt;&lt;/record&gt;&lt;/Cite&gt;&lt;/EndNote&gt;</w:instrText>
      </w:r>
      <w:r w:rsidRPr="00863604">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7" w:tooltip="Rimes, 2014 #138" w:history="1">
        <w:r>
          <w:rPr>
            <w:rFonts w:ascii="Times New Roman" w:hAnsi="Times New Roman" w:cs="Times New Roman"/>
            <w:noProof/>
            <w:sz w:val="24"/>
            <w:szCs w:val="24"/>
          </w:rPr>
          <w:t>47</w:t>
        </w:r>
      </w:hyperlink>
      <w:r>
        <w:rPr>
          <w:rFonts w:ascii="Times New Roman" w:hAnsi="Times New Roman" w:cs="Times New Roman"/>
          <w:noProof/>
          <w:sz w:val="24"/>
          <w:szCs w:val="24"/>
        </w:rPr>
        <w:t>]</w:t>
      </w:r>
      <w:r w:rsidRPr="00863604">
        <w:rPr>
          <w:rFonts w:ascii="Times New Roman" w:hAnsi="Times New Roman" w:cs="Times New Roman"/>
          <w:sz w:val="24"/>
          <w:szCs w:val="24"/>
        </w:rPr>
        <w:fldChar w:fldCharType="end"/>
      </w:r>
      <w:r w:rsidRPr="00863604">
        <w:rPr>
          <w:rFonts w:ascii="Times New Roman" w:hAnsi="Times New Roman" w:cs="Times New Roman"/>
          <w:sz w:val="24"/>
          <w:szCs w:val="24"/>
        </w:rPr>
        <w:t xml:space="preserve"> and to ensure through appointment procedures and clinical supervision that therapists were able to operate in accordance with these competencies. A further consideration is that, in a service with many patients and many therapists, there may be some scope for matching patients to therapists on individual characteristics, such as attachment style</w:t>
      </w:r>
      <w:r w:rsidRPr="00863604">
        <w:rPr>
          <w:rFonts w:ascii="Times New Roman" w:hAnsi="Times New Roman"/>
          <w:sz w:val="24"/>
        </w:rPr>
        <w:t>.</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It may be the case that therapist effects and therapeutic alliance are of</w:t>
      </w:r>
      <w:r w:rsidRPr="00863604">
        <w:rPr>
          <w:rFonts w:ascii="Times New Roman" w:hAnsi="Times New Roman" w:cs="Times New Roman"/>
          <w:sz w:val="24"/>
          <w:szCs w:val="24"/>
        </w:rPr>
        <w:t xml:space="preserve"> relatively</w:t>
      </w:r>
      <w:r w:rsidRPr="00863604">
        <w:rPr>
          <w:rFonts w:ascii="Times New Roman" w:hAnsi="Times New Roman"/>
          <w:sz w:val="24"/>
        </w:rPr>
        <w:t xml:space="preserve"> limited importance in determining outcomes after treatment for chronic fatigue syndrome. There is growing evidence that the factors which mediate change after CBT and GET are changes in cognitive and behavioural factors such as symptom focusing, catastrophizing, and fear driven avoidance of activity</w:t>
      </w:r>
      <w:r w:rsidRPr="00863604">
        <w:rPr>
          <w:rFonts w:ascii="Times New Roman" w:hAnsi="Times New Roman"/>
          <w:sz w:val="24"/>
        </w:rPr>
        <w:fldChar w:fldCharType="begin">
          <w:fldData xml:space="preserve">PEVuZE5vdGU+PENpdGU+PEF1dGhvcj5DaGFsZGVyPC9BdXRob3I+PFllYXI+MjAxNTwvWWVhcj48
UmVjTnVtPjEwNTwvUmVjTnVtPjxEaXNwbGF5VGV4dD5bNywgOS0xMV08L0Rpc3BsYXlUZXh0Pjxy
ZWNvcmQ+PHJlYy1udW1iZXI+MTA1PC9yZWMtbnVtYmVyPjxmb3JlaWduLWtleXM+PGtleSBhcHA9
IkVOIiBkYi1pZD0idDk5ZDJkczVkNWR0NXhlZXIyNngwc3gyYXh6cmR6MGF6OWZlIj4xMDU8L2tl
eT48L2ZvcmVpZ24ta2V5cz48cmVmLXR5cGUgbmFtZT0iSm91cm5hbCBBcnRpY2xlIj4xNzwvcmVm
LXR5cGU+PGNvbnRyaWJ1dG9ycz48YXV0aG9ycz48YXV0aG9yPkNoYWxkZXIsIFRydWRpZTwvYXV0
aG9yPjxhdXRob3I+R29sZHNtaXRoLCBLaW1iZXJsZXkgQTwvYXV0aG9yPjxhdXRob3I+V2hpdGUs
IFBldGVyIEQ8L2F1dGhvcj48YXV0aG9yPlNoYXJwZSwgTWljaGFlbDwvYXV0aG9yPjxhdXRob3I+
UGlja2xlcywgQW5kcmV3IFI8L2F1dGhvcj48L2F1dGhvcnM+PC9jb250cmlidXRvcnM+PHRpdGxl
cz48dGl0bGU+UmVoYWJpbGl0YXRpdmUgdGhlcmFwaWVzIGZvciBjaHJvbmljIGZhdGlndWUgc3lu
ZHJvbWU6IGEgc2Vjb25kYXJ5IG1lZGlhdGlvbiBhbmFseXNpcyBvZiB0aGUgUEFDRSB0cmlhbDwv
dGl0bGU+PHNlY29uZGFyeS10aXRsZT5UaGUgTGFuY2V0IFBzeWNoaWF0cnk8L3NlY29uZGFyeS10
aXRsZT48L3RpdGxlcz48cGVyaW9kaWNhbD48ZnVsbC10aXRsZT5UaGUgTGFuY2V0IFBzeWNoaWF0
cnk8L2Z1bGwtdGl0bGU+PC9wZXJpb2RpY2FsPjxkYXRlcz48eWVhcj4yMDE1PC95ZWFyPjwvZGF0
ZXM+PGlzYm4+MjIxNS0wMzY2PC9pc2JuPjx1cmxzPjwvdXJscz48L3JlY29yZD48L0NpdGU+PENp
dGU+PEF1dGhvcj5XZWFyZGVuPC9BdXRob3I+PFllYXI+MjAxMzwvWWVhcj48UmVjTnVtPjg2PC9S
ZWNOdW0+PHJlY29yZD48cmVjLW51bWJlcj44NjwvcmVjLW51bWJlcj48Zm9yZWlnbi1rZXlzPjxr
ZXkgYXBwPSJFTiIgZGItaWQ9InQ5OWQyZHM1ZDVkdDV4ZWVyMjZ4MHN4MmF4enJkejBhejlmZSI+
ODY8L2tleT48L2ZvcmVpZ24ta2V5cz48cmVmLXR5cGUgbmFtZT0iSm91cm5hbCBBcnRpY2xlIj4x
NzwvcmVmLXR5cGU+PGNvbnRyaWJ1dG9ycz48YXV0aG9ycz48YXV0aG9yPldlYXJkZW4sIEFsaXNv
biBKLjwvYXV0aG9yPjxhdXRob3I+RW1zbGV5LCBSaWNoYXJkPC9hdXRob3I+PC9hdXRob3JzPjwv
Y29udHJpYnV0b3JzPjx0aXRsZXM+PHRpdGxlPk1lZGlhdG9ycyBvZiB0aGUgRWZmZWN0cyBvbiBG
YXRpZ3VlIG9mIFByYWdtYXRpYyBSZWhhYmlsaXRhdGlvbiBmb3IgQ2hyb25pYyBGYXRpZ3VlIFN5
bmRyb21lPC90aXRsZT48c2Vjb25kYXJ5LXRpdGxlPkpvdXJuYWwgb2YgQ29uc3VsdGluZyBhbmQg
Q2xpbmljYWwgUHN5Y2hvbG9neTwvc2Vjb25kYXJ5LXRpdGxlPjwvdGl0bGVzPjxwZXJpb2RpY2Fs
PjxmdWxsLXRpdGxlPkpvdXJuYWwgb2YgQ29uc3VsdGluZyBhbmQgQ2xpbmljYWwgUHN5Y2hvbG9n
eTwvZnVsbC10aXRsZT48L3BlcmlvZGljYWw+PHBhZ2VzPjgzMS04Mzg8L3BhZ2VzPjx2b2x1bWU+
ODE8L3ZvbHVtZT48bnVtYmVyPjU8L251bWJlcj48ZGF0ZXM+PHllYXI+MjAxMzwveWVhcj48cHVi
LWRhdGVzPjxkYXRlPk9jdDwvZGF0ZT48L3B1Yi1kYXRlcz48L2RhdGVzPjxpc2JuPjAwMjItMDA2
WDwvaXNibj48YWNjZXNzaW9uLW51bT5XT1M6MDAwMzI0NzgwNTAwMDA5PC9hY2Nlc3Npb24tbnVt
Pjx1cmxzPjxyZWxhdGVkLXVybHM+PHVybD4mbHQ7R28gdG8gSVNJJmd0OzovL1dPUzowMDAzMjQ3
ODA1MDAwMDk8L3VybD48L3JlbGF0ZWQtdXJscz48L3VybHM+PGVsZWN0cm9uaWMtcmVzb3VyY2Ut
bnVtPjEwLjEwMzcvYTAwMzM1NjE8L2VsZWN0cm9uaWMtcmVzb3VyY2UtbnVtPjwvcmVjb3JkPjwv
Q2l0ZT48Q2l0ZT48QXV0aG9yPkhlaW5zPC9BdXRob3I+PFllYXI+MjAxMzwvWWVhcj48UmVjTnVt
Pjk4PC9SZWNOdW0+PHJlY29yZD48cmVjLW51bWJlcj45ODwvcmVjLW51bWJlcj48Zm9yZWlnbi1r
ZXlzPjxrZXkgYXBwPSJFTiIgZGItaWQ9InQ5OWQyZHM1ZDVkdDV4ZWVyMjZ4MHN4MmF4enJkejBh
ejlmZSI+OTg8L2tleT48L2ZvcmVpZ24ta2V5cz48cmVmLXR5cGUgbmFtZT0iSm91cm5hbCBBcnRp
Y2xlIj4xNzwvcmVmLXR5cGU+PGNvbnRyaWJ1dG9ycz48YXV0aG9ycz48YXV0aG9yPkhlaW5zLCBN
YXJpYW5uZSBKLjwvYXV0aG9yPjxhdXRob3I+S25vb3AsIEhhbnM8L2F1dGhvcj48YXV0aG9yPkJ1
cmssIFdpbGxpYW0gSi48L2F1dGhvcj48YXV0aG9yPkJsZWlqZW5iZXJnLCBHaWpzPC9hdXRob3I+
PC9hdXRob3JzPjwvY29udHJpYnV0b3JzPjx0aXRsZXM+PHRpdGxlPlRoZSBwcm9jZXNzIG9mIGNv
Z25pdGl2ZSBiZWhhdmlvdXIgdGhlcmFweSBmb3IgY2hyb25pYyBmYXRpZ3VlIHN5bmRyb21lOiBX
aGljaCBjaGFuZ2VzIGluIHBlcnBldHVhdGluZyBjb2duaXRpb25zIGFuZCBiZWhhdmlvdXIgYXJl
IHJlbGF0ZWQgdG8gYSByZWR1Y3Rpb24gaW4gZmF0aWd1ZT88L3RpdGxlPjxzZWNvbmRhcnktdGl0
bGU+Sm91cm5hbCBvZiBQc3ljaG9zb21hdGljIFJlc2VhcmNoPC9zZWNvbmRhcnktdGl0bGU+PC90
aXRsZXM+PHBlcmlvZGljYWw+PGZ1bGwtdGl0bGU+Sm91cm5hbCBvZiBQc3ljaG9zb21hdGljIFJl
c2VhcmNoPC9mdWxsLXRpdGxlPjwvcGVyaW9kaWNhbD48cGFnZXM+MjM1LTI0MTwvcGFnZXM+PHZv
bHVtZT43NTwvdm9sdW1lPjxudW1iZXI+MzwvbnVtYmVyPjxkYXRlcz48eWVhcj4yMDEzPC95ZWFy
PjxwdWItZGF0ZXM+PGRhdGU+U2VwPC9kYXRlPjwvcHViLWRhdGVzPjwvZGF0ZXM+PGlzYm4+MDAy
Mi0zOTk5PC9pc2JuPjxhY2Nlc3Npb24tbnVtPldPUzowMDAzMjM4NjgxMDAwMDU8L2FjY2Vzc2lv
bi1udW0+PHVybHM+PHJlbGF0ZWQtdXJscz48dXJsPiZsdDtHbyB0byBJU0kmZ3Q7Oi8vV09TOjAw
MDMyMzg2ODEwMDAwNTwvdXJsPjwvcmVsYXRlZC11cmxzPjwvdXJscz48ZWxlY3Ryb25pYy1yZXNv
dXJjZS1udW0+MTAuMTAxNi9qLmpwc3ljaG9yZXMuMjAxMy4wNi4wMzQ8L2VsZWN0cm9uaWMtcmVz
b3VyY2UtbnVtPjwvcmVjb3JkPjwvQ2l0ZT48Q2l0ZT48QXV0aG9yPldpYm9yZzwvQXV0aG9yPjxZ
ZWFyPjIwMTE8L1llYXI+PFJlY051bT45MDwvUmVjTnVtPjxyZWNvcmQ+PHJlYy1udW1iZXI+OTA8
L3JlYy1udW1iZXI+PGZvcmVpZ24ta2V5cz48a2V5IGFwcD0iRU4iIGRiLWlkPSJ0OTlkMmRzNWQ1
ZHQ1eGVlcjI2eDBzeDJheHpyZHowYXo5ZmUiPjkwPC9rZXk+PC9mb3JlaWduLWtleXM+PHJlZi10
eXBlIG5hbWU9IkpvdXJuYWwgQXJ0aWNsZSI+MTc8L3JlZi10eXBlPjxjb250cmlidXRvcnM+PGF1
dGhvcnM+PGF1dGhvcj5XaWJvcmcsIEphbiBGLjwvYXV0aG9yPjxhdXRob3I+S25vb3AsIEhhbnM8
L2F1dGhvcj48YXV0aG9yPlByaW5zLCBKdWRpdGggQi48L2F1dGhvcj48YXV0aG9yPkJsZWlqZW5i
ZXJnLCBHaWpzPC9hdXRob3I+PC9hdXRob3JzPjwvY29udHJpYnV0b3JzPjx0aXRsZXM+PHRpdGxl
PkRvZXMgYSBkZWNyZWFzZSBpbiBhdm9pZGFuY2UgYmVoYXZpb3IgYW5kIGZvY3VzaW5nIG9uIGZh
dGlndWUgbWVkaWF0ZSB0aGUgZWZmZWN0IG9mIGNvZ25pdGl2ZSBiZWhhdmlvciB0aGVyYXB5IGZv
ciBjaHJvbmljIGZhdGlndWUgc3luZHJvbWU/PC90aXRsZT48c2Vjb25kYXJ5LXRpdGxlPkpvdXJu
YWwgb2YgUHN5Y2hvc29tYXRpYyBSZXNlYXJjaDwvc2Vjb25kYXJ5LXRpdGxlPjwvdGl0bGVzPjxw
ZXJpb2RpY2FsPjxmdWxsLXRpdGxlPkpvdXJuYWwgb2YgUHN5Y2hvc29tYXRpYyBSZXNlYXJjaDwv
ZnVsbC10aXRsZT48L3BlcmlvZGljYWw+PHBhZ2VzPjMwNi0zMTA8L3BhZ2VzPjx2b2x1bWU+NzA8
L3ZvbHVtZT48bnVtYmVyPjQ8L251bWJlcj48ZGF0ZXM+PHllYXI+MjAxMTwveWVhcj48cHViLWRh
dGVzPjxkYXRlPkFwcjwvZGF0ZT48L3B1Yi1kYXRlcz48L2RhdGVzPjxpc2JuPjAwMjItMzk5OTwv
aXNibj48YWNjZXNzaW9uLW51bT5XT1M6MDAwMjg5MzQwMjAwMDAxPC9hY2Nlc3Npb24tbnVtPjx1
cmxzPjxyZWxhdGVkLXVybHM+PHVybD4mbHQ7R28gdG8gSVNJJmd0OzovL1dPUzowMDAyODkzNDAy
MDAwMDE8L3VybD48L3JlbGF0ZWQtdXJscz48L3VybHM+PGVsZWN0cm9uaWMtcmVzb3VyY2UtbnVt
PjEwLjEwMTYvai5qcHN5Y2hvcmVzLjIwMTAuMTIuMDExPC9lbGVjdHJvbmljLXJlc291cmNlLW51
bT48L3JlY29yZD48L0NpdGU+PC9FbmROb3RlPgB=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PEVuZE5vdGU+PENpdGU+PEF1dGhvcj5DaGFsZGVyPC9BdXRob3I+PFllYXI+MjAxNTwvWWVhcj48
UmVjTnVtPjEwNTwvUmVjTnVtPjxEaXNwbGF5VGV4dD5bNywgOS0xMV08L0Rpc3BsYXlUZXh0Pjxy
ZWNvcmQ+PHJlYy1udW1iZXI+MTA1PC9yZWMtbnVtYmVyPjxmb3JlaWduLWtleXM+PGtleSBhcHA9
IkVOIiBkYi1pZD0idDk5ZDJkczVkNWR0NXhlZXIyNngwc3gyYXh6cmR6MGF6OWZlIj4xMDU8L2tl
eT48L2ZvcmVpZ24ta2V5cz48cmVmLXR5cGUgbmFtZT0iSm91cm5hbCBBcnRpY2xlIj4xNzwvcmVm
LXR5cGU+PGNvbnRyaWJ1dG9ycz48YXV0aG9ycz48YXV0aG9yPkNoYWxkZXIsIFRydWRpZTwvYXV0
aG9yPjxhdXRob3I+R29sZHNtaXRoLCBLaW1iZXJsZXkgQTwvYXV0aG9yPjxhdXRob3I+V2hpdGUs
IFBldGVyIEQ8L2F1dGhvcj48YXV0aG9yPlNoYXJwZSwgTWljaGFlbDwvYXV0aG9yPjxhdXRob3I+
UGlja2xlcywgQW5kcmV3IFI8L2F1dGhvcj48L2F1dGhvcnM+PC9jb250cmlidXRvcnM+PHRpdGxl
cz48dGl0bGU+UmVoYWJpbGl0YXRpdmUgdGhlcmFwaWVzIGZvciBjaHJvbmljIGZhdGlndWUgc3lu
ZHJvbWU6IGEgc2Vjb25kYXJ5IG1lZGlhdGlvbiBhbmFseXNpcyBvZiB0aGUgUEFDRSB0cmlhbDwv
dGl0bGU+PHNlY29uZGFyeS10aXRsZT5UaGUgTGFuY2V0IFBzeWNoaWF0cnk8L3NlY29uZGFyeS10
aXRsZT48L3RpdGxlcz48cGVyaW9kaWNhbD48ZnVsbC10aXRsZT5UaGUgTGFuY2V0IFBzeWNoaWF0
cnk8L2Z1bGwtdGl0bGU+PC9wZXJpb2RpY2FsPjxkYXRlcz48eWVhcj4yMDE1PC95ZWFyPjwvZGF0
ZXM+PGlzYm4+MjIxNS0wMzY2PC9pc2JuPjx1cmxzPjwvdXJscz48L3JlY29yZD48L0NpdGU+PENp
dGU+PEF1dGhvcj5XZWFyZGVuPC9BdXRob3I+PFllYXI+MjAxMzwvWWVhcj48UmVjTnVtPjg2PC9S
ZWNOdW0+PHJlY29yZD48cmVjLW51bWJlcj44NjwvcmVjLW51bWJlcj48Zm9yZWlnbi1rZXlzPjxr
ZXkgYXBwPSJFTiIgZGItaWQ9InQ5OWQyZHM1ZDVkdDV4ZWVyMjZ4MHN4MmF4enJkejBhejlmZSI+
ODY8L2tleT48L2ZvcmVpZ24ta2V5cz48cmVmLXR5cGUgbmFtZT0iSm91cm5hbCBBcnRpY2xlIj4x
NzwvcmVmLXR5cGU+PGNvbnRyaWJ1dG9ycz48YXV0aG9ycz48YXV0aG9yPldlYXJkZW4sIEFsaXNv
biBKLjwvYXV0aG9yPjxhdXRob3I+RW1zbGV5LCBSaWNoYXJkPC9hdXRob3I+PC9hdXRob3JzPjwv
Y29udHJpYnV0b3JzPjx0aXRsZXM+PHRpdGxlPk1lZGlhdG9ycyBvZiB0aGUgRWZmZWN0cyBvbiBG
YXRpZ3VlIG9mIFByYWdtYXRpYyBSZWhhYmlsaXRhdGlvbiBmb3IgQ2hyb25pYyBGYXRpZ3VlIFN5
bmRyb21lPC90aXRsZT48c2Vjb25kYXJ5LXRpdGxlPkpvdXJuYWwgb2YgQ29uc3VsdGluZyBhbmQg
Q2xpbmljYWwgUHN5Y2hvbG9neTwvc2Vjb25kYXJ5LXRpdGxlPjwvdGl0bGVzPjxwZXJpb2RpY2Fs
PjxmdWxsLXRpdGxlPkpvdXJuYWwgb2YgQ29uc3VsdGluZyBhbmQgQ2xpbmljYWwgUHN5Y2hvbG9n
eTwvZnVsbC10aXRsZT48L3BlcmlvZGljYWw+PHBhZ2VzPjgzMS04Mzg8L3BhZ2VzPjx2b2x1bWU+
ODE8L3ZvbHVtZT48bnVtYmVyPjU8L251bWJlcj48ZGF0ZXM+PHllYXI+MjAxMzwveWVhcj48cHVi
LWRhdGVzPjxkYXRlPk9jdDwvZGF0ZT48L3B1Yi1kYXRlcz48L2RhdGVzPjxpc2JuPjAwMjItMDA2
WDwvaXNibj48YWNjZXNzaW9uLW51bT5XT1M6MDAwMzI0NzgwNTAwMDA5PC9hY2Nlc3Npb24tbnVt
Pjx1cmxzPjxyZWxhdGVkLXVybHM+PHVybD4mbHQ7R28gdG8gSVNJJmd0OzovL1dPUzowMDAzMjQ3
ODA1MDAwMDk8L3VybD48L3JlbGF0ZWQtdXJscz48L3VybHM+PGVsZWN0cm9uaWMtcmVzb3VyY2Ut
bnVtPjEwLjEwMzcvYTAwMzM1NjE8L2VsZWN0cm9uaWMtcmVzb3VyY2UtbnVtPjwvcmVjb3JkPjwv
Q2l0ZT48Q2l0ZT48QXV0aG9yPkhlaW5zPC9BdXRob3I+PFllYXI+MjAxMzwvWWVhcj48UmVjTnVt
Pjk4PC9SZWNOdW0+PHJlY29yZD48cmVjLW51bWJlcj45ODwvcmVjLW51bWJlcj48Zm9yZWlnbi1r
ZXlzPjxrZXkgYXBwPSJFTiIgZGItaWQ9InQ5OWQyZHM1ZDVkdDV4ZWVyMjZ4MHN4MmF4enJkejBh
ejlmZSI+OTg8L2tleT48L2ZvcmVpZ24ta2V5cz48cmVmLXR5cGUgbmFtZT0iSm91cm5hbCBBcnRp
Y2xlIj4xNzwvcmVmLXR5cGU+PGNvbnRyaWJ1dG9ycz48YXV0aG9ycz48YXV0aG9yPkhlaW5zLCBN
YXJpYW5uZSBKLjwvYXV0aG9yPjxhdXRob3I+S25vb3AsIEhhbnM8L2F1dGhvcj48YXV0aG9yPkJ1
cmssIFdpbGxpYW0gSi48L2F1dGhvcj48YXV0aG9yPkJsZWlqZW5iZXJnLCBHaWpzPC9hdXRob3I+
PC9hdXRob3JzPjwvY29udHJpYnV0b3JzPjx0aXRsZXM+PHRpdGxlPlRoZSBwcm9jZXNzIG9mIGNv
Z25pdGl2ZSBiZWhhdmlvdXIgdGhlcmFweSBmb3IgY2hyb25pYyBmYXRpZ3VlIHN5bmRyb21lOiBX
aGljaCBjaGFuZ2VzIGluIHBlcnBldHVhdGluZyBjb2duaXRpb25zIGFuZCBiZWhhdmlvdXIgYXJl
IHJlbGF0ZWQgdG8gYSByZWR1Y3Rpb24gaW4gZmF0aWd1ZT88L3RpdGxlPjxzZWNvbmRhcnktdGl0
bGU+Sm91cm5hbCBvZiBQc3ljaG9zb21hdGljIFJlc2VhcmNoPC9zZWNvbmRhcnktdGl0bGU+PC90
aXRsZXM+PHBlcmlvZGljYWw+PGZ1bGwtdGl0bGU+Sm91cm5hbCBvZiBQc3ljaG9zb21hdGljIFJl
c2VhcmNoPC9mdWxsLXRpdGxlPjwvcGVyaW9kaWNhbD48cGFnZXM+MjM1LTI0MTwvcGFnZXM+PHZv
bHVtZT43NTwvdm9sdW1lPjxudW1iZXI+MzwvbnVtYmVyPjxkYXRlcz48eWVhcj4yMDEzPC95ZWFy
PjxwdWItZGF0ZXM+PGRhdGU+U2VwPC9kYXRlPjwvcHViLWRhdGVzPjwvZGF0ZXM+PGlzYm4+MDAy
Mi0zOTk5PC9pc2JuPjxhY2Nlc3Npb24tbnVtPldPUzowMDAzMjM4NjgxMDAwMDU8L2FjY2Vzc2lv
bi1udW0+PHVybHM+PHJlbGF0ZWQtdXJscz48dXJsPiZsdDtHbyB0byBJU0kmZ3Q7Oi8vV09TOjAw
MDMyMzg2ODEwMDAwNTwvdXJsPjwvcmVsYXRlZC11cmxzPjwvdXJscz48ZWxlY3Ryb25pYy1yZXNv
dXJjZS1udW0+MTAuMTAxNi9qLmpwc3ljaG9yZXMuMjAxMy4wNi4wMzQ8L2VsZWN0cm9uaWMtcmVz
b3VyY2UtbnVtPjwvcmVjb3JkPjwvQ2l0ZT48Q2l0ZT48QXV0aG9yPldpYm9yZzwvQXV0aG9yPjxZ
ZWFyPjIwMTE8L1llYXI+PFJlY051bT45MDwvUmVjTnVtPjxyZWNvcmQ+PHJlYy1udW1iZXI+OTA8
L3JlYy1udW1iZXI+PGZvcmVpZ24ta2V5cz48a2V5IGFwcD0iRU4iIGRiLWlkPSJ0OTlkMmRzNWQ1
ZHQ1eGVlcjI2eDBzeDJheHpyZHowYXo5ZmUiPjkwPC9rZXk+PC9mb3JlaWduLWtleXM+PHJlZi10
eXBlIG5hbWU9IkpvdXJuYWwgQXJ0aWNsZSI+MTc8L3JlZi10eXBlPjxjb250cmlidXRvcnM+PGF1
dGhvcnM+PGF1dGhvcj5XaWJvcmcsIEphbiBGLjwvYXV0aG9yPjxhdXRob3I+S25vb3AsIEhhbnM8
L2F1dGhvcj48YXV0aG9yPlByaW5zLCBKdWRpdGggQi48L2F1dGhvcj48YXV0aG9yPkJsZWlqZW5i
ZXJnLCBHaWpzPC9hdXRob3I+PC9hdXRob3JzPjwvY29udHJpYnV0b3JzPjx0aXRsZXM+PHRpdGxl
PkRvZXMgYSBkZWNyZWFzZSBpbiBhdm9pZGFuY2UgYmVoYXZpb3IgYW5kIGZvY3VzaW5nIG9uIGZh
dGlndWUgbWVkaWF0ZSB0aGUgZWZmZWN0IG9mIGNvZ25pdGl2ZSBiZWhhdmlvciB0aGVyYXB5IGZv
ciBjaHJvbmljIGZhdGlndWUgc3luZHJvbWU/PC90aXRsZT48c2Vjb25kYXJ5LXRpdGxlPkpvdXJu
YWwgb2YgUHN5Y2hvc29tYXRpYyBSZXNlYXJjaDwvc2Vjb25kYXJ5LXRpdGxlPjwvdGl0bGVzPjxw
ZXJpb2RpY2FsPjxmdWxsLXRpdGxlPkpvdXJuYWwgb2YgUHN5Y2hvc29tYXRpYyBSZXNlYXJjaDwv
ZnVsbC10aXRsZT48L3BlcmlvZGljYWw+PHBhZ2VzPjMwNi0zMTA8L3BhZ2VzPjx2b2x1bWU+NzA8
L3ZvbHVtZT48bnVtYmVyPjQ8L251bWJlcj48ZGF0ZXM+PHllYXI+MjAxMTwveWVhcj48cHViLWRh
dGVzPjxkYXRlPkFwcjwvZGF0ZT48L3B1Yi1kYXRlcz48L2RhdGVzPjxpc2JuPjAwMjItMzk5OTwv
aXNibj48YWNjZXNzaW9uLW51bT5XT1M6MDAwMjg5MzQwMjAwMDAxPC9hY2Nlc3Npb24tbnVtPjx1
cmxzPjxyZWxhdGVkLXVybHM+PHVybD4mbHQ7R28gdG8gSVNJJmd0OzovL1dPUzowMDAyODkzNDAy
MDAwMDE8L3VybD48L3JlbGF0ZWQtdXJscz48L3VybHM+PGVsZWN0cm9uaWMtcmVzb3VyY2UtbnVt
PjEwLjEwMTYvai5qcHN5Y2hvcmVzLjIwMTAuMTIuMDExPC9lbGVjdHJvbmljLXJlc291cmNlLW51
bT48L3JlY29yZD48L0NpdGU+PC9FbmROb3RlPgB=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sidRPr="00863604">
        <w:rPr>
          <w:rFonts w:ascii="Times New Roman" w:hAnsi="Times New Roman"/>
          <w:sz w:val="24"/>
        </w:rPr>
      </w:r>
      <w:r w:rsidRPr="00863604">
        <w:rPr>
          <w:rFonts w:ascii="Times New Roman" w:hAnsi="Times New Roman"/>
          <w:sz w:val="24"/>
        </w:rPr>
        <w:fldChar w:fldCharType="separate"/>
      </w:r>
      <w:r w:rsidRPr="00863604">
        <w:rPr>
          <w:rFonts w:ascii="Times New Roman" w:hAnsi="Times New Roman"/>
          <w:noProof/>
          <w:sz w:val="24"/>
        </w:rPr>
        <w:t>[</w:t>
      </w:r>
      <w:hyperlink w:anchor="_ENREF_7" w:tooltip="Chalder, 2015 #105" w:history="1">
        <w:r w:rsidRPr="00863604">
          <w:rPr>
            <w:rFonts w:ascii="Times New Roman" w:hAnsi="Times New Roman"/>
            <w:noProof/>
            <w:sz w:val="24"/>
          </w:rPr>
          <w:t>7</w:t>
        </w:r>
      </w:hyperlink>
      <w:r w:rsidRPr="00863604">
        <w:rPr>
          <w:rFonts w:ascii="Times New Roman" w:hAnsi="Times New Roman"/>
          <w:noProof/>
          <w:sz w:val="24"/>
        </w:rPr>
        <w:t xml:space="preserve">, </w:t>
      </w:r>
      <w:hyperlink w:anchor="_ENREF_9" w:tooltip="Heins, 2013 #98" w:history="1">
        <w:r w:rsidRPr="00863604">
          <w:rPr>
            <w:rFonts w:ascii="Times New Roman" w:hAnsi="Times New Roman"/>
            <w:noProof/>
            <w:sz w:val="24"/>
          </w:rPr>
          <w:t>9-11</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In the FINE Trial decreases in catastrophizing and self-reported activity limitation mediated change in fatigue following PR </w:t>
      </w:r>
      <w:r w:rsidRPr="00863604">
        <w:rPr>
          <w:rFonts w:ascii="Times New Roman" w:hAnsi="Times New Roman"/>
          <w:sz w:val="24"/>
        </w:rPr>
        <w:fldChar w:fldCharType="begin"/>
      </w:r>
      <w:r>
        <w:rPr>
          <w:rFonts w:ascii="Times New Roman" w:hAnsi="Times New Roman"/>
          <w:sz w:val="24"/>
        </w:rPr>
        <w:instrText xml:space="preserve"> ADDIN EN.CITE &lt;EndNote&gt;&lt;Cite&gt;&lt;Author&gt;Wearden&lt;/Author&gt;&lt;Year&gt;2013&lt;/Year&gt;&lt;RecNum&gt;86&lt;/RecNum&gt;&lt;DisplayText&gt;[11]&lt;/DisplayText&gt;&lt;record&gt;&lt;rec-number&gt;86&lt;/rec-number&gt;&lt;foreign-keys&gt;&lt;key app="EN" db-id="t99d2ds5d5dt5xeer26x0sx2axzrdz0az9fe"&gt;86&lt;/key&gt;&lt;/foreign-keys&gt;&lt;ref-type name="Journal Article"&gt;17&lt;/ref-type&gt;&lt;contributors&gt;&lt;authors&gt;&lt;author&gt;Wearden, Alison J.&lt;/author&gt;&lt;author&gt;Emsley, Richard&lt;/author&gt;&lt;/authors&gt;&lt;/contributors&gt;&lt;titles&gt;&lt;title&gt;Mediators of the Effects on Fatigue of Pragmatic Rehabilitation for Chronic Fatigue Syndrome&lt;/title&gt;&lt;secondary-title&gt;Journal of Consulting and Clinical Psychology&lt;/secondary-title&gt;&lt;/titles&gt;&lt;periodical&gt;&lt;full-title&gt;Journal of Consulting and Clinical Psychology&lt;/full-title&gt;&lt;/periodical&gt;&lt;pages&gt;831-838&lt;/pages&gt;&lt;volume&gt;81&lt;/volume&gt;&lt;number&gt;5&lt;/number&gt;&lt;dates&gt;&lt;year&gt;2013&lt;/year&gt;&lt;pub-dates&gt;&lt;date&gt;Oct&lt;/date&gt;&lt;/pub-dates&gt;&lt;/dates&gt;&lt;isbn&gt;0022-006X&lt;/isbn&gt;&lt;accession-num&gt;WOS:000324780500009&lt;/accession-num&gt;&lt;urls&gt;&lt;related-urls&gt;&lt;url&gt;&amp;lt;Go to ISI&amp;gt;://WOS:000324780500009&lt;/url&gt;&lt;/related-urls&gt;&lt;/urls&gt;&lt;electronic-resource-num&gt;10.1037/a0033561&lt;/electronic-resource-num&gt;&lt;/record&gt;&lt;/Cite&gt;&lt;/EndNote&gt;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11" w:tooltip="Wearden, 2013 #86" w:history="1">
        <w:r w:rsidRPr="00863604">
          <w:rPr>
            <w:rFonts w:ascii="Times New Roman" w:hAnsi="Times New Roman"/>
            <w:noProof/>
            <w:sz w:val="24"/>
          </w:rPr>
          <w:t>11</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It is possible that </w:t>
      </w:r>
      <w:r w:rsidRPr="00863604">
        <w:rPr>
          <w:rFonts w:ascii="Times New Roman" w:hAnsi="Times New Roman"/>
          <w:sz w:val="24"/>
        </w:rPr>
        <w:lastRenderedPageBreak/>
        <w:t>these factors will change whenever treatments such as CBT, GET and PR are delivered competently. Supportive listening was not an effective treatment in the FINE Trial.</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xml:space="preserve">A key feature of this research was the random allocation of patients to therapists, thus excluding confounding factors such as location, or tendency to work with a particular subgroup of clients, in the analysis of therapist effects. This is a highly unusual feature of these data and a major strength. The sample size is large. Modern and statistically valid methods of dealing with missing data were used, including regression imputation for missing baseline data, multiple imputation for missing post-randomisation variables, and weighting for missing outcome data. Our confidence in our findings is increased by the fact that different statistical models all indicate the same results </w:t>
      </w:r>
      <w:r w:rsidRPr="00863604">
        <w:rPr>
          <w:rFonts w:ascii="Times New Roman" w:hAnsi="Times New Roman"/>
          <w:sz w:val="24"/>
        </w:rPr>
        <w:fldChar w:fldCharType="begin"/>
      </w:r>
      <w:r>
        <w:rPr>
          <w:rFonts w:ascii="Times New Roman" w:hAnsi="Times New Roman"/>
          <w:sz w:val="24"/>
        </w:rPr>
        <w:instrText xml:space="preserve"> ADDIN EN.CITE &lt;EndNote&gt;&lt;Cite&gt;&lt;Author&gt;Soldz&lt;/Author&gt;&lt;Year&gt;2006&lt;/Year&gt;&lt;RecNum&gt;127&lt;/RecNum&gt;&lt;DisplayText&gt;[43]&lt;/DisplayText&gt;&lt;record&gt;&lt;rec-number&gt;127&lt;/rec-number&gt;&lt;foreign-keys&gt;&lt;key app="EN" db-id="t99d2ds5d5dt5xeer26x0sx2axzrdz0az9fe"&gt;127&lt;/key&gt;&lt;/foreign-keys&gt;&lt;ref-type name="Journal Article"&gt;17&lt;/ref-type&gt;&lt;contributors&gt;&lt;authors&gt;&lt;author&gt;Soldz, Stephen&lt;/author&gt;&lt;/authors&gt;&lt;/contributors&gt;&lt;titles&gt;&lt;title&gt;Models and meanings: Therapist effects and the stories we tell&lt;/title&gt;&lt;secondary-title&gt;Psychotherapy Research&lt;/secondary-title&gt;&lt;/titles&gt;&lt;periodical&gt;&lt;full-title&gt;Psychotherapy Research&lt;/full-title&gt;&lt;/periodical&gt;&lt;pages&gt;173-177&lt;/pages&gt;&lt;volume&gt;16&lt;/volume&gt;&lt;number&gt;02&lt;/number&gt;&lt;dates&gt;&lt;year&gt;2006&lt;/year&gt;&lt;/dates&gt;&lt;isbn&gt;1050-3307&lt;/isbn&gt;&lt;urls&gt;&lt;/urls&gt;&lt;/record&gt;&lt;/Cite&gt;&lt;/EndNote&gt;</w:instrText>
      </w:r>
      <w:r w:rsidRPr="00863604">
        <w:rPr>
          <w:rFonts w:ascii="Times New Roman" w:hAnsi="Times New Roman"/>
          <w:sz w:val="24"/>
        </w:rPr>
        <w:fldChar w:fldCharType="separate"/>
      </w:r>
      <w:r>
        <w:rPr>
          <w:rFonts w:ascii="Times New Roman" w:hAnsi="Times New Roman"/>
          <w:noProof/>
          <w:sz w:val="24"/>
        </w:rPr>
        <w:t>[</w:t>
      </w:r>
      <w:hyperlink w:anchor="_ENREF_43" w:tooltip="Soldz, 2006 #127" w:history="1">
        <w:r>
          <w:rPr>
            <w:rFonts w:ascii="Times New Roman" w:hAnsi="Times New Roman"/>
            <w:noProof/>
            <w:sz w:val="24"/>
          </w:rPr>
          <w:t>43</w:t>
        </w:r>
      </w:hyperlink>
      <w:r>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xml:space="preserve">. The standard deviation for the number of sessions attended is small (most individuals had close to the full treatment).  In the SL arm, the mean number of sessions was 9.5 (S.D. 0.8), and in the PR arm, the mean number of sessions was 9.6 (S.D. 0.9) </w:t>
      </w:r>
      <w:r w:rsidRPr="00863604">
        <w:rPr>
          <w:rFonts w:ascii="Times New Roman" w:hAnsi="Times New Roman"/>
          <w:sz w:val="24"/>
        </w:rPr>
        <w:fldChar w:fldCharType="begin"/>
      </w:r>
      <w:r>
        <w:rPr>
          <w:rFonts w:ascii="Times New Roman" w:hAnsi="Times New Roman"/>
          <w:sz w:val="24"/>
        </w:rPr>
        <w:instrText xml:space="preserve"> ADDIN EN.CITE &lt;EndNote&gt;&lt;Cite&gt;&lt;Author&gt;Wearden&lt;/Author&gt;&lt;Year&gt;2010&lt;/Year&gt;&lt;RecNum&gt;59&lt;/RecNum&gt;&lt;DisplayText&gt;[5]&lt;/DisplayText&gt;&lt;record&gt;&lt;rec-number&gt;59&lt;/rec-number&gt;&lt;foreign-keys&gt;&lt;key app="EN" db-id="t99d2ds5d5dt5xeer26x0sx2axzrdz0az9fe"&gt;59&lt;/key&gt;&lt;/foreign-keys&gt;&lt;ref-type name="Journal Article"&gt;17&lt;/ref-type&gt;&lt;contributors&gt;&lt;authors&gt;&lt;author&gt;Wearden, Alison J.&lt;/author&gt;&lt;author&gt;Dowrick, Christopher&lt;/author&gt;&lt;author&gt;Chew-Graham, Carolyn&lt;/author&gt;&lt;author&gt;Bentall, Richard P.&lt;/author&gt;&lt;author&gt;Morriss, Richard K.&lt;/author&gt;&lt;author&gt;Peters, Sarah&lt;/author&gt;&lt;author&gt;Riste, Lisa&lt;/author&gt;&lt;author&gt;Richardson, Gerry&lt;/author&gt;&lt;author&gt;Lovell, Karina&lt;/author&gt;&lt;author&gt;Dunn, Graham&lt;/author&gt;&lt;author&gt;Fine Trial Writing Grp&lt;/author&gt;&lt;author&gt;Fine Trial Grp&lt;/author&gt;&lt;/authors&gt;&lt;/contributors&gt;&lt;titles&gt;&lt;title&gt;Nurse led, home based self help treatment for patients in primary care with chronic fatigue syndrome: randomised controlled trial&lt;/title&gt;&lt;secondary-title&gt;British Medical Journal&lt;/secondary-title&gt;&lt;/titles&gt;&lt;periodical&gt;&lt;full-title&gt;British Medical Journal&lt;/full-title&gt;&lt;/periodical&gt;&lt;volume&gt;340&lt;/volume&gt;&lt;dates&gt;&lt;year&gt;2010&lt;/year&gt;&lt;pub-dates&gt;&lt;date&gt;Apr 23&lt;/date&gt;&lt;/pub-dates&gt;&lt;/dates&gt;&lt;isbn&gt;0959-535X&lt;/isbn&gt;&lt;accession-num&gt;WOS:000277138300001&lt;/accession-num&gt;&lt;urls&gt;&lt;related-urls&gt;&lt;url&gt;&amp;lt;Go to ISI&amp;gt;://WOS:000277138300001&lt;/url&gt;&lt;/related-urls&gt;&lt;/urls&gt;&lt;custom7&gt;c1777&lt;/custom7&gt;&lt;electronic-resource-num&gt;10.1136/bmj.c1777&lt;/electronic-resource-num&gt;&lt;/record&gt;&lt;/Cite&gt;&lt;/EndNote&gt;</w:instrText>
      </w:r>
      <w:r w:rsidRPr="00863604">
        <w:rPr>
          <w:rFonts w:ascii="Times New Roman" w:hAnsi="Times New Roman"/>
          <w:sz w:val="24"/>
        </w:rPr>
        <w:fldChar w:fldCharType="separate"/>
      </w:r>
      <w:r w:rsidRPr="00863604">
        <w:rPr>
          <w:rFonts w:ascii="Times New Roman" w:hAnsi="Times New Roman"/>
          <w:noProof/>
          <w:sz w:val="24"/>
        </w:rPr>
        <w:t>[</w:t>
      </w:r>
      <w:hyperlink w:anchor="_ENREF_5" w:tooltip="Wearden, 2010 #59" w:history="1">
        <w:r w:rsidRPr="00863604">
          <w:rPr>
            <w:rFonts w:ascii="Times New Roman" w:hAnsi="Times New Roman"/>
            <w:noProof/>
            <w:sz w:val="24"/>
          </w:rPr>
          <w:t>5</w:t>
        </w:r>
      </w:hyperlink>
      <w:r w:rsidRPr="00863604">
        <w:rPr>
          <w:rFonts w:ascii="Times New Roman" w:hAnsi="Times New Roman"/>
          <w:noProof/>
          <w:sz w:val="24"/>
        </w:rPr>
        <w:t>]</w:t>
      </w:r>
      <w:r w:rsidRPr="00863604">
        <w:rPr>
          <w:rFonts w:ascii="Times New Roman" w:hAnsi="Times New Roman"/>
          <w:sz w:val="24"/>
        </w:rPr>
        <w:fldChar w:fldCharType="end"/>
      </w:r>
      <w:r w:rsidRPr="00863604">
        <w:rPr>
          <w:rFonts w:ascii="Times New Roman" w:hAnsi="Times New Roman"/>
          <w:sz w:val="24"/>
        </w:rPr>
        <w:t>. This reduces the effect of noncompliance from the randomized protocol in this analysis.</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A limitation of the study is that the conclusion is potentially only valid for the range of recorded alliance levels, and that alliance was measured at the end of the first therapy session, which may have been too early for the therapeutic relationship to have formed. A small sample of only three therapists were used, which limits our ability to detect therapist effects, but is less important for the effect of therapeutic alliance on outcomes. While PR was effective in reducing fatigue in the FINE Trial, when compared with GP treatment as usual, neither PR nor SL significantly improved physical functioning, and there was little change in this outcome variable. This may reduce the likelihood of finding therapist effects or an effect of therapeutic alliance.</w:t>
      </w:r>
    </w:p>
    <w:p w:rsidR="00A0783D" w:rsidRDefault="00A0783D">
      <w:pPr>
        <w:spacing w:after="160" w:line="259" w:lineRule="auto"/>
        <w:rPr>
          <w:rFonts w:ascii="Times New Roman" w:hAnsi="Times New Roman"/>
          <w:b/>
          <w:sz w:val="40"/>
        </w:rPr>
      </w:pPr>
      <w:r>
        <w:rPr>
          <w:rFonts w:ascii="Times New Roman" w:hAnsi="Times New Roman"/>
          <w:b/>
          <w:sz w:val="40"/>
        </w:rPr>
        <w:br w:type="page"/>
      </w:r>
    </w:p>
    <w:p w:rsidR="00A0783D" w:rsidRPr="00863604" w:rsidRDefault="00A0783D" w:rsidP="00A0783D">
      <w:pPr>
        <w:spacing w:line="480" w:lineRule="auto"/>
        <w:rPr>
          <w:rFonts w:ascii="Times New Roman" w:hAnsi="Times New Roman"/>
          <w:b/>
          <w:sz w:val="40"/>
        </w:rPr>
      </w:pPr>
      <w:r w:rsidRPr="00863604">
        <w:rPr>
          <w:rFonts w:ascii="Times New Roman" w:hAnsi="Times New Roman"/>
          <w:b/>
          <w:sz w:val="40"/>
        </w:rPr>
        <w:lastRenderedPageBreak/>
        <w:t>Conclusions</w:t>
      </w:r>
    </w:p>
    <w:p w:rsidR="00A0783D" w:rsidRPr="00863604" w:rsidRDefault="00A0783D" w:rsidP="00A0783D">
      <w:pPr>
        <w:spacing w:line="480" w:lineRule="auto"/>
        <w:rPr>
          <w:rFonts w:ascii="Times New Roman" w:hAnsi="Times New Roman"/>
          <w:sz w:val="24"/>
        </w:rPr>
      </w:pPr>
      <w:r w:rsidRPr="00863604">
        <w:rPr>
          <w:rFonts w:ascii="Times New Roman" w:hAnsi="Times New Roman"/>
          <w:sz w:val="24"/>
        </w:rPr>
        <w:t xml:space="preserve">The different therapists in the trial did not tend to form significantly different levels of alliance with clients, apart from therapist three when delivering PR compared to when delivering SL. Analysis of the outcomes did not indicate any significant therapist effects for change in physical functioning or fatigue at either 20 or 70 weeks; all therapists delivered both treatments at comparable levels of effectiveness. Furthermore, our analysis suggests that when specially trained nurse therapists delivered pragmatic rehabilitation or supportive </w:t>
      </w:r>
      <w:r w:rsidRPr="008E02F9">
        <w:rPr>
          <w:rFonts w:ascii="Times New Roman" w:hAnsi="Times New Roman"/>
          <w:sz w:val="24"/>
          <w:szCs w:val="24"/>
        </w:rPr>
        <w:t>listening</w:t>
      </w:r>
      <w:r w:rsidRPr="00863604">
        <w:rPr>
          <w:rFonts w:ascii="Times New Roman" w:hAnsi="Times New Roman"/>
          <w:sz w:val="24"/>
        </w:rPr>
        <w:t xml:space="preserve"> at home to people with CFS/ME, the level of therapeutic alliance did not influence the effectiveness of treatment. </w:t>
      </w:r>
    </w:p>
    <w:p w:rsidR="00A0783D" w:rsidRDefault="00A0783D" w:rsidP="00A0783D">
      <w:pPr>
        <w:spacing w:line="480" w:lineRule="auto"/>
        <w:rPr>
          <w:rFonts w:ascii="Times New Roman" w:hAnsi="Times New Roman"/>
          <w:b/>
        </w:rPr>
      </w:pPr>
      <w:r>
        <w:rPr>
          <w:rFonts w:ascii="Times New Roman" w:hAnsi="Times New Roman"/>
          <w:b/>
        </w:rPr>
        <w:t xml:space="preserve">Supporting information </w:t>
      </w:r>
    </w:p>
    <w:p w:rsidR="00A0783D" w:rsidRDefault="00A0783D" w:rsidP="00A0783D">
      <w:pPr>
        <w:spacing w:line="480" w:lineRule="auto"/>
        <w:rPr>
          <w:rFonts w:ascii="Times New Roman" w:hAnsi="Times New Roman"/>
          <w:sz w:val="24"/>
          <w:szCs w:val="24"/>
        </w:rPr>
      </w:pPr>
      <w:r>
        <w:rPr>
          <w:rFonts w:ascii="Times New Roman" w:hAnsi="Times New Roman"/>
          <w:sz w:val="24"/>
          <w:szCs w:val="24"/>
        </w:rPr>
        <w:t xml:space="preserve">S1 Table. </w:t>
      </w:r>
      <w:r w:rsidRPr="003E37D3">
        <w:rPr>
          <w:rFonts w:ascii="Times New Roman" w:hAnsi="Times New Roman"/>
          <w:sz w:val="24"/>
          <w:szCs w:val="24"/>
        </w:rPr>
        <w:t>Univariate correlations between therapeutic alliance and changes in fatigue and physical functioning by therapy and therapist.</w:t>
      </w:r>
    </w:p>
    <w:p w:rsidR="00A0783D" w:rsidRPr="00863604" w:rsidRDefault="00A0783D" w:rsidP="00A0783D">
      <w:pPr>
        <w:spacing w:line="480" w:lineRule="auto"/>
        <w:rPr>
          <w:rFonts w:ascii="Times New Roman" w:hAnsi="Times New Roman"/>
          <w:b/>
          <w:sz w:val="40"/>
        </w:rPr>
        <w:sectPr w:rsidR="00A0783D" w:rsidRPr="00863604" w:rsidSect="0083058D">
          <w:pgSz w:w="11906" w:h="16838"/>
          <w:pgMar w:top="1440" w:right="1440" w:bottom="1440" w:left="1440" w:header="708" w:footer="708" w:gutter="0"/>
          <w:pgNumType w:start="1"/>
          <w:cols w:space="708"/>
          <w:docGrid w:linePitch="360"/>
        </w:sectPr>
      </w:pPr>
      <w:r>
        <w:rPr>
          <w:rFonts w:ascii="Times New Roman" w:hAnsi="Times New Roman"/>
          <w:b/>
        </w:rPr>
        <w:t xml:space="preserve">S1 Dataset: PONE-D-14-56015 D1   </w:t>
      </w:r>
      <w:r w:rsidRPr="00863604">
        <w:rPr>
          <w:rFonts w:ascii="Times New Roman" w:hAnsi="Times New Roman"/>
          <w:b/>
          <w:sz w:val="40"/>
        </w:rPr>
        <w:br w:type="page"/>
      </w:r>
    </w:p>
    <w:p w:rsidR="00A0783D" w:rsidRPr="00863604" w:rsidRDefault="00A0783D" w:rsidP="00A0783D">
      <w:pPr>
        <w:spacing w:after="0" w:line="480" w:lineRule="auto"/>
        <w:jc w:val="center"/>
        <w:rPr>
          <w:rFonts w:ascii="Times New Roman" w:hAnsi="Times New Roman"/>
          <w:b/>
          <w:sz w:val="24"/>
        </w:rPr>
      </w:pPr>
      <w:r w:rsidRPr="00863604">
        <w:rPr>
          <w:rFonts w:ascii="Times New Roman" w:hAnsi="Times New Roman"/>
          <w:b/>
          <w:sz w:val="24"/>
        </w:rPr>
        <w:lastRenderedPageBreak/>
        <w:t>Table 1: Mean (SD) changes in fatigue and physical functioning and therapeutic alliance, by therapy and by therapist.</w:t>
      </w:r>
    </w:p>
    <w:tbl>
      <w:tblPr>
        <w:tblStyle w:val="TableGrid"/>
        <w:tblW w:w="0" w:type="auto"/>
        <w:tblLook w:val="04A0" w:firstRow="1" w:lastRow="0" w:firstColumn="1" w:lastColumn="0" w:noHBand="0" w:noVBand="1"/>
      </w:tblPr>
      <w:tblGrid>
        <w:gridCol w:w="3652"/>
        <w:gridCol w:w="1701"/>
        <w:gridCol w:w="1701"/>
        <w:gridCol w:w="1701"/>
        <w:gridCol w:w="1701"/>
        <w:gridCol w:w="1701"/>
        <w:gridCol w:w="1701"/>
      </w:tblGrid>
      <w:tr w:rsidR="00A0783D" w:rsidRPr="00863604" w:rsidTr="00D02FC6">
        <w:tc>
          <w:tcPr>
            <w:tcW w:w="3652" w:type="dxa"/>
            <w:vMerge w:val="restart"/>
            <w:tcBorders>
              <w:right w:val="single" w:sz="12" w:space="0" w:color="auto"/>
            </w:tcBorders>
          </w:tcPr>
          <w:p w:rsidR="00A0783D" w:rsidRPr="00863604" w:rsidRDefault="00A0783D" w:rsidP="00A0783D">
            <w:pPr>
              <w:spacing w:after="0" w:line="480" w:lineRule="auto"/>
              <w:rPr>
                <w:rFonts w:ascii="Times New Roman" w:hAnsi="Times New Roman"/>
                <w:i/>
                <w:sz w:val="18"/>
              </w:rPr>
            </w:pPr>
          </w:p>
        </w:tc>
        <w:tc>
          <w:tcPr>
            <w:tcW w:w="5103" w:type="dxa"/>
            <w:gridSpan w:val="3"/>
            <w:tcBorders>
              <w:left w:val="single" w:sz="12" w:space="0" w:color="auto"/>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b/>
                <w:sz w:val="18"/>
              </w:rPr>
              <w:t>Pragmatic</w:t>
            </w:r>
            <w:r w:rsidRPr="00863604">
              <w:rPr>
                <w:rFonts w:ascii="Times New Roman" w:hAnsi="Times New Roman"/>
                <w:sz w:val="18"/>
              </w:rPr>
              <w:t xml:space="preserve"> </w:t>
            </w:r>
            <w:r w:rsidRPr="00863604">
              <w:rPr>
                <w:rFonts w:ascii="Times New Roman" w:hAnsi="Times New Roman"/>
                <w:b/>
                <w:sz w:val="18"/>
              </w:rPr>
              <w:t>Rehabilitation</w:t>
            </w:r>
            <w:r>
              <w:rPr>
                <w:rFonts w:ascii="Times New Roman" w:hAnsi="Times New Roman"/>
                <w:b/>
                <w:sz w:val="18"/>
              </w:rPr>
              <w:t xml:space="preserve"> </w:t>
            </w:r>
            <w:r w:rsidRPr="00863604">
              <w:rPr>
                <w:rFonts w:ascii="Times New Roman" w:hAnsi="Times New Roman"/>
                <w:sz w:val="18"/>
              </w:rPr>
              <w:t>mean (SD), % missing</w:t>
            </w:r>
          </w:p>
        </w:tc>
        <w:tc>
          <w:tcPr>
            <w:tcW w:w="5103" w:type="dxa"/>
            <w:gridSpan w:val="3"/>
            <w:tcBorders>
              <w:left w:val="single" w:sz="12" w:space="0" w:color="auto"/>
              <w:right w:val="single" w:sz="12" w:space="0" w:color="auto"/>
            </w:tcBorders>
          </w:tcPr>
          <w:p w:rsidR="00A0783D" w:rsidRPr="00863604" w:rsidRDefault="00A0783D" w:rsidP="00A0783D">
            <w:pPr>
              <w:spacing w:after="0" w:line="480" w:lineRule="auto"/>
              <w:jc w:val="center"/>
              <w:rPr>
                <w:rFonts w:ascii="Times New Roman" w:hAnsi="Times New Roman"/>
                <w:b/>
                <w:sz w:val="18"/>
              </w:rPr>
            </w:pPr>
            <w:r w:rsidRPr="00863604">
              <w:rPr>
                <w:rFonts w:ascii="Times New Roman" w:hAnsi="Times New Roman"/>
                <w:b/>
                <w:sz w:val="18"/>
              </w:rPr>
              <w:t>Supportive Listening</w:t>
            </w:r>
            <w:r>
              <w:rPr>
                <w:rFonts w:ascii="Times New Roman" w:hAnsi="Times New Roman"/>
                <w:b/>
                <w:sz w:val="18"/>
              </w:rPr>
              <w:t xml:space="preserve"> </w:t>
            </w:r>
            <w:r w:rsidRPr="00863604">
              <w:rPr>
                <w:rFonts w:ascii="Times New Roman" w:hAnsi="Times New Roman"/>
                <w:sz w:val="18"/>
              </w:rPr>
              <w:t>mean (SD), % missing</w:t>
            </w:r>
          </w:p>
        </w:tc>
      </w:tr>
      <w:tr w:rsidR="00A0783D" w:rsidRPr="00863604" w:rsidTr="00D02FC6">
        <w:tc>
          <w:tcPr>
            <w:tcW w:w="3652" w:type="dxa"/>
            <w:vMerge/>
            <w:tcBorders>
              <w:right w:val="single" w:sz="12" w:space="0" w:color="auto"/>
            </w:tcBorders>
          </w:tcPr>
          <w:p w:rsidR="00A0783D" w:rsidRPr="00863604" w:rsidRDefault="00A0783D" w:rsidP="00A0783D">
            <w:pPr>
              <w:spacing w:after="0" w:line="480" w:lineRule="auto"/>
              <w:rPr>
                <w:rFonts w:ascii="Times New Roman" w:hAnsi="Times New Roman"/>
                <w:sz w:val="18"/>
              </w:rPr>
            </w:pP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Therapist 1n=34</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Therapist 2n=29</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Therapist 3n=32</w:t>
            </w: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Therapist 1n=32</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Therapist 2n=35</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Therapist 3n=34</w:t>
            </w:r>
          </w:p>
        </w:tc>
      </w:tr>
      <w:tr w:rsidR="00A0783D" w:rsidRPr="00863604" w:rsidTr="00D02FC6">
        <w:tc>
          <w:tcPr>
            <w:tcW w:w="3652" w:type="dxa"/>
            <w:tcBorders>
              <w:right w:val="single" w:sz="12" w:space="0" w:color="auto"/>
            </w:tcBorders>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CALPAS Total</w:t>
            </w: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82.78 (14.42), 32.4</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75.91 (23.80), 24.1</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85.92 (17.68), 21.9</w:t>
            </w: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82.63 (14.33), 40.6</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75.25 (14.64), 42.9</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67.28 (18.63), 26.5</w:t>
            </w:r>
          </w:p>
        </w:tc>
      </w:tr>
      <w:tr w:rsidR="00A0783D" w:rsidRPr="00863604" w:rsidTr="00D02FC6">
        <w:tc>
          <w:tcPr>
            <w:tcW w:w="3652" w:type="dxa"/>
            <w:tcBorders>
              <w:right w:val="single" w:sz="12" w:space="0" w:color="auto"/>
            </w:tcBorders>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Post-MI CALPAS Total</w:t>
            </w: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82.28 (15.79), -</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76.27 (23.03), -</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85.52 (17.53), -</w:t>
            </w: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80.81 (14.99), -</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75.97 (16.75), -</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64.92 (19.49), -</w:t>
            </w:r>
          </w:p>
        </w:tc>
      </w:tr>
      <w:tr w:rsidR="00A0783D" w:rsidRPr="00863604" w:rsidTr="00D02FC6">
        <w:tc>
          <w:tcPr>
            <w:tcW w:w="3652" w:type="dxa"/>
            <w:tcBorders>
              <w:right w:val="single" w:sz="12" w:space="0" w:color="auto"/>
            </w:tcBorders>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CALPAS Task Element</w:t>
            </w: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63.81 (26.36), 34.4</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53.33 (25.31), 31.5</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46.90 (22.06), 14.7</w:t>
            </w: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69.13 (23.14) ), 32.4</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67.73 (30.54), 24.1</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76.00 (22.55), 21.9</w:t>
            </w:r>
          </w:p>
        </w:tc>
      </w:tr>
      <w:tr w:rsidR="00A0783D" w:rsidRPr="00863604" w:rsidTr="00D02FC6">
        <w:tc>
          <w:tcPr>
            <w:tcW w:w="3652" w:type="dxa"/>
            <w:tcBorders>
              <w:right w:val="single" w:sz="12" w:space="0" w:color="auto"/>
            </w:tcBorders>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Post-MI CALPAS Task Element</w:t>
            </w: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64.98 (26.20), -</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55.94 (25.89), -</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45.40 (22.12), -</w:t>
            </w: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67.11 (23.75), -</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67.12 (29.42), -</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75.34 (22.50), -</w:t>
            </w:r>
          </w:p>
        </w:tc>
      </w:tr>
      <w:tr w:rsidR="00A0783D" w:rsidRPr="00863604" w:rsidTr="00D02FC6">
        <w:tc>
          <w:tcPr>
            <w:tcW w:w="13858" w:type="dxa"/>
            <w:gridSpan w:val="7"/>
            <w:tcBorders>
              <w:right w:val="single" w:sz="12" w:space="0" w:color="auto"/>
            </w:tcBorders>
          </w:tcPr>
          <w:p w:rsidR="00A0783D" w:rsidRPr="00863604" w:rsidRDefault="00A0783D" w:rsidP="00A0783D">
            <w:pPr>
              <w:spacing w:after="0" w:line="480" w:lineRule="auto"/>
              <w:jc w:val="center"/>
              <w:rPr>
                <w:rFonts w:ascii="Times New Roman" w:hAnsi="Times New Roman"/>
                <w:i/>
                <w:sz w:val="18"/>
              </w:rPr>
            </w:pPr>
            <w:r w:rsidRPr="00863604">
              <w:rPr>
                <w:rFonts w:ascii="Times New Roman" w:hAnsi="Times New Roman"/>
                <w:i/>
                <w:sz w:val="18"/>
              </w:rPr>
              <w:t>20 week outcomes</w:t>
            </w:r>
          </w:p>
        </w:tc>
      </w:tr>
      <w:tr w:rsidR="00A0783D" w:rsidRPr="00863604" w:rsidTr="00D02FC6">
        <w:tc>
          <w:tcPr>
            <w:tcW w:w="3652" w:type="dxa"/>
            <w:tcBorders>
              <w:right w:val="single" w:sz="12" w:space="0" w:color="auto"/>
            </w:tcBorders>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 xml:space="preserve">∆ </w:t>
            </w:r>
            <w:r w:rsidRPr="00863604">
              <w:rPr>
                <w:rFonts w:ascii="Times New Roman" w:hAnsi="Times New Roman" w:cs="Times New Roman"/>
                <w:sz w:val="18"/>
                <w:szCs w:val="18"/>
              </w:rPr>
              <w:t xml:space="preserve">Chalder </w:t>
            </w:r>
            <w:r w:rsidRPr="00863604">
              <w:rPr>
                <w:rFonts w:ascii="Times New Roman" w:hAnsi="Times New Roman"/>
                <w:sz w:val="18"/>
              </w:rPr>
              <w:t xml:space="preserve">Fatigue (scored </w:t>
            </w:r>
            <w:r w:rsidRPr="00863604">
              <w:rPr>
                <w:rFonts w:ascii="Times New Roman" w:hAnsi="Times New Roman" w:cs="Times New Roman"/>
                <w:sz w:val="18"/>
                <w:szCs w:val="18"/>
              </w:rPr>
              <w:t>0011</w:t>
            </w:r>
            <w:r w:rsidRPr="00863604">
              <w:rPr>
                <w:rFonts w:ascii="Times New Roman" w:hAnsi="Times New Roman"/>
                <w:sz w:val="18"/>
              </w:rPr>
              <w:t>)</w:t>
            </w: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-2.63 (3.78), 8.8</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-2.25 (3.53), 17.2</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-1.26 (2.75), 15.6</w:t>
            </w: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-0.52 (2.40), 9.4</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-0.81 (2.65), 5.7</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-1.18 (3.06), 0.0</w:t>
            </w:r>
          </w:p>
        </w:tc>
      </w:tr>
      <w:tr w:rsidR="00A0783D" w:rsidRPr="00863604" w:rsidTr="00D02FC6">
        <w:tc>
          <w:tcPr>
            <w:tcW w:w="3652" w:type="dxa"/>
            <w:tcBorders>
              <w:right w:val="single" w:sz="12" w:space="0" w:color="auto"/>
            </w:tcBorders>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w:t>
            </w:r>
            <w:r w:rsidRPr="00863604">
              <w:rPr>
                <w:rFonts w:ascii="Times New Roman" w:hAnsi="Times New Roman" w:cs="Times New Roman"/>
                <w:sz w:val="18"/>
                <w:szCs w:val="18"/>
              </w:rPr>
              <w:t xml:space="preserve"> Chalder</w:t>
            </w:r>
            <w:r w:rsidRPr="00863604">
              <w:rPr>
                <w:rFonts w:ascii="Times New Roman" w:hAnsi="Times New Roman"/>
                <w:sz w:val="18"/>
              </w:rPr>
              <w:t xml:space="preserve"> Fatigue (scored 0123)</w:t>
            </w: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-7.53 (9.40), 8.8</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-6.58 (7.65), 17.2</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-5.78 (7.18), 15.6</w:t>
            </w: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-1.48 (6.52), 9.4</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-2.84 (7.31), 5.7</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-3.06 (6.29), 0.0</w:t>
            </w:r>
          </w:p>
        </w:tc>
      </w:tr>
      <w:tr w:rsidR="00A0783D" w:rsidRPr="00863604" w:rsidTr="00D02FC6">
        <w:tc>
          <w:tcPr>
            <w:tcW w:w="3652" w:type="dxa"/>
            <w:tcBorders>
              <w:right w:val="single" w:sz="12" w:space="0" w:color="auto"/>
            </w:tcBorders>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 SF-36 Physical Functioning Scale</w:t>
            </w: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+2.00 (3.93), 8.8</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+2.52 (3.86), 13.8</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+1.69 (4.29), 9.4</w:t>
            </w: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+0.34 (3.03), 9.4</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+0.22 (4.66), 8.6</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+0.85 (3.10), 2.9</w:t>
            </w:r>
          </w:p>
        </w:tc>
      </w:tr>
      <w:tr w:rsidR="00A0783D" w:rsidRPr="00863604" w:rsidTr="00D02FC6">
        <w:tc>
          <w:tcPr>
            <w:tcW w:w="13858" w:type="dxa"/>
            <w:gridSpan w:val="7"/>
            <w:tcBorders>
              <w:right w:val="single" w:sz="12" w:space="0" w:color="auto"/>
            </w:tcBorders>
          </w:tcPr>
          <w:p w:rsidR="00A0783D" w:rsidRPr="00863604" w:rsidRDefault="00A0783D" w:rsidP="00A0783D">
            <w:pPr>
              <w:spacing w:after="0" w:line="480" w:lineRule="auto"/>
              <w:jc w:val="center"/>
              <w:rPr>
                <w:rFonts w:ascii="Times New Roman" w:hAnsi="Times New Roman"/>
                <w:i/>
                <w:sz w:val="18"/>
              </w:rPr>
            </w:pPr>
            <w:r w:rsidRPr="00863604">
              <w:rPr>
                <w:rFonts w:ascii="Times New Roman" w:hAnsi="Times New Roman"/>
                <w:i/>
                <w:sz w:val="18"/>
              </w:rPr>
              <w:t>70 week outcomes</w:t>
            </w:r>
          </w:p>
        </w:tc>
      </w:tr>
      <w:tr w:rsidR="00A0783D" w:rsidRPr="00863604" w:rsidTr="00D02FC6">
        <w:tc>
          <w:tcPr>
            <w:tcW w:w="3652" w:type="dxa"/>
            <w:tcBorders>
              <w:right w:val="single" w:sz="12" w:space="0" w:color="auto"/>
            </w:tcBorders>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 xml:space="preserve">∆ </w:t>
            </w:r>
            <w:r w:rsidRPr="00863604">
              <w:rPr>
                <w:rFonts w:ascii="Times New Roman" w:hAnsi="Times New Roman" w:cs="Times New Roman"/>
                <w:sz w:val="18"/>
                <w:szCs w:val="18"/>
              </w:rPr>
              <w:t xml:space="preserve">Chalder </w:t>
            </w:r>
            <w:r w:rsidRPr="00863604">
              <w:rPr>
                <w:rFonts w:ascii="Times New Roman" w:hAnsi="Times New Roman"/>
                <w:sz w:val="18"/>
              </w:rPr>
              <w:t xml:space="preserve">Fatigue (scored </w:t>
            </w:r>
            <w:r w:rsidRPr="00863604">
              <w:rPr>
                <w:rFonts w:ascii="Times New Roman" w:hAnsi="Times New Roman" w:cs="Times New Roman"/>
                <w:sz w:val="18"/>
                <w:szCs w:val="18"/>
              </w:rPr>
              <w:t>0011</w:t>
            </w:r>
            <w:r w:rsidRPr="00863604">
              <w:rPr>
                <w:rFonts w:ascii="Times New Roman" w:hAnsi="Times New Roman"/>
                <w:sz w:val="18"/>
              </w:rPr>
              <w:t>)</w:t>
            </w: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-1.67 (3.56), 14.7</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-3.18 (4.27), 24.1</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-0.80 (2.75), 21.9</w:t>
            </w: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-1.43 (3.44), 12.5</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-1.14 (2.83), 17.1</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-1.27 (3.16), 8.8</w:t>
            </w:r>
          </w:p>
        </w:tc>
      </w:tr>
      <w:tr w:rsidR="00A0783D" w:rsidRPr="00863604" w:rsidTr="00D02FC6">
        <w:tc>
          <w:tcPr>
            <w:tcW w:w="3652" w:type="dxa"/>
            <w:tcBorders>
              <w:right w:val="single" w:sz="12" w:space="0" w:color="auto"/>
            </w:tcBorders>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 Fatigue (scored 0123)</w:t>
            </w: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-6.15 (8.88), 14.7</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-7.55 (8.20), 24.1</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-3.20 (6.71), 21.9</w:t>
            </w: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-3.04 (8.63), 12.5</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-3.50 (8.23), 17.1</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-2.63 (7.23), 8.8</w:t>
            </w:r>
          </w:p>
        </w:tc>
      </w:tr>
      <w:tr w:rsidR="00A0783D" w:rsidRPr="00863604" w:rsidTr="00D02FC6">
        <w:tc>
          <w:tcPr>
            <w:tcW w:w="3652" w:type="dxa"/>
            <w:tcBorders>
              <w:right w:val="single" w:sz="12" w:space="0" w:color="auto"/>
            </w:tcBorders>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 SF-36 Physical Functioning Scale</w:t>
            </w: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+2.57 (4.01), 14.7</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+3.50 (3.77), 17.2</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+2.04 (3.77), 15.6</w:t>
            </w:r>
          </w:p>
        </w:tc>
        <w:tc>
          <w:tcPr>
            <w:tcW w:w="1701" w:type="dxa"/>
            <w:tcBorders>
              <w:lef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+1.17 (3.91), 9.4</w:t>
            </w:r>
          </w:p>
        </w:tc>
        <w:tc>
          <w:tcPr>
            <w:tcW w:w="1701" w:type="dxa"/>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+1.24 (5.04), 17.1</w:t>
            </w:r>
          </w:p>
        </w:tc>
        <w:tc>
          <w:tcPr>
            <w:tcW w:w="1701" w:type="dxa"/>
            <w:tcBorders>
              <w:right w:val="single" w:sz="12" w:space="0" w:color="auto"/>
            </w:tcBorders>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+0.69 (3.88), 5.9</w:t>
            </w:r>
          </w:p>
        </w:tc>
      </w:tr>
    </w:tbl>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 represents change in</w:t>
      </w:r>
      <w:r w:rsidRPr="00863604">
        <w:rPr>
          <w:rFonts w:ascii="Times New Roman" w:hAnsi="Times New Roman" w:cs="Times New Roman"/>
          <w:sz w:val="18"/>
          <w:szCs w:val="18"/>
        </w:rPr>
        <w:t xml:space="preserve"> score from baseline to outcome, calculated by subtracting baseline scores from outcome scores</w:t>
      </w:r>
      <w:r w:rsidRPr="00863604">
        <w:rPr>
          <w:rFonts w:ascii="Times New Roman" w:hAnsi="Times New Roman"/>
          <w:sz w:val="18"/>
        </w:rPr>
        <w:t>. Reductions in the Fatigue scale indicate improvement. Increases in the SF-36 Physical Functioning scale indicate improvement. A higher CALPAS score indicates stronger alliance. All CALPAS measures are at week 1. ‘Post-MI’ means post multiple imputation.</w:t>
      </w:r>
    </w:p>
    <w:p w:rsidR="00A0783D" w:rsidRPr="00863604" w:rsidRDefault="00A0783D" w:rsidP="00A0783D">
      <w:pPr>
        <w:spacing w:line="480" w:lineRule="auto"/>
        <w:rPr>
          <w:rFonts w:ascii="Times New Roman" w:hAnsi="Times New Roman"/>
          <w:b/>
        </w:rPr>
      </w:pPr>
      <w:r w:rsidRPr="00863604">
        <w:rPr>
          <w:rFonts w:ascii="Times New Roman" w:hAnsi="Times New Roman"/>
          <w:b/>
        </w:rPr>
        <w:br w:type="page"/>
      </w:r>
    </w:p>
    <w:p w:rsidR="00A0783D" w:rsidRPr="00863604" w:rsidRDefault="00A0783D" w:rsidP="00A0783D">
      <w:pPr>
        <w:spacing w:after="0" w:line="480" w:lineRule="auto"/>
        <w:rPr>
          <w:rFonts w:ascii="Times New Roman" w:hAnsi="Times New Roman"/>
          <w:b/>
          <w:sz w:val="24"/>
        </w:rPr>
      </w:pPr>
      <w:r w:rsidRPr="00863604">
        <w:rPr>
          <w:rFonts w:ascii="Times New Roman" w:hAnsi="Times New Roman"/>
          <w:b/>
          <w:sz w:val="24"/>
        </w:rPr>
        <w:lastRenderedPageBreak/>
        <w:t>Table</w:t>
      </w:r>
      <w:r w:rsidRPr="00863604">
        <w:rPr>
          <w:b/>
          <w:sz w:val="24"/>
        </w:rPr>
        <w:t xml:space="preserve"> 2</w:t>
      </w:r>
      <w:r w:rsidRPr="00863604">
        <w:rPr>
          <w:rFonts w:ascii="Times New Roman" w:hAnsi="Times New Roman"/>
          <w:b/>
          <w:sz w:val="24"/>
        </w:rPr>
        <w:t>: Regression analyses of therapist effects on primary outcome measures.</w:t>
      </w:r>
    </w:p>
    <w:tbl>
      <w:tblPr>
        <w:tblStyle w:val="TableGrid"/>
        <w:tblW w:w="14003" w:type="dxa"/>
        <w:tblLook w:val="04A0" w:firstRow="1" w:lastRow="0" w:firstColumn="1" w:lastColumn="0" w:noHBand="0" w:noVBand="1"/>
      </w:tblPr>
      <w:tblGrid>
        <w:gridCol w:w="4077"/>
        <w:gridCol w:w="1260"/>
        <w:gridCol w:w="1012"/>
        <w:gridCol w:w="1038"/>
        <w:gridCol w:w="1368"/>
        <w:gridCol w:w="1472"/>
        <w:gridCol w:w="1170"/>
        <w:gridCol w:w="1134"/>
        <w:gridCol w:w="1472"/>
      </w:tblGrid>
      <w:tr w:rsidR="00A0783D" w:rsidRPr="00863604" w:rsidTr="00D02FC6">
        <w:tc>
          <w:tcPr>
            <w:tcW w:w="4077" w:type="dxa"/>
            <w:vAlign w:val="center"/>
          </w:tcPr>
          <w:p w:rsidR="00A0783D" w:rsidRPr="00863604" w:rsidRDefault="00A0783D" w:rsidP="00A0783D">
            <w:pPr>
              <w:spacing w:after="0" w:line="480" w:lineRule="auto"/>
              <w:jc w:val="center"/>
              <w:rPr>
                <w:rFonts w:ascii="Times New Roman" w:hAnsi="Times New Roman"/>
                <w:b/>
                <w:sz w:val="18"/>
              </w:rPr>
            </w:pPr>
          </w:p>
        </w:tc>
        <w:tc>
          <w:tcPr>
            <w:tcW w:w="4678" w:type="dxa"/>
            <w:gridSpan w:val="4"/>
            <w:vAlign w:val="center"/>
          </w:tcPr>
          <w:p w:rsidR="00A0783D" w:rsidRPr="00863604" w:rsidRDefault="00A0783D" w:rsidP="00A0783D">
            <w:pPr>
              <w:spacing w:after="0" w:line="480" w:lineRule="auto"/>
              <w:jc w:val="center"/>
              <w:rPr>
                <w:rFonts w:ascii="Times New Roman" w:hAnsi="Times New Roman"/>
                <w:b/>
                <w:sz w:val="18"/>
              </w:rPr>
            </w:pPr>
            <w:r w:rsidRPr="00863604">
              <w:rPr>
                <w:rFonts w:ascii="Times New Roman" w:hAnsi="Times New Roman"/>
                <w:b/>
                <w:sz w:val="18"/>
              </w:rPr>
              <w:t>20 weeks</w:t>
            </w:r>
          </w:p>
        </w:tc>
        <w:tc>
          <w:tcPr>
            <w:tcW w:w="5248" w:type="dxa"/>
            <w:gridSpan w:val="4"/>
            <w:vAlign w:val="center"/>
          </w:tcPr>
          <w:p w:rsidR="00A0783D" w:rsidRPr="00863604" w:rsidRDefault="00A0783D" w:rsidP="00A0783D">
            <w:pPr>
              <w:spacing w:after="0" w:line="480" w:lineRule="auto"/>
              <w:jc w:val="center"/>
              <w:rPr>
                <w:rFonts w:ascii="Times New Roman" w:hAnsi="Times New Roman"/>
                <w:b/>
                <w:sz w:val="18"/>
              </w:rPr>
            </w:pPr>
            <w:r w:rsidRPr="00863604">
              <w:rPr>
                <w:rFonts w:ascii="Times New Roman" w:hAnsi="Times New Roman"/>
                <w:b/>
                <w:sz w:val="18"/>
              </w:rPr>
              <w:t>70 weeks</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b/>
                <w:sz w:val="18"/>
                <w:lang w:val="fr-FR"/>
              </w:rPr>
            </w:pPr>
            <w:r w:rsidRPr="00863604">
              <w:rPr>
                <w:rFonts w:ascii="Times New Roman" w:hAnsi="Times New Roman"/>
                <w:b/>
                <w:sz w:val="18"/>
                <w:lang w:val="fr-FR"/>
              </w:rPr>
              <w:t>Chalder Fatigue (scored 0011)</w:t>
            </w:r>
          </w:p>
        </w:tc>
        <w:tc>
          <w:tcPr>
            <w:tcW w:w="1260" w:type="dxa"/>
            <w:vAlign w:val="center"/>
          </w:tcPr>
          <w:p w:rsidR="00A0783D" w:rsidRPr="00863604" w:rsidRDefault="00A0783D" w:rsidP="00A0783D">
            <w:pPr>
              <w:spacing w:after="0" w:line="480" w:lineRule="auto"/>
              <w:jc w:val="center"/>
              <w:rPr>
                <w:rFonts w:ascii="Times New Roman" w:hAnsi="Times New Roman"/>
                <w:b/>
                <w:sz w:val="18"/>
              </w:rPr>
            </w:pPr>
            <w:r w:rsidRPr="00863604">
              <w:rPr>
                <w:rFonts w:ascii="Times New Roman" w:hAnsi="Times New Roman"/>
                <w:b/>
                <w:sz w:val="18"/>
              </w:rPr>
              <w:t>Coefficient</w:t>
            </w:r>
          </w:p>
        </w:tc>
        <w:tc>
          <w:tcPr>
            <w:tcW w:w="1012" w:type="dxa"/>
            <w:vAlign w:val="center"/>
          </w:tcPr>
          <w:p w:rsidR="00A0783D" w:rsidRPr="00863604" w:rsidRDefault="00A0783D" w:rsidP="00A0783D">
            <w:pPr>
              <w:spacing w:after="0" w:line="480" w:lineRule="auto"/>
              <w:jc w:val="center"/>
              <w:rPr>
                <w:rFonts w:ascii="Times New Roman" w:hAnsi="Times New Roman"/>
                <w:b/>
                <w:sz w:val="18"/>
              </w:rPr>
            </w:pPr>
            <w:r w:rsidRPr="00863604">
              <w:rPr>
                <w:rFonts w:ascii="Times New Roman" w:hAnsi="Times New Roman"/>
                <w:b/>
                <w:sz w:val="18"/>
              </w:rPr>
              <w:t>SE</w:t>
            </w:r>
          </w:p>
        </w:tc>
        <w:tc>
          <w:tcPr>
            <w:tcW w:w="1038" w:type="dxa"/>
            <w:vAlign w:val="center"/>
          </w:tcPr>
          <w:p w:rsidR="00A0783D" w:rsidRPr="00863604" w:rsidRDefault="00A0783D" w:rsidP="00A0783D">
            <w:pPr>
              <w:spacing w:after="0" w:line="480" w:lineRule="auto"/>
              <w:jc w:val="center"/>
              <w:rPr>
                <w:rFonts w:ascii="Times New Roman" w:hAnsi="Times New Roman"/>
                <w:b/>
                <w:sz w:val="18"/>
              </w:rPr>
            </w:pPr>
            <w:r w:rsidRPr="00863604">
              <w:rPr>
                <w:rFonts w:ascii="Times New Roman" w:hAnsi="Times New Roman"/>
                <w:b/>
                <w:sz w:val="18"/>
              </w:rPr>
              <w:t>P</w:t>
            </w:r>
          </w:p>
        </w:tc>
        <w:tc>
          <w:tcPr>
            <w:tcW w:w="1368" w:type="dxa"/>
            <w:vAlign w:val="center"/>
          </w:tcPr>
          <w:p w:rsidR="00A0783D" w:rsidRPr="00863604" w:rsidRDefault="00A0783D" w:rsidP="00A0783D">
            <w:pPr>
              <w:spacing w:after="0" w:line="480" w:lineRule="auto"/>
              <w:jc w:val="center"/>
              <w:rPr>
                <w:rFonts w:ascii="Times New Roman" w:hAnsi="Times New Roman"/>
                <w:b/>
                <w:sz w:val="18"/>
              </w:rPr>
            </w:pPr>
            <w:r w:rsidRPr="00863604">
              <w:rPr>
                <w:rFonts w:ascii="Times New Roman" w:hAnsi="Times New Roman"/>
                <w:b/>
                <w:sz w:val="18"/>
              </w:rPr>
              <w:t>95% CI</w:t>
            </w:r>
          </w:p>
        </w:tc>
        <w:tc>
          <w:tcPr>
            <w:tcW w:w="1472" w:type="dxa"/>
            <w:vAlign w:val="center"/>
          </w:tcPr>
          <w:p w:rsidR="00A0783D" w:rsidRPr="00863604" w:rsidRDefault="00A0783D" w:rsidP="00A0783D">
            <w:pPr>
              <w:spacing w:after="0" w:line="480" w:lineRule="auto"/>
              <w:jc w:val="center"/>
              <w:rPr>
                <w:rFonts w:ascii="Times New Roman" w:hAnsi="Times New Roman"/>
                <w:b/>
                <w:sz w:val="18"/>
              </w:rPr>
            </w:pPr>
            <w:r w:rsidRPr="00863604">
              <w:rPr>
                <w:rFonts w:ascii="Times New Roman" w:hAnsi="Times New Roman"/>
                <w:b/>
                <w:sz w:val="18"/>
              </w:rPr>
              <w:t>Coefficient</w:t>
            </w:r>
          </w:p>
        </w:tc>
        <w:tc>
          <w:tcPr>
            <w:tcW w:w="1170" w:type="dxa"/>
            <w:vAlign w:val="center"/>
          </w:tcPr>
          <w:p w:rsidR="00A0783D" w:rsidRPr="00863604" w:rsidRDefault="00A0783D" w:rsidP="00A0783D">
            <w:pPr>
              <w:spacing w:after="0" w:line="480" w:lineRule="auto"/>
              <w:jc w:val="center"/>
              <w:rPr>
                <w:rFonts w:ascii="Times New Roman" w:hAnsi="Times New Roman"/>
                <w:b/>
                <w:sz w:val="18"/>
              </w:rPr>
            </w:pPr>
            <w:r w:rsidRPr="00863604">
              <w:rPr>
                <w:rFonts w:ascii="Times New Roman" w:hAnsi="Times New Roman"/>
                <w:b/>
                <w:sz w:val="18"/>
              </w:rPr>
              <w:t>SE</w:t>
            </w:r>
          </w:p>
        </w:tc>
        <w:tc>
          <w:tcPr>
            <w:tcW w:w="1134" w:type="dxa"/>
            <w:vAlign w:val="center"/>
          </w:tcPr>
          <w:p w:rsidR="00A0783D" w:rsidRPr="00863604" w:rsidRDefault="00A0783D" w:rsidP="00A0783D">
            <w:pPr>
              <w:spacing w:after="0" w:line="480" w:lineRule="auto"/>
              <w:jc w:val="center"/>
              <w:rPr>
                <w:rFonts w:ascii="Times New Roman" w:hAnsi="Times New Roman"/>
                <w:b/>
                <w:sz w:val="18"/>
              </w:rPr>
            </w:pPr>
            <w:r w:rsidRPr="00863604">
              <w:rPr>
                <w:rFonts w:ascii="Times New Roman" w:hAnsi="Times New Roman"/>
                <w:b/>
                <w:sz w:val="18"/>
              </w:rPr>
              <w:t>p</w:t>
            </w:r>
          </w:p>
        </w:tc>
        <w:tc>
          <w:tcPr>
            <w:tcW w:w="1472" w:type="dxa"/>
            <w:vAlign w:val="center"/>
          </w:tcPr>
          <w:p w:rsidR="00A0783D" w:rsidRPr="00863604" w:rsidRDefault="00A0783D" w:rsidP="00A0783D">
            <w:pPr>
              <w:spacing w:after="0" w:line="480" w:lineRule="auto"/>
              <w:jc w:val="center"/>
              <w:rPr>
                <w:rFonts w:ascii="Times New Roman" w:hAnsi="Times New Roman"/>
                <w:b/>
                <w:sz w:val="18"/>
              </w:rPr>
            </w:pPr>
            <w:r w:rsidRPr="00863604">
              <w:rPr>
                <w:rFonts w:ascii="Times New Roman" w:hAnsi="Times New Roman"/>
                <w:b/>
                <w:sz w:val="18"/>
              </w:rPr>
              <w:t>95% CI</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Therapist 2</w:t>
            </w:r>
          </w:p>
        </w:tc>
        <w:tc>
          <w:tcPr>
            <w:tcW w:w="126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-0.50</w:t>
            </w:r>
          </w:p>
        </w:tc>
        <w:tc>
          <w:tcPr>
            <w:tcW w:w="101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0.71</w:t>
            </w:r>
          </w:p>
        </w:tc>
        <w:tc>
          <w:tcPr>
            <w:tcW w:w="103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0.48</w:t>
            </w:r>
          </w:p>
        </w:tc>
        <w:tc>
          <w:tcPr>
            <w:tcW w:w="136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-1.90 to 0.91</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0.38</w:t>
            </w:r>
          </w:p>
        </w:tc>
        <w:tc>
          <w:tcPr>
            <w:tcW w:w="117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0.89</w:t>
            </w:r>
          </w:p>
        </w:tc>
        <w:tc>
          <w:tcPr>
            <w:tcW w:w="1134"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0.67</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-1.38 to 2.14</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Therapist 3</w:t>
            </w:r>
          </w:p>
        </w:tc>
        <w:tc>
          <w:tcPr>
            <w:tcW w:w="126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-0.72</w:t>
            </w:r>
          </w:p>
        </w:tc>
        <w:tc>
          <w:tcPr>
            <w:tcW w:w="101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0.70</w:t>
            </w:r>
          </w:p>
        </w:tc>
        <w:tc>
          <w:tcPr>
            <w:tcW w:w="103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0.31</w:t>
            </w:r>
          </w:p>
        </w:tc>
        <w:tc>
          <w:tcPr>
            <w:tcW w:w="136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-2.10 to 0.66</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0.25</w:t>
            </w:r>
          </w:p>
        </w:tc>
        <w:tc>
          <w:tcPr>
            <w:tcW w:w="117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0.90</w:t>
            </w:r>
          </w:p>
        </w:tc>
        <w:tc>
          <w:tcPr>
            <w:tcW w:w="1134"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0.78</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-1.53 to 2.02</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Therapy (effect of PR compared to SL in therapist 1)</w:t>
            </w:r>
          </w:p>
        </w:tc>
        <w:tc>
          <w:tcPr>
            <w:tcW w:w="126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-2.28</w:t>
            </w:r>
          </w:p>
        </w:tc>
        <w:tc>
          <w:tcPr>
            <w:tcW w:w="101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0.83</w:t>
            </w:r>
          </w:p>
        </w:tc>
        <w:tc>
          <w:tcPr>
            <w:tcW w:w="103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0.006</w:t>
            </w:r>
          </w:p>
        </w:tc>
        <w:tc>
          <w:tcPr>
            <w:tcW w:w="136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-3.91 to -0.65</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-0.23</w:t>
            </w:r>
          </w:p>
        </w:tc>
        <w:tc>
          <w:tcPr>
            <w:tcW w:w="117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0.90</w:t>
            </w:r>
          </w:p>
        </w:tc>
        <w:tc>
          <w:tcPr>
            <w:tcW w:w="1134"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0.80</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-2.00 to 1.54</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Interaction of therapist 2 and PR</w:t>
            </w:r>
          </w:p>
        </w:tc>
        <w:tc>
          <w:tcPr>
            <w:tcW w:w="126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1.00</w:t>
            </w:r>
          </w:p>
        </w:tc>
        <w:tc>
          <w:tcPr>
            <w:tcW w:w="101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1.21</w:t>
            </w:r>
          </w:p>
        </w:tc>
        <w:tc>
          <w:tcPr>
            <w:tcW w:w="103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0.41</w:t>
            </w:r>
          </w:p>
        </w:tc>
        <w:tc>
          <w:tcPr>
            <w:tcW w:w="136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-1.39 to 3.40</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-2.18</w:t>
            </w:r>
          </w:p>
        </w:tc>
        <w:tc>
          <w:tcPr>
            <w:tcW w:w="117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1.41</w:t>
            </w:r>
          </w:p>
        </w:tc>
        <w:tc>
          <w:tcPr>
            <w:tcW w:w="1134"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0.12</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-4.96 to 0.61</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Interaction of therapist 3 and PR</w:t>
            </w:r>
          </w:p>
        </w:tc>
        <w:tc>
          <w:tcPr>
            <w:tcW w:w="126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2.16</w:t>
            </w:r>
          </w:p>
        </w:tc>
        <w:tc>
          <w:tcPr>
            <w:tcW w:w="101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1.11</w:t>
            </w:r>
          </w:p>
        </w:tc>
        <w:tc>
          <w:tcPr>
            <w:tcW w:w="103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0.06</w:t>
            </w:r>
          </w:p>
        </w:tc>
        <w:tc>
          <w:tcPr>
            <w:tcW w:w="136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-0.03 to 4.35</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0.76</w:t>
            </w:r>
          </w:p>
        </w:tc>
        <w:tc>
          <w:tcPr>
            <w:tcW w:w="117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1.20</w:t>
            </w:r>
          </w:p>
        </w:tc>
        <w:tc>
          <w:tcPr>
            <w:tcW w:w="1134"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0.53</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-1.61 to 3.13</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b/>
                <w:i/>
                <w:sz w:val="18"/>
                <w:lang w:val="fr-FR"/>
              </w:rPr>
            </w:pPr>
            <w:r w:rsidRPr="00863604">
              <w:rPr>
                <w:rFonts w:ascii="Times New Roman" w:hAnsi="Times New Roman"/>
                <w:b/>
                <w:sz w:val="18"/>
                <w:lang w:val="fr-FR"/>
              </w:rPr>
              <w:t>Chalder Fatigue (scored 0123)</w:t>
            </w:r>
          </w:p>
        </w:tc>
        <w:tc>
          <w:tcPr>
            <w:tcW w:w="1260" w:type="dxa"/>
            <w:vAlign w:val="center"/>
          </w:tcPr>
          <w:p w:rsidR="00A0783D" w:rsidRPr="00863604" w:rsidRDefault="00A0783D" w:rsidP="00A0783D">
            <w:pPr>
              <w:spacing w:after="0" w:line="480" w:lineRule="auto"/>
              <w:jc w:val="center"/>
              <w:rPr>
                <w:rFonts w:ascii="Times New Roman" w:hAnsi="Times New Roman"/>
                <w:sz w:val="18"/>
                <w:lang w:val="fr-FR"/>
              </w:rPr>
            </w:pPr>
          </w:p>
        </w:tc>
        <w:tc>
          <w:tcPr>
            <w:tcW w:w="1012" w:type="dxa"/>
            <w:vAlign w:val="center"/>
          </w:tcPr>
          <w:p w:rsidR="00A0783D" w:rsidRPr="00863604" w:rsidRDefault="00A0783D" w:rsidP="00A0783D">
            <w:pPr>
              <w:spacing w:after="0" w:line="480" w:lineRule="auto"/>
              <w:jc w:val="center"/>
              <w:rPr>
                <w:rFonts w:ascii="Times New Roman" w:hAnsi="Times New Roman"/>
                <w:sz w:val="18"/>
                <w:lang w:val="fr-FR"/>
              </w:rPr>
            </w:pPr>
          </w:p>
        </w:tc>
        <w:tc>
          <w:tcPr>
            <w:tcW w:w="1038" w:type="dxa"/>
            <w:vAlign w:val="center"/>
          </w:tcPr>
          <w:p w:rsidR="00A0783D" w:rsidRPr="00863604" w:rsidRDefault="00A0783D" w:rsidP="00A0783D">
            <w:pPr>
              <w:spacing w:after="0" w:line="480" w:lineRule="auto"/>
              <w:jc w:val="center"/>
              <w:rPr>
                <w:rFonts w:ascii="Times New Roman" w:hAnsi="Times New Roman"/>
                <w:sz w:val="18"/>
                <w:lang w:val="fr-FR"/>
              </w:rPr>
            </w:pPr>
          </w:p>
        </w:tc>
        <w:tc>
          <w:tcPr>
            <w:tcW w:w="1368" w:type="dxa"/>
            <w:vAlign w:val="center"/>
          </w:tcPr>
          <w:p w:rsidR="00A0783D" w:rsidRPr="00863604" w:rsidRDefault="00A0783D" w:rsidP="00A0783D">
            <w:pPr>
              <w:spacing w:after="0" w:line="480" w:lineRule="auto"/>
              <w:jc w:val="center"/>
              <w:rPr>
                <w:rFonts w:ascii="Times New Roman" w:hAnsi="Times New Roman"/>
                <w:sz w:val="18"/>
                <w:lang w:val="fr-FR"/>
              </w:rPr>
            </w:pPr>
          </w:p>
        </w:tc>
        <w:tc>
          <w:tcPr>
            <w:tcW w:w="1472" w:type="dxa"/>
            <w:vAlign w:val="center"/>
          </w:tcPr>
          <w:p w:rsidR="00A0783D" w:rsidRPr="00863604" w:rsidRDefault="00A0783D" w:rsidP="00A0783D">
            <w:pPr>
              <w:spacing w:after="0" w:line="480" w:lineRule="auto"/>
              <w:jc w:val="center"/>
              <w:rPr>
                <w:rFonts w:ascii="Times New Roman" w:hAnsi="Times New Roman"/>
                <w:sz w:val="18"/>
                <w:lang w:val="fr-FR"/>
              </w:rPr>
            </w:pPr>
          </w:p>
        </w:tc>
        <w:tc>
          <w:tcPr>
            <w:tcW w:w="1170" w:type="dxa"/>
            <w:vAlign w:val="center"/>
          </w:tcPr>
          <w:p w:rsidR="00A0783D" w:rsidRPr="00863604" w:rsidRDefault="00A0783D" w:rsidP="00A0783D">
            <w:pPr>
              <w:spacing w:after="0" w:line="480" w:lineRule="auto"/>
              <w:jc w:val="center"/>
              <w:rPr>
                <w:rFonts w:ascii="Times New Roman" w:hAnsi="Times New Roman"/>
                <w:sz w:val="18"/>
                <w:lang w:val="fr-FR"/>
              </w:rPr>
            </w:pPr>
          </w:p>
        </w:tc>
        <w:tc>
          <w:tcPr>
            <w:tcW w:w="1134" w:type="dxa"/>
            <w:vAlign w:val="center"/>
          </w:tcPr>
          <w:p w:rsidR="00A0783D" w:rsidRPr="00863604" w:rsidRDefault="00A0783D" w:rsidP="00A0783D">
            <w:pPr>
              <w:spacing w:after="0" w:line="480" w:lineRule="auto"/>
              <w:jc w:val="center"/>
              <w:rPr>
                <w:rFonts w:ascii="Times New Roman" w:hAnsi="Times New Roman"/>
                <w:sz w:val="18"/>
                <w:lang w:val="fr-FR"/>
              </w:rPr>
            </w:pPr>
          </w:p>
        </w:tc>
        <w:tc>
          <w:tcPr>
            <w:tcW w:w="1472" w:type="dxa"/>
            <w:vAlign w:val="center"/>
          </w:tcPr>
          <w:p w:rsidR="00A0783D" w:rsidRPr="00863604" w:rsidRDefault="00A0783D" w:rsidP="00A0783D">
            <w:pPr>
              <w:spacing w:after="0" w:line="480" w:lineRule="auto"/>
              <w:jc w:val="center"/>
              <w:rPr>
                <w:rFonts w:ascii="Times New Roman" w:hAnsi="Times New Roman"/>
                <w:sz w:val="18"/>
                <w:lang w:val="fr-FR"/>
              </w:rPr>
            </w:pP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Therapist 2</w:t>
            </w:r>
          </w:p>
        </w:tc>
        <w:tc>
          <w:tcPr>
            <w:tcW w:w="126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-0.96</w:t>
            </w:r>
          </w:p>
        </w:tc>
        <w:tc>
          <w:tcPr>
            <w:tcW w:w="101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1.75</w:t>
            </w:r>
          </w:p>
        </w:tc>
        <w:tc>
          <w:tcPr>
            <w:tcW w:w="103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0.58</w:t>
            </w:r>
          </w:p>
        </w:tc>
        <w:tc>
          <w:tcPr>
            <w:tcW w:w="136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-4.42 to 2.49</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0.13</w:t>
            </w:r>
          </w:p>
        </w:tc>
        <w:tc>
          <w:tcPr>
            <w:tcW w:w="117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2.21</w:t>
            </w:r>
          </w:p>
        </w:tc>
        <w:tc>
          <w:tcPr>
            <w:tcW w:w="1134"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0.95</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-4.23 to 4.48</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Therapist 3</w:t>
            </w:r>
          </w:p>
        </w:tc>
        <w:tc>
          <w:tcPr>
            <w:tcW w:w="126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-1.17</w:t>
            </w:r>
          </w:p>
        </w:tc>
        <w:tc>
          <w:tcPr>
            <w:tcW w:w="101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1.56</w:t>
            </w:r>
          </w:p>
        </w:tc>
        <w:tc>
          <w:tcPr>
            <w:tcW w:w="103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0.46</w:t>
            </w:r>
          </w:p>
        </w:tc>
        <w:tc>
          <w:tcPr>
            <w:tcW w:w="136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-4.24 to 1.91</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0.89</w:t>
            </w:r>
          </w:p>
        </w:tc>
        <w:tc>
          <w:tcPr>
            <w:tcW w:w="117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2.09</w:t>
            </w:r>
          </w:p>
        </w:tc>
        <w:tc>
          <w:tcPr>
            <w:tcW w:w="1134"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0.67</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-3.25 to 5.03</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Therapy (effect of PR compared to SL in therapist 1)</w:t>
            </w:r>
          </w:p>
        </w:tc>
        <w:tc>
          <w:tcPr>
            <w:tcW w:w="126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-5.97</w:t>
            </w:r>
          </w:p>
        </w:tc>
        <w:tc>
          <w:tcPr>
            <w:tcW w:w="101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1.99</w:t>
            </w:r>
          </w:p>
        </w:tc>
        <w:tc>
          <w:tcPr>
            <w:tcW w:w="103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0.003</w:t>
            </w:r>
          </w:p>
        </w:tc>
        <w:tc>
          <w:tcPr>
            <w:tcW w:w="136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-9.90 to -2.03</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-3.34</w:t>
            </w:r>
          </w:p>
        </w:tc>
        <w:tc>
          <w:tcPr>
            <w:tcW w:w="117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2.07</w:t>
            </w:r>
          </w:p>
        </w:tc>
        <w:tc>
          <w:tcPr>
            <w:tcW w:w="1134"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0.11</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-7.44 to 0.75</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Interaction of therapist 2 and PR</w:t>
            </w:r>
          </w:p>
        </w:tc>
        <w:tc>
          <w:tcPr>
            <w:tcW w:w="126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2.32</w:t>
            </w:r>
          </w:p>
        </w:tc>
        <w:tc>
          <w:tcPr>
            <w:tcW w:w="101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2.89</w:t>
            </w:r>
          </w:p>
        </w:tc>
        <w:tc>
          <w:tcPr>
            <w:tcW w:w="103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0.43</w:t>
            </w:r>
          </w:p>
        </w:tc>
        <w:tc>
          <w:tcPr>
            <w:tcW w:w="136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-3.40 to 8.03</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-1.59</w:t>
            </w:r>
          </w:p>
        </w:tc>
        <w:tc>
          <w:tcPr>
            <w:tcW w:w="117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3.31</w:t>
            </w:r>
          </w:p>
        </w:tc>
        <w:tc>
          <w:tcPr>
            <w:tcW w:w="1134"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0.63</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-8.12 to 4.93</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Interaction of therapist 3 and PR</w:t>
            </w:r>
          </w:p>
        </w:tc>
        <w:tc>
          <w:tcPr>
            <w:tcW w:w="126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3.85</w:t>
            </w:r>
          </w:p>
        </w:tc>
        <w:tc>
          <w:tcPr>
            <w:tcW w:w="101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2.62</w:t>
            </w:r>
          </w:p>
        </w:tc>
        <w:tc>
          <w:tcPr>
            <w:tcW w:w="103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0.15</w:t>
            </w:r>
          </w:p>
        </w:tc>
        <w:tc>
          <w:tcPr>
            <w:tcW w:w="136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-1.34 to 9.03</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3.37</w:t>
            </w:r>
          </w:p>
        </w:tc>
        <w:tc>
          <w:tcPr>
            <w:tcW w:w="117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2.82</w:t>
            </w:r>
          </w:p>
        </w:tc>
        <w:tc>
          <w:tcPr>
            <w:tcW w:w="1134"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0.23</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-2.20 to 8.94</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b/>
                <w:sz w:val="18"/>
              </w:rPr>
            </w:pPr>
            <w:r w:rsidRPr="00863604">
              <w:rPr>
                <w:rFonts w:ascii="Times New Roman" w:hAnsi="Times New Roman"/>
                <w:b/>
                <w:sz w:val="18"/>
              </w:rPr>
              <w:t>SF-36 Physical Functioning Scale</w:t>
            </w:r>
          </w:p>
        </w:tc>
        <w:tc>
          <w:tcPr>
            <w:tcW w:w="1260" w:type="dxa"/>
            <w:vAlign w:val="center"/>
          </w:tcPr>
          <w:p w:rsidR="00A0783D" w:rsidRPr="00863604" w:rsidRDefault="00A0783D" w:rsidP="00A0783D">
            <w:pPr>
              <w:spacing w:after="0" w:line="480" w:lineRule="auto"/>
              <w:jc w:val="center"/>
              <w:rPr>
                <w:rFonts w:ascii="Times New Roman" w:hAnsi="Times New Roman"/>
                <w:sz w:val="18"/>
              </w:rPr>
            </w:pPr>
          </w:p>
        </w:tc>
        <w:tc>
          <w:tcPr>
            <w:tcW w:w="1012" w:type="dxa"/>
            <w:vAlign w:val="center"/>
          </w:tcPr>
          <w:p w:rsidR="00A0783D" w:rsidRPr="00863604" w:rsidRDefault="00A0783D" w:rsidP="00A0783D">
            <w:pPr>
              <w:spacing w:after="0" w:line="480" w:lineRule="auto"/>
              <w:jc w:val="center"/>
              <w:rPr>
                <w:rFonts w:ascii="Times New Roman" w:hAnsi="Times New Roman"/>
                <w:sz w:val="18"/>
              </w:rPr>
            </w:pPr>
          </w:p>
        </w:tc>
        <w:tc>
          <w:tcPr>
            <w:tcW w:w="1038" w:type="dxa"/>
            <w:vAlign w:val="center"/>
          </w:tcPr>
          <w:p w:rsidR="00A0783D" w:rsidRPr="00863604" w:rsidRDefault="00A0783D" w:rsidP="00A0783D">
            <w:pPr>
              <w:spacing w:after="0" w:line="480" w:lineRule="auto"/>
              <w:jc w:val="center"/>
              <w:rPr>
                <w:rFonts w:ascii="Times New Roman" w:hAnsi="Times New Roman"/>
                <w:sz w:val="18"/>
              </w:rPr>
            </w:pPr>
          </w:p>
        </w:tc>
        <w:tc>
          <w:tcPr>
            <w:tcW w:w="1368" w:type="dxa"/>
            <w:vAlign w:val="center"/>
          </w:tcPr>
          <w:p w:rsidR="00A0783D" w:rsidRPr="00863604" w:rsidRDefault="00A0783D" w:rsidP="00A0783D">
            <w:pPr>
              <w:spacing w:after="0" w:line="480" w:lineRule="auto"/>
              <w:jc w:val="center"/>
              <w:rPr>
                <w:rFonts w:ascii="Times New Roman" w:hAnsi="Times New Roman"/>
                <w:sz w:val="18"/>
              </w:rPr>
            </w:pPr>
          </w:p>
        </w:tc>
        <w:tc>
          <w:tcPr>
            <w:tcW w:w="1472" w:type="dxa"/>
            <w:vAlign w:val="center"/>
          </w:tcPr>
          <w:p w:rsidR="00A0783D" w:rsidRPr="00863604" w:rsidRDefault="00A0783D" w:rsidP="00A0783D">
            <w:pPr>
              <w:spacing w:after="0" w:line="480" w:lineRule="auto"/>
              <w:jc w:val="center"/>
              <w:rPr>
                <w:rFonts w:ascii="Times New Roman" w:hAnsi="Times New Roman"/>
                <w:sz w:val="18"/>
              </w:rPr>
            </w:pPr>
          </w:p>
        </w:tc>
        <w:tc>
          <w:tcPr>
            <w:tcW w:w="1170" w:type="dxa"/>
            <w:vAlign w:val="center"/>
          </w:tcPr>
          <w:p w:rsidR="00A0783D" w:rsidRPr="00863604" w:rsidRDefault="00A0783D" w:rsidP="00A0783D">
            <w:pPr>
              <w:spacing w:after="0" w:line="480" w:lineRule="auto"/>
              <w:jc w:val="center"/>
              <w:rPr>
                <w:rFonts w:ascii="Times New Roman" w:hAnsi="Times New Roman"/>
                <w:sz w:val="18"/>
              </w:rPr>
            </w:pPr>
          </w:p>
        </w:tc>
        <w:tc>
          <w:tcPr>
            <w:tcW w:w="1134" w:type="dxa"/>
            <w:vAlign w:val="center"/>
          </w:tcPr>
          <w:p w:rsidR="00A0783D" w:rsidRPr="00863604" w:rsidRDefault="00A0783D" w:rsidP="00A0783D">
            <w:pPr>
              <w:spacing w:after="0" w:line="480" w:lineRule="auto"/>
              <w:jc w:val="center"/>
              <w:rPr>
                <w:rFonts w:ascii="Times New Roman" w:hAnsi="Times New Roman"/>
                <w:sz w:val="18"/>
              </w:rPr>
            </w:pPr>
          </w:p>
        </w:tc>
        <w:tc>
          <w:tcPr>
            <w:tcW w:w="1472" w:type="dxa"/>
            <w:vAlign w:val="center"/>
          </w:tcPr>
          <w:p w:rsidR="00A0783D" w:rsidRPr="00863604" w:rsidRDefault="00A0783D" w:rsidP="00A0783D">
            <w:pPr>
              <w:spacing w:after="0" w:line="480" w:lineRule="auto"/>
              <w:jc w:val="center"/>
              <w:rPr>
                <w:rFonts w:ascii="Times New Roman" w:hAnsi="Times New Roman"/>
                <w:sz w:val="18"/>
              </w:rPr>
            </w:pP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Therapist 2</w:t>
            </w:r>
          </w:p>
        </w:tc>
        <w:tc>
          <w:tcPr>
            <w:tcW w:w="126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-0.21</w:t>
            </w:r>
          </w:p>
        </w:tc>
        <w:tc>
          <w:tcPr>
            <w:tcW w:w="101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0.91</w:t>
            </w:r>
          </w:p>
        </w:tc>
        <w:tc>
          <w:tcPr>
            <w:tcW w:w="103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0.82</w:t>
            </w:r>
          </w:p>
        </w:tc>
        <w:tc>
          <w:tcPr>
            <w:tcW w:w="136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-2.01 to 1.60</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-0.10</w:t>
            </w:r>
          </w:p>
        </w:tc>
        <w:tc>
          <w:tcPr>
            <w:tcW w:w="117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1.12</w:t>
            </w:r>
          </w:p>
        </w:tc>
        <w:tc>
          <w:tcPr>
            <w:tcW w:w="1134"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0.93</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-2.32 to 2.12</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Therapist 3</w:t>
            </w:r>
          </w:p>
        </w:tc>
        <w:tc>
          <w:tcPr>
            <w:tcW w:w="126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0.49</w:t>
            </w:r>
          </w:p>
        </w:tc>
        <w:tc>
          <w:tcPr>
            <w:tcW w:w="101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0.73</w:t>
            </w:r>
          </w:p>
        </w:tc>
        <w:tc>
          <w:tcPr>
            <w:tcW w:w="103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0.50</w:t>
            </w:r>
          </w:p>
        </w:tc>
        <w:tc>
          <w:tcPr>
            <w:tcW w:w="136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-0.95 to 1.93</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-0.56</w:t>
            </w:r>
          </w:p>
        </w:tc>
        <w:tc>
          <w:tcPr>
            <w:tcW w:w="117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0.90</w:t>
            </w:r>
          </w:p>
        </w:tc>
        <w:tc>
          <w:tcPr>
            <w:tcW w:w="1134"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0.54</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-2.33 to 1.22</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Therapy (effect of PR compared to SL in therapist 1)</w:t>
            </w:r>
          </w:p>
        </w:tc>
        <w:tc>
          <w:tcPr>
            <w:tcW w:w="126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1.80</w:t>
            </w:r>
          </w:p>
        </w:tc>
        <w:tc>
          <w:tcPr>
            <w:tcW w:w="101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0.87</w:t>
            </w:r>
          </w:p>
        </w:tc>
        <w:tc>
          <w:tcPr>
            <w:tcW w:w="103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0.04</w:t>
            </w:r>
          </w:p>
        </w:tc>
        <w:tc>
          <w:tcPr>
            <w:tcW w:w="136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0.08 to 3.51</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1.10</w:t>
            </w:r>
          </w:p>
        </w:tc>
        <w:tc>
          <w:tcPr>
            <w:tcW w:w="117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1.15</w:t>
            </w:r>
          </w:p>
        </w:tc>
        <w:tc>
          <w:tcPr>
            <w:tcW w:w="1134"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0.34</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-1.17 to 3.38</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Interaction of therapist 2 and PR</w:t>
            </w:r>
          </w:p>
        </w:tc>
        <w:tc>
          <w:tcPr>
            <w:tcW w:w="126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0.19</w:t>
            </w:r>
          </w:p>
        </w:tc>
        <w:tc>
          <w:tcPr>
            <w:tcW w:w="101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1.42</w:t>
            </w:r>
          </w:p>
        </w:tc>
        <w:tc>
          <w:tcPr>
            <w:tcW w:w="103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0.90</w:t>
            </w:r>
          </w:p>
        </w:tc>
        <w:tc>
          <w:tcPr>
            <w:tcW w:w="136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-2.63 to 3.00</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1.10</w:t>
            </w:r>
          </w:p>
        </w:tc>
        <w:tc>
          <w:tcPr>
            <w:tcW w:w="117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1.76</w:t>
            </w:r>
          </w:p>
        </w:tc>
        <w:tc>
          <w:tcPr>
            <w:tcW w:w="1134"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0.54</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-2.38 to 4.58</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Interaction of therapist 3 and PR</w:t>
            </w:r>
          </w:p>
        </w:tc>
        <w:tc>
          <w:tcPr>
            <w:tcW w:w="126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-1.47</w:t>
            </w:r>
          </w:p>
        </w:tc>
        <w:tc>
          <w:tcPr>
            <w:tcW w:w="101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1.26</w:t>
            </w:r>
          </w:p>
        </w:tc>
        <w:tc>
          <w:tcPr>
            <w:tcW w:w="103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0.24</w:t>
            </w:r>
          </w:p>
        </w:tc>
        <w:tc>
          <w:tcPr>
            <w:tcW w:w="136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-3.96 to 1.01</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0.009</w:t>
            </w:r>
          </w:p>
        </w:tc>
        <w:tc>
          <w:tcPr>
            <w:tcW w:w="117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1.51</w:t>
            </w:r>
          </w:p>
        </w:tc>
        <w:tc>
          <w:tcPr>
            <w:tcW w:w="1134"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0.995</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-2.98 to 3.00</w:t>
            </w:r>
          </w:p>
        </w:tc>
      </w:tr>
    </w:tbl>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 xml:space="preserve">Note that reductions in the Chalder Fatigue scale indicate improvement. Increases in the SF-36 Physical Functioning scale indicate improvement. </w:t>
      </w:r>
    </w:p>
    <w:p w:rsidR="00A0783D" w:rsidRPr="00863604" w:rsidRDefault="00A0783D" w:rsidP="00A0783D">
      <w:pPr>
        <w:spacing w:after="0" w:line="480" w:lineRule="auto"/>
        <w:rPr>
          <w:rFonts w:ascii="Times New Roman" w:hAnsi="Times New Roman" w:cs="Times New Roman"/>
          <w:b/>
          <w:sz w:val="24"/>
          <w:szCs w:val="24"/>
        </w:rPr>
      </w:pPr>
      <w:r w:rsidRPr="00863604">
        <w:rPr>
          <w:rFonts w:ascii="Times New Roman" w:hAnsi="Times New Roman" w:cs="Times New Roman"/>
          <w:b/>
          <w:sz w:val="24"/>
          <w:szCs w:val="24"/>
        </w:rPr>
        <w:lastRenderedPageBreak/>
        <w:t>Table 3. Intraclass Correlation Coefficients (ICCs) between ratings of therapeutic alliance (across three therapists) in the pragmatic rehabilitation and supportive listening conditions, and change in fatigue and physical functioning at 20 and 70 weeks.</w:t>
      </w:r>
    </w:p>
    <w:tbl>
      <w:tblPr>
        <w:tblStyle w:val="TableGrid1"/>
        <w:tblW w:w="13325" w:type="dxa"/>
        <w:tblInd w:w="250" w:type="dxa"/>
        <w:tblLook w:val="04A0" w:firstRow="1" w:lastRow="0" w:firstColumn="1" w:lastColumn="0" w:noHBand="0" w:noVBand="1"/>
      </w:tblPr>
      <w:tblGrid>
        <w:gridCol w:w="4394"/>
        <w:gridCol w:w="4536"/>
        <w:gridCol w:w="4395"/>
      </w:tblGrid>
      <w:tr w:rsidR="00A0783D" w:rsidRPr="00863604" w:rsidTr="00D02FC6">
        <w:tc>
          <w:tcPr>
            <w:tcW w:w="4394" w:type="dxa"/>
            <w:vAlign w:val="center"/>
          </w:tcPr>
          <w:p w:rsidR="00A0783D" w:rsidRPr="00863604" w:rsidRDefault="00A0783D" w:rsidP="00A0783D">
            <w:pPr>
              <w:spacing w:after="0" w:line="480" w:lineRule="auto"/>
              <w:rPr>
                <w:rFonts w:ascii="Times New Roman" w:hAnsi="Times New Roman" w:cs="Times New Roman"/>
                <w:b/>
                <w:sz w:val="24"/>
                <w:szCs w:val="24"/>
              </w:rPr>
            </w:pPr>
          </w:p>
        </w:tc>
        <w:tc>
          <w:tcPr>
            <w:tcW w:w="4536" w:type="dxa"/>
            <w:vAlign w:val="center"/>
          </w:tcPr>
          <w:p w:rsidR="00A0783D" w:rsidRPr="00863604" w:rsidRDefault="00A0783D" w:rsidP="00A0783D">
            <w:pPr>
              <w:spacing w:after="0" w:line="480" w:lineRule="auto"/>
              <w:jc w:val="center"/>
              <w:rPr>
                <w:rFonts w:ascii="Times New Roman" w:hAnsi="Times New Roman" w:cs="Times New Roman"/>
                <w:b/>
                <w:sz w:val="24"/>
                <w:szCs w:val="24"/>
              </w:rPr>
            </w:pPr>
            <w:r w:rsidRPr="00863604">
              <w:rPr>
                <w:rFonts w:ascii="Times New Roman" w:hAnsi="Times New Roman" w:cs="Times New Roman"/>
                <w:b/>
                <w:sz w:val="24"/>
                <w:szCs w:val="24"/>
              </w:rPr>
              <w:t>Pragmatic Rehabilitation Coefficient</w:t>
            </w:r>
          </w:p>
        </w:tc>
        <w:tc>
          <w:tcPr>
            <w:tcW w:w="4395" w:type="dxa"/>
            <w:vAlign w:val="center"/>
          </w:tcPr>
          <w:p w:rsidR="00A0783D" w:rsidRPr="00863604" w:rsidRDefault="00A0783D" w:rsidP="00A0783D">
            <w:pPr>
              <w:spacing w:after="0" w:line="480" w:lineRule="auto"/>
              <w:jc w:val="center"/>
              <w:rPr>
                <w:rFonts w:ascii="Times New Roman" w:hAnsi="Times New Roman" w:cs="Times New Roman"/>
                <w:b/>
                <w:sz w:val="24"/>
                <w:szCs w:val="24"/>
              </w:rPr>
            </w:pPr>
            <w:r w:rsidRPr="00863604">
              <w:rPr>
                <w:rFonts w:ascii="Times New Roman" w:hAnsi="Times New Roman" w:cs="Times New Roman"/>
                <w:b/>
                <w:sz w:val="24"/>
                <w:szCs w:val="24"/>
              </w:rPr>
              <w:t>Supportive Listening Coefficient</w:t>
            </w:r>
          </w:p>
        </w:tc>
      </w:tr>
      <w:tr w:rsidR="00A0783D" w:rsidRPr="00863604" w:rsidTr="00D02FC6">
        <w:tc>
          <w:tcPr>
            <w:tcW w:w="13325" w:type="dxa"/>
            <w:gridSpan w:val="3"/>
            <w:vAlign w:val="center"/>
          </w:tcPr>
          <w:p w:rsidR="00A0783D" w:rsidRPr="00863604" w:rsidRDefault="00A0783D" w:rsidP="00A0783D">
            <w:pPr>
              <w:spacing w:after="0" w:line="480" w:lineRule="auto"/>
              <w:jc w:val="center"/>
              <w:rPr>
                <w:rFonts w:ascii="Times New Roman" w:hAnsi="Times New Roman" w:cs="Times New Roman"/>
                <w:b/>
                <w:sz w:val="24"/>
                <w:szCs w:val="24"/>
              </w:rPr>
            </w:pPr>
            <w:r w:rsidRPr="00863604">
              <w:rPr>
                <w:rFonts w:ascii="Times New Roman" w:hAnsi="Times New Roman" w:cs="Times New Roman"/>
                <w:i/>
                <w:sz w:val="24"/>
                <w:szCs w:val="24"/>
              </w:rPr>
              <w:t>20 week outcomes</w:t>
            </w:r>
          </w:p>
        </w:tc>
      </w:tr>
      <w:tr w:rsidR="00A0783D" w:rsidRPr="00863604" w:rsidTr="00D02FC6">
        <w:tc>
          <w:tcPr>
            <w:tcW w:w="4394" w:type="dxa"/>
          </w:tcPr>
          <w:p w:rsidR="00A0783D" w:rsidRPr="00863604" w:rsidRDefault="00A0783D" w:rsidP="00A0783D">
            <w:pPr>
              <w:spacing w:after="0" w:line="480" w:lineRule="auto"/>
              <w:rPr>
                <w:rFonts w:ascii="Times New Roman" w:hAnsi="Times New Roman" w:cs="Times New Roman"/>
                <w:sz w:val="24"/>
                <w:szCs w:val="24"/>
              </w:rPr>
            </w:pPr>
            <w:r w:rsidRPr="00863604">
              <w:rPr>
                <w:rFonts w:ascii="Times New Roman" w:hAnsi="Times New Roman" w:cs="Times New Roman"/>
                <w:sz w:val="24"/>
                <w:szCs w:val="24"/>
              </w:rPr>
              <w:t>Chalder Fatigue (scored 0011)</w:t>
            </w:r>
          </w:p>
        </w:tc>
        <w:tc>
          <w:tcPr>
            <w:tcW w:w="4536" w:type="dxa"/>
            <w:vAlign w:val="center"/>
          </w:tcPr>
          <w:p w:rsidR="00A0783D" w:rsidRPr="00863604" w:rsidRDefault="00A0783D" w:rsidP="00A0783D">
            <w:pPr>
              <w:spacing w:after="0" w:line="480" w:lineRule="auto"/>
              <w:jc w:val="center"/>
              <w:rPr>
                <w:rFonts w:ascii="Times New Roman" w:hAnsi="Times New Roman" w:cs="Times New Roman"/>
                <w:sz w:val="24"/>
                <w:szCs w:val="24"/>
              </w:rPr>
            </w:pPr>
            <w:r w:rsidRPr="00863604">
              <w:rPr>
                <w:rFonts w:ascii="Times New Roman" w:hAnsi="Times New Roman" w:cs="Times New Roman"/>
                <w:sz w:val="24"/>
                <w:szCs w:val="24"/>
              </w:rPr>
              <w:t>0.03</w:t>
            </w:r>
          </w:p>
        </w:tc>
        <w:tc>
          <w:tcPr>
            <w:tcW w:w="4395" w:type="dxa"/>
            <w:vAlign w:val="center"/>
          </w:tcPr>
          <w:p w:rsidR="00A0783D" w:rsidRPr="00863604" w:rsidRDefault="00A0783D" w:rsidP="00A0783D">
            <w:pPr>
              <w:spacing w:after="0" w:line="480" w:lineRule="auto"/>
              <w:jc w:val="center"/>
              <w:rPr>
                <w:rFonts w:ascii="Times New Roman" w:hAnsi="Times New Roman" w:cs="Times New Roman"/>
                <w:sz w:val="24"/>
                <w:szCs w:val="24"/>
              </w:rPr>
            </w:pPr>
            <w:r w:rsidRPr="00863604">
              <w:rPr>
                <w:rFonts w:ascii="Times New Roman" w:hAnsi="Times New Roman" w:cs="Times New Roman"/>
                <w:sz w:val="24"/>
                <w:szCs w:val="24"/>
              </w:rPr>
              <w:t>-0.08</w:t>
            </w:r>
          </w:p>
        </w:tc>
      </w:tr>
      <w:tr w:rsidR="00A0783D" w:rsidRPr="00863604" w:rsidTr="00D02FC6">
        <w:tc>
          <w:tcPr>
            <w:tcW w:w="4394" w:type="dxa"/>
          </w:tcPr>
          <w:p w:rsidR="00A0783D" w:rsidRPr="00863604" w:rsidRDefault="00A0783D" w:rsidP="00A0783D">
            <w:pPr>
              <w:spacing w:after="0" w:line="480" w:lineRule="auto"/>
              <w:rPr>
                <w:rFonts w:ascii="Times New Roman" w:hAnsi="Times New Roman" w:cs="Times New Roman"/>
                <w:sz w:val="24"/>
                <w:szCs w:val="24"/>
              </w:rPr>
            </w:pPr>
            <w:r w:rsidRPr="00863604">
              <w:rPr>
                <w:rFonts w:ascii="Times New Roman" w:hAnsi="Times New Roman" w:cs="Times New Roman"/>
                <w:sz w:val="24"/>
                <w:szCs w:val="24"/>
              </w:rPr>
              <w:t>Chalder Fatigue (scored 0123)</w:t>
            </w:r>
          </w:p>
        </w:tc>
        <w:tc>
          <w:tcPr>
            <w:tcW w:w="4536" w:type="dxa"/>
            <w:vAlign w:val="center"/>
          </w:tcPr>
          <w:p w:rsidR="00A0783D" w:rsidRPr="00863604" w:rsidRDefault="00A0783D" w:rsidP="00A0783D">
            <w:pPr>
              <w:spacing w:after="0" w:line="480" w:lineRule="auto"/>
              <w:jc w:val="center"/>
              <w:rPr>
                <w:rFonts w:ascii="Times New Roman" w:hAnsi="Times New Roman" w:cs="Times New Roman"/>
                <w:sz w:val="24"/>
                <w:szCs w:val="24"/>
              </w:rPr>
            </w:pPr>
            <w:r w:rsidRPr="00863604">
              <w:rPr>
                <w:rFonts w:ascii="Times New Roman" w:hAnsi="Times New Roman" w:cs="Times New Roman"/>
                <w:sz w:val="24"/>
                <w:szCs w:val="24"/>
              </w:rPr>
              <w:t>0.01</w:t>
            </w:r>
          </w:p>
        </w:tc>
        <w:tc>
          <w:tcPr>
            <w:tcW w:w="4395" w:type="dxa"/>
            <w:vAlign w:val="center"/>
          </w:tcPr>
          <w:p w:rsidR="00A0783D" w:rsidRPr="00863604" w:rsidRDefault="00A0783D" w:rsidP="00A0783D">
            <w:pPr>
              <w:spacing w:after="0" w:line="480" w:lineRule="auto"/>
              <w:jc w:val="center"/>
              <w:rPr>
                <w:rFonts w:ascii="Times New Roman" w:hAnsi="Times New Roman" w:cs="Times New Roman"/>
                <w:sz w:val="24"/>
                <w:szCs w:val="24"/>
              </w:rPr>
            </w:pPr>
            <w:r w:rsidRPr="00863604">
              <w:rPr>
                <w:rFonts w:ascii="Times New Roman" w:hAnsi="Times New Roman" w:cs="Times New Roman"/>
                <w:sz w:val="24"/>
                <w:szCs w:val="24"/>
              </w:rPr>
              <w:t>-0.07</w:t>
            </w:r>
          </w:p>
        </w:tc>
      </w:tr>
      <w:tr w:rsidR="00A0783D" w:rsidRPr="00863604" w:rsidTr="00D02FC6">
        <w:tc>
          <w:tcPr>
            <w:tcW w:w="4394" w:type="dxa"/>
          </w:tcPr>
          <w:p w:rsidR="00A0783D" w:rsidRPr="00863604" w:rsidRDefault="00A0783D" w:rsidP="00A0783D">
            <w:pPr>
              <w:spacing w:after="0" w:line="480" w:lineRule="auto"/>
              <w:rPr>
                <w:rFonts w:ascii="Times New Roman" w:hAnsi="Times New Roman" w:cs="Times New Roman"/>
                <w:sz w:val="24"/>
                <w:szCs w:val="24"/>
              </w:rPr>
            </w:pPr>
            <w:r w:rsidRPr="00863604">
              <w:rPr>
                <w:rFonts w:ascii="Times New Roman" w:hAnsi="Times New Roman" w:cs="Times New Roman"/>
                <w:sz w:val="24"/>
                <w:szCs w:val="24"/>
              </w:rPr>
              <w:t>SF-36 Physical Functioning Scale</w:t>
            </w:r>
          </w:p>
        </w:tc>
        <w:tc>
          <w:tcPr>
            <w:tcW w:w="4536" w:type="dxa"/>
            <w:vAlign w:val="center"/>
          </w:tcPr>
          <w:p w:rsidR="00A0783D" w:rsidRPr="00863604" w:rsidRDefault="00A0783D" w:rsidP="00A0783D">
            <w:pPr>
              <w:spacing w:after="0" w:line="480" w:lineRule="auto"/>
              <w:jc w:val="center"/>
              <w:rPr>
                <w:rFonts w:ascii="Times New Roman" w:hAnsi="Times New Roman" w:cs="Times New Roman"/>
                <w:sz w:val="24"/>
                <w:szCs w:val="24"/>
              </w:rPr>
            </w:pPr>
            <w:r w:rsidRPr="00863604">
              <w:rPr>
                <w:rFonts w:ascii="Times New Roman" w:hAnsi="Times New Roman" w:cs="Times New Roman"/>
                <w:sz w:val="24"/>
                <w:szCs w:val="24"/>
              </w:rPr>
              <w:t>0.02</w:t>
            </w:r>
          </w:p>
        </w:tc>
        <w:tc>
          <w:tcPr>
            <w:tcW w:w="4395" w:type="dxa"/>
            <w:vAlign w:val="center"/>
          </w:tcPr>
          <w:p w:rsidR="00A0783D" w:rsidRPr="00863604" w:rsidRDefault="00A0783D" w:rsidP="00A0783D">
            <w:pPr>
              <w:spacing w:after="0" w:line="480" w:lineRule="auto"/>
              <w:jc w:val="center"/>
              <w:rPr>
                <w:rFonts w:ascii="Times New Roman" w:hAnsi="Times New Roman" w:cs="Times New Roman"/>
                <w:sz w:val="24"/>
                <w:szCs w:val="24"/>
              </w:rPr>
            </w:pPr>
            <w:r w:rsidRPr="00863604">
              <w:rPr>
                <w:rFonts w:ascii="Times New Roman" w:hAnsi="Times New Roman" w:cs="Times New Roman"/>
                <w:sz w:val="24"/>
                <w:szCs w:val="24"/>
              </w:rPr>
              <w:t>-0.12</w:t>
            </w:r>
          </w:p>
        </w:tc>
      </w:tr>
      <w:tr w:rsidR="00A0783D" w:rsidRPr="00863604" w:rsidTr="00D02FC6">
        <w:tc>
          <w:tcPr>
            <w:tcW w:w="13325" w:type="dxa"/>
            <w:gridSpan w:val="3"/>
            <w:vAlign w:val="center"/>
          </w:tcPr>
          <w:p w:rsidR="00A0783D" w:rsidRPr="00863604" w:rsidRDefault="00A0783D" w:rsidP="00A0783D">
            <w:pPr>
              <w:spacing w:after="0" w:line="480" w:lineRule="auto"/>
              <w:jc w:val="center"/>
              <w:rPr>
                <w:rFonts w:ascii="Times New Roman" w:hAnsi="Times New Roman" w:cs="Times New Roman"/>
                <w:sz w:val="24"/>
                <w:szCs w:val="24"/>
              </w:rPr>
            </w:pPr>
            <w:r w:rsidRPr="00863604">
              <w:rPr>
                <w:rFonts w:ascii="Times New Roman" w:hAnsi="Times New Roman" w:cs="Times New Roman"/>
                <w:i/>
                <w:sz w:val="24"/>
                <w:szCs w:val="24"/>
              </w:rPr>
              <w:t>70 week outcomes</w:t>
            </w:r>
          </w:p>
        </w:tc>
      </w:tr>
      <w:tr w:rsidR="00A0783D" w:rsidRPr="00863604" w:rsidTr="00D02FC6">
        <w:tc>
          <w:tcPr>
            <w:tcW w:w="4394" w:type="dxa"/>
          </w:tcPr>
          <w:p w:rsidR="00A0783D" w:rsidRPr="00863604" w:rsidRDefault="00A0783D" w:rsidP="00A0783D">
            <w:pPr>
              <w:spacing w:after="0" w:line="480" w:lineRule="auto"/>
              <w:rPr>
                <w:rFonts w:ascii="Times New Roman" w:hAnsi="Times New Roman" w:cs="Times New Roman"/>
                <w:sz w:val="24"/>
                <w:szCs w:val="24"/>
              </w:rPr>
            </w:pPr>
            <w:r w:rsidRPr="00863604">
              <w:rPr>
                <w:rFonts w:ascii="Times New Roman" w:hAnsi="Times New Roman" w:cs="Times New Roman"/>
                <w:sz w:val="24"/>
                <w:szCs w:val="24"/>
              </w:rPr>
              <w:t>Chalder Fatigue (scored 0011)</w:t>
            </w:r>
          </w:p>
        </w:tc>
        <w:tc>
          <w:tcPr>
            <w:tcW w:w="4536" w:type="dxa"/>
            <w:vAlign w:val="center"/>
          </w:tcPr>
          <w:p w:rsidR="00A0783D" w:rsidRPr="00863604" w:rsidRDefault="00A0783D" w:rsidP="00A0783D">
            <w:pPr>
              <w:spacing w:after="0" w:line="480" w:lineRule="auto"/>
              <w:jc w:val="center"/>
              <w:rPr>
                <w:rFonts w:ascii="Times New Roman" w:hAnsi="Times New Roman" w:cs="Times New Roman"/>
                <w:sz w:val="24"/>
                <w:szCs w:val="24"/>
              </w:rPr>
            </w:pPr>
            <w:r w:rsidRPr="00863604">
              <w:rPr>
                <w:rFonts w:ascii="Times New Roman" w:hAnsi="Times New Roman" w:cs="Times New Roman"/>
                <w:sz w:val="24"/>
                <w:szCs w:val="24"/>
              </w:rPr>
              <w:t>0.11</w:t>
            </w:r>
          </w:p>
        </w:tc>
        <w:tc>
          <w:tcPr>
            <w:tcW w:w="4395" w:type="dxa"/>
            <w:vAlign w:val="center"/>
          </w:tcPr>
          <w:p w:rsidR="00A0783D" w:rsidRPr="00863604" w:rsidRDefault="00A0783D" w:rsidP="00A0783D">
            <w:pPr>
              <w:spacing w:after="0" w:line="480" w:lineRule="auto"/>
              <w:jc w:val="center"/>
              <w:rPr>
                <w:rFonts w:ascii="Times New Roman" w:hAnsi="Times New Roman" w:cs="Times New Roman"/>
                <w:sz w:val="24"/>
                <w:szCs w:val="24"/>
              </w:rPr>
            </w:pPr>
            <w:r w:rsidRPr="00863604">
              <w:rPr>
                <w:rFonts w:ascii="Times New Roman" w:hAnsi="Times New Roman" w:cs="Times New Roman"/>
                <w:sz w:val="24"/>
                <w:szCs w:val="24"/>
              </w:rPr>
              <w:t>-0.38</w:t>
            </w:r>
          </w:p>
        </w:tc>
      </w:tr>
      <w:tr w:rsidR="00A0783D" w:rsidRPr="00863604" w:rsidTr="00D02FC6">
        <w:tc>
          <w:tcPr>
            <w:tcW w:w="4394" w:type="dxa"/>
          </w:tcPr>
          <w:p w:rsidR="00A0783D" w:rsidRPr="00863604" w:rsidRDefault="00A0783D" w:rsidP="00A0783D">
            <w:pPr>
              <w:spacing w:after="0" w:line="480" w:lineRule="auto"/>
              <w:rPr>
                <w:rFonts w:ascii="Times New Roman" w:hAnsi="Times New Roman" w:cs="Times New Roman"/>
                <w:sz w:val="24"/>
                <w:szCs w:val="24"/>
              </w:rPr>
            </w:pPr>
            <w:r w:rsidRPr="00863604">
              <w:rPr>
                <w:rFonts w:ascii="Times New Roman" w:hAnsi="Times New Roman" w:cs="Times New Roman"/>
                <w:sz w:val="24"/>
                <w:szCs w:val="24"/>
              </w:rPr>
              <w:t>Chalder Fatigue (scored 0123)</w:t>
            </w:r>
          </w:p>
        </w:tc>
        <w:tc>
          <w:tcPr>
            <w:tcW w:w="4536" w:type="dxa"/>
            <w:vAlign w:val="center"/>
          </w:tcPr>
          <w:p w:rsidR="00A0783D" w:rsidRPr="00863604" w:rsidRDefault="00A0783D" w:rsidP="00A0783D">
            <w:pPr>
              <w:spacing w:after="0" w:line="480" w:lineRule="auto"/>
              <w:jc w:val="center"/>
              <w:rPr>
                <w:rFonts w:ascii="Times New Roman" w:hAnsi="Times New Roman" w:cs="Times New Roman"/>
                <w:sz w:val="24"/>
                <w:szCs w:val="24"/>
              </w:rPr>
            </w:pPr>
            <w:r w:rsidRPr="00863604">
              <w:rPr>
                <w:rFonts w:ascii="Times New Roman" w:hAnsi="Times New Roman" w:cs="Times New Roman"/>
                <w:sz w:val="24"/>
                <w:szCs w:val="24"/>
              </w:rPr>
              <w:t>0.10</w:t>
            </w:r>
          </w:p>
        </w:tc>
        <w:tc>
          <w:tcPr>
            <w:tcW w:w="4395" w:type="dxa"/>
            <w:vAlign w:val="center"/>
          </w:tcPr>
          <w:p w:rsidR="00A0783D" w:rsidRPr="00863604" w:rsidRDefault="00A0783D" w:rsidP="00A0783D">
            <w:pPr>
              <w:spacing w:after="0" w:line="480" w:lineRule="auto"/>
              <w:jc w:val="center"/>
              <w:rPr>
                <w:rFonts w:ascii="Times New Roman" w:hAnsi="Times New Roman" w:cs="Times New Roman"/>
                <w:sz w:val="24"/>
                <w:szCs w:val="24"/>
              </w:rPr>
            </w:pPr>
            <w:r w:rsidRPr="00863604">
              <w:rPr>
                <w:rFonts w:ascii="Times New Roman" w:hAnsi="Times New Roman" w:cs="Times New Roman"/>
                <w:sz w:val="24"/>
                <w:szCs w:val="24"/>
              </w:rPr>
              <w:t>-0.10</w:t>
            </w:r>
          </w:p>
        </w:tc>
      </w:tr>
      <w:tr w:rsidR="00A0783D" w:rsidRPr="00863604" w:rsidTr="00D02FC6">
        <w:tc>
          <w:tcPr>
            <w:tcW w:w="4394" w:type="dxa"/>
          </w:tcPr>
          <w:p w:rsidR="00A0783D" w:rsidRPr="00863604" w:rsidRDefault="00A0783D" w:rsidP="00A0783D">
            <w:pPr>
              <w:spacing w:after="0" w:line="480" w:lineRule="auto"/>
              <w:rPr>
                <w:rFonts w:ascii="Times New Roman" w:hAnsi="Times New Roman" w:cs="Times New Roman"/>
                <w:sz w:val="24"/>
                <w:szCs w:val="24"/>
              </w:rPr>
            </w:pPr>
            <w:r w:rsidRPr="00863604">
              <w:rPr>
                <w:rFonts w:ascii="Times New Roman" w:hAnsi="Times New Roman" w:cs="Times New Roman"/>
                <w:sz w:val="24"/>
                <w:szCs w:val="24"/>
              </w:rPr>
              <w:t>SF-36 Physical Functioning Scale</w:t>
            </w:r>
          </w:p>
        </w:tc>
        <w:tc>
          <w:tcPr>
            <w:tcW w:w="4536" w:type="dxa"/>
            <w:vAlign w:val="center"/>
          </w:tcPr>
          <w:p w:rsidR="00A0783D" w:rsidRPr="00863604" w:rsidRDefault="00A0783D" w:rsidP="00A0783D">
            <w:pPr>
              <w:spacing w:after="0" w:line="480" w:lineRule="auto"/>
              <w:jc w:val="center"/>
              <w:rPr>
                <w:rFonts w:ascii="Times New Roman" w:hAnsi="Times New Roman" w:cs="Times New Roman"/>
                <w:sz w:val="24"/>
                <w:szCs w:val="24"/>
              </w:rPr>
            </w:pPr>
            <w:r w:rsidRPr="00863604">
              <w:rPr>
                <w:rFonts w:ascii="Times New Roman" w:hAnsi="Times New Roman" w:cs="Times New Roman"/>
                <w:sz w:val="24"/>
                <w:szCs w:val="24"/>
              </w:rPr>
              <w:t>0.05</w:t>
            </w:r>
          </w:p>
        </w:tc>
        <w:tc>
          <w:tcPr>
            <w:tcW w:w="4395" w:type="dxa"/>
            <w:vAlign w:val="center"/>
          </w:tcPr>
          <w:p w:rsidR="00A0783D" w:rsidRPr="00863604" w:rsidRDefault="00A0783D" w:rsidP="00A0783D">
            <w:pPr>
              <w:spacing w:after="0" w:line="480" w:lineRule="auto"/>
              <w:jc w:val="center"/>
              <w:rPr>
                <w:rFonts w:ascii="Times New Roman" w:hAnsi="Times New Roman" w:cs="Times New Roman"/>
                <w:sz w:val="24"/>
                <w:szCs w:val="24"/>
              </w:rPr>
            </w:pPr>
            <w:r w:rsidRPr="00863604">
              <w:rPr>
                <w:rFonts w:ascii="Times New Roman" w:hAnsi="Times New Roman" w:cs="Times New Roman"/>
                <w:sz w:val="24"/>
                <w:szCs w:val="24"/>
              </w:rPr>
              <w:t>-0.01</w:t>
            </w:r>
          </w:p>
        </w:tc>
      </w:tr>
    </w:tbl>
    <w:p w:rsidR="00A0783D" w:rsidRPr="00863604" w:rsidRDefault="00A0783D" w:rsidP="00A0783D">
      <w:pPr>
        <w:spacing w:after="0"/>
        <w:rPr>
          <w:rFonts w:ascii="Times New Roman" w:hAnsi="Times New Roman" w:cs="Times New Roman"/>
          <w:b/>
        </w:rPr>
      </w:pPr>
    </w:p>
    <w:p w:rsidR="00A0783D" w:rsidRPr="00863604" w:rsidRDefault="00A0783D" w:rsidP="00A0783D">
      <w:pPr>
        <w:spacing w:after="0" w:line="480" w:lineRule="auto"/>
        <w:jc w:val="center"/>
        <w:rPr>
          <w:rFonts w:ascii="Times New Roman" w:hAnsi="Times New Roman"/>
          <w:b/>
          <w:sz w:val="24"/>
        </w:rPr>
      </w:pPr>
    </w:p>
    <w:p w:rsidR="00A0783D" w:rsidRPr="00863604" w:rsidRDefault="00A0783D" w:rsidP="00A0783D">
      <w:pPr>
        <w:spacing w:after="0" w:line="480" w:lineRule="auto"/>
        <w:jc w:val="center"/>
        <w:rPr>
          <w:rFonts w:ascii="Times New Roman" w:hAnsi="Times New Roman"/>
          <w:b/>
          <w:sz w:val="24"/>
        </w:rPr>
      </w:pPr>
    </w:p>
    <w:p w:rsidR="00A0783D" w:rsidRDefault="00A0783D">
      <w:pPr>
        <w:spacing w:after="160" w:line="259" w:lineRule="auto"/>
        <w:rPr>
          <w:rFonts w:ascii="Times New Roman" w:hAnsi="Times New Roman"/>
          <w:b/>
          <w:sz w:val="24"/>
        </w:rPr>
      </w:pPr>
      <w:r>
        <w:rPr>
          <w:rFonts w:ascii="Times New Roman" w:hAnsi="Times New Roman"/>
          <w:b/>
          <w:sz w:val="24"/>
        </w:rPr>
        <w:br w:type="page"/>
      </w:r>
    </w:p>
    <w:p w:rsidR="00A0783D" w:rsidRPr="00863604" w:rsidRDefault="00A0783D" w:rsidP="00A0783D">
      <w:pPr>
        <w:spacing w:after="0" w:line="480" w:lineRule="auto"/>
        <w:jc w:val="center"/>
        <w:rPr>
          <w:rFonts w:ascii="Times New Roman" w:hAnsi="Times New Roman"/>
          <w:b/>
          <w:sz w:val="24"/>
        </w:rPr>
      </w:pPr>
      <w:r w:rsidRPr="00863604">
        <w:rPr>
          <w:rFonts w:ascii="Times New Roman" w:hAnsi="Times New Roman"/>
          <w:b/>
          <w:sz w:val="24"/>
        </w:rPr>
        <w:lastRenderedPageBreak/>
        <w:t>Table 4: Regression analyses of the effect of therapy and therapist on mean patient-rated therapeutic alliance. Models for both the CALPAS and CALPAS Task element are shown.</w:t>
      </w:r>
    </w:p>
    <w:tbl>
      <w:tblPr>
        <w:tblStyle w:val="TableGrid"/>
        <w:tblW w:w="14425" w:type="dxa"/>
        <w:tblLook w:val="04A0" w:firstRow="1" w:lastRow="0" w:firstColumn="1" w:lastColumn="0" w:noHBand="0" w:noVBand="1"/>
      </w:tblPr>
      <w:tblGrid>
        <w:gridCol w:w="4077"/>
        <w:gridCol w:w="1260"/>
        <w:gridCol w:w="1012"/>
        <w:gridCol w:w="1038"/>
        <w:gridCol w:w="1561"/>
        <w:gridCol w:w="1472"/>
        <w:gridCol w:w="1170"/>
        <w:gridCol w:w="1134"/>
        <w:gridCol w:w="1701"/>
      </w:tblGrid>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b/>
                <w:sz w:val="18"/>
              </w:rPr>
            </w:pPr>
          </w:p>
        </w:tc>
        <w:tc>
          <w:tcPr>
            <w:tcW w:w="4871" w:type="dxa"/>
            <w:gridSpan w:val="4"/>
            <w:vAlign w:val="center"/>
          </w:tcPr>
          <w:p w:rsidR="00A0783D" w:rsidRPr="00863604" w:rsidRDefault="00A0783D" w:rsidP="00A0783D">
            <w:pPr>
              <w:spacing w:after="0" w:line="480" w:lineRule="auto"/>
              <w:jc w:val="center"/>
              <w:rPr>
                <w:rFonts w:ascii="Times New Roman" w:hAnsi="Times New Roman"/>
                <w:b/>
                <w:sz w:val="18"/>
              </w:rPr>
            </w:pPr>
            <w:r w:rsidRPr="00863604">
              <w:rPr>
                <w:rFonts w:ascii="Times New Roman" w:hAnsi="Times New Roman"/>
                <w:b/>
                <w:sz w:val="18"/>
              </w:rPr>
              <w:t>CALPAS</w:t>
            </w:r>
          </w:p>
        </w:tc>
        <w:tc>
          <w:tcPr>
            <w:tcW w:w="5477" w:type="dxa"/>
            <w:gridSpan w:val="4"/>
            <w:vAlign w:val="center"/>
          </w:tcPr>
          <w:p w:rsidR="00A0783D" w:rsidRPr="00863604" w:rsidRDefault="00A0783D" w:rsidP="00A0783D">
            <w:pPr>
              <w:spacing w:after="0" w:line="480" w:lineRule="auto"/>
              <w:jc w:val="center"/>
              <w:rPr>
                <w:rFonts w:ascii="Times New Roman" w:hAnsi="Times New Roman"/>
                <w:b/>
                <w:sz w:val="18"/>
              </w:rPr>
            </w:pPr>
            <w:r w:rsidRPr="00863604">
              <w:rPr>
                <w:rFonts w:ascii="Times New Roman" w:hAnsi="Times New Roman"/>
                <w:b/>
                <w:sz w:val="18"/>
              </w:rPr>
              <w:t>CALPAS Task Element</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b/>
                <w:sz w:val="18"/>
              </w:rPr>
            </w:pPr>
          </w:p>
        </w:tc>
        <w:tc>
          <w:tcPr>
            <w:tcW w:w="1260" w:type="dxa"/>
            <w:vAlign w:val="center"/>
          </w:tcPr>
          <w:p w:rsidR="00A0783D" w:rsidRPr="00863604" w:rsidRDefault="00A0783D" w:rsidP="00A0783D">
            <w:pPr>
              <w:spacing w:after="0" w:line="480" w:lineRule="auto"/>
              <w:jc w:val="center"/>
              <w:rPr>
                <w:rFonts w:ascii="Times New Roman" w:hAnsi="Times New Roman"/>
                <w:b/>
                <w:sz w:val="18"/>
              </w:rPr>
            </w:pPr>
            <w:r w:rsidRPr="00863604">
              <w:rPr>
                <w:rFonts w:ascii="Times New Roman" w:hAnsi="Times New Roman"/>
                <w:b/>
                <w:sz w:val="18"/>
              </w:rPr>
              <w:t>Coefficient</w:t>
            </w:r>
          </w:p>
        </w:tc>
        <w:tc>
          <w:tcPr>
            <w:tcW w:w="1012" w:type="dxa"/>
            <w:vAlign w:val="center"/>
          </w:tcPr>
          <w:p w:rsidR="00A0783D" w:rsidRPr="00863604" w:rsidRDefault="00A0783D" w:rsidP="00A0783D">
            <w:pPr>
              <w:spacing w:after="0" w:line="480" w:lineRule="auto"/>
              <w:jc w:val="center"/>
              <w:rPr>
                <w:rFonts w:ascii="Times New Roman" w:hAnsi="Times New Roman"/>
                <w:b/>
                <w:sz w:val="18"/>
              </w:rPr>
            </w:pPr>
            <w:r w:rsidRPr="00863604">
              <w:rPr>
                <w:rFonts w:ascii="Times New Roman" w:hAnsi="Times New Roman"/>
                <w:b/>
                <w:sz w:val="18"/>
              </w:rPr>
              <w:t>SE</w:t>
            </w:r>
          </w:p>
        </w:tc>
        <w:tc>
          <w:tcPr>
            <w:tcW w:w="1038" w:type="dxa"/>
            <w:vAlign w:val="center"/>
          </w:tcPr>
          <w:p w:rsidR="00A0783D" w:rsidRPr="00863604" w:rsidRDefault="00A0783D" w:rsidP="00A0783D">
            <w:pPr>
              <w:spacing w:after="0" w:line="480" w:lineRule="auto"/>
              <w:jc w:val="center"/>
              <w:rPr>
                <w:rFonts w:ascii="Times New Roman" w:hAnsi="Times New Roman"/>
                <w:b/>
                <w:sz w:val="18"/>
              </w:rPr>
            </w:pPr>
            <w:r w:rsidRPr="00863604">
              <w:rPr>
                <w:rFonts w:ascii="Times New Roman" w:hAnsi="Times New Roman"/>
                <w:b/>
                <w:sz w:val="18"/>
              </w:rPr>
              <w:t>P</w:t>
            </w:r>
          </w:p>
        </w:tc>
        <w:tc>
          <w:tcPr>
            <w:tcW w:w="1561" w:type="dxa"/>
            <w:vAlign w:val="center"/>
          </w:tcPr>
          <w:p w:rsidR="00A0783D" w:rsidRPr="00863604" w:rsidRDefault="00A0783D" w:rsidP="00A0783D">
            <w:pPr>
              <w:spacing w:after="0" w:line="480" w:lineRule="auto"/>
              <w:jc w:val="center"/>
              <w:rPr>
                <w:rFonts w:ascii="Times New Roman" w:hAnsi="Times New Roman"/>
                <w:b/>
                <w:sz w:val="18"/>
              </w:rPr>
            </w:pPr>
            <w:r w:rsidRPr="00863604">
              <w:rPr>
                <w:rFonts w:ascii="Times New Roman" w:hAnsi="Times New Roman"/>
                <w:b/>
                <w:sz w:val="18"/>
              </w:rPr>
              <w:t>95% CI</w:t>
            </w:r>
          </w:p>
        </w:tc>
        <w:tc>
          <w:tcPr>
            <w:tcW w:w="1472" w:type="dxa"/>
            <w:vAlign w:val="center"/>
          </w:tcPr>
          <w:p w:rsidR="00A0783D" w:rsidRPr="00863604" w:rsidRDefault="00A0783D" w:rsidP="00A0783D">
            <w:pPr>
              <w:spacing w:after="0" w:line="480" w:lineRule="auto"/>
              <w:jc w:val="center"/>
              <w:rPr>
                <w:rFonts w:ascii="Times New Roman" w:hAnsi="Times New Roman"/>
                <w:b/>
                <w:sz w:val="18"/>
              </w:rPr>
            </w:pPr>
            <w:r w:rsidRPr="00863604">
              <w:rPr>
                <w:rFonts w:ascii="Times New Roman" w:hAnsi="Times New Roman"/>
                <w:b/>
                <w:sz w:val="18"/>
              </w:rPr>
              <w:t>Coefficient</w:t>
            </w:r>
          </w:p>
        </w:tc>
        <w:tc>
          <w:tcPr>
            <w:tcW w:w="1170" w:type="dxa"/>
            <w:vAlign w:val="center"/>
          </w:tcPr>
          <w:p w:rsidR="00A0783D" w:rsidRPr="00863604" w:rsidRDefault="00A0783D" w:rsidP="00A0783D">
            <w:pPr>
              <w:spacing w:after="0" w:line="480" w:lineRule="auto"/>
              <w:jc w:val="center"/>
              <w:rPr>
                <w:rFonts w:ascii="Times New Roman" w:hAnsi="Times New Roman"/>
                <w:b/>
                <w:sz w:val="18"/>
              </w:rPr>
            </w:pPr>
            <w:r w:rsidRPr="00863604">
              <w:rPr>
                <w:rFonts w:ascii="Times New Roman" w:hAnsi="Times New Roman"/>
                <w:b/>
                <w:sz w:val="18"/>
              </w:rPr>
              <w:t>SE</w:t>
            </w:r>
          </w:p>
        </w:tc>
        <w:tc>
          <w:tcPr>
            <w:tcW w:w="1134" w:type="dxa"/>
            <w:vAlign w:val="center"/>
          </w:tcPr>
          <w:p w:rsidR="00A0783D" w:rsidRPr="00863604" w:rsidRDefault="00A0783D" w:rsidP="00A0783D">
            <w:pPr>
              <w:spacing w:after="0" w:line="480" w:lineRule="auto"/>
              <w:jc w:val="center"/>
              <w:rPr>
                <w:rFonts w:ascii="Times New Roman" w:hAnsi="Times New Roman"/>
                <w:b/>
                <w:sz w:val="18"/>
              </w:rPr>
            </w:pPr>
            <w:r w:rsidRPr="00863604">
              <w:rPr>
                <w:rFonts w:ascii="Times New Roman" w:hAnsi="Times New Roman"/>
                <w:b/>
                <w:sz w:val="18"/>
              </w:rPr>
              <w:t>p</w:t>
            </w:r>
          </w:p>
        </w:tc>
        <w:tc>
          <w:tcPr>
            <w:tcW w:w="1701" w:type="dxa"/>
            <w:vAlign w:val="center"/>
          </w:tcPr>
          <w:p w:rsidR="00A0783D" w:rsidRPr="00863604" w:rsidRDefault="00A0783D" w:rsidP="00A0783D">
            <w:pPr>
              <w:spacing w:after="0" w:line="480" w:lineRule="auto"/>
              <w:jc w:val="center"/>
              <w:rPr>
                <w:rFonts w:ascii="Times New Roman" w:hAnsi="Times New Roman"/>
                <w:b/>
                <w:sz w:val="18"/>
              </w:rPr>
            </w:pPr>
            <w:r w:rsidRPr="00863604">
              <w:rPr>
                <w:rFonts w:ascii="Times New Roman" w:hAnsi="Times New Roman"/>
                <w:b/>
                <w:sz w:val="18"/>
              </w:rPr>
              <w:t>95% CI</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Therapist 2</w:t>
            </w:r>
          </w:p>
        </w:tc>
        <w:tc>
          <w:tcPr>
            <w:tcW w:w="126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-8.47</w:t>
            </w:r>
          </w:p>
        </w:tc>
        <w:tc>
          <w:tcPr>
            <w:tcW w:w="101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4.93</w:t>
            </w:r>
          </w:p>
        </w:tc>
        <w:tc>
          <w:tcPr>
            <w:tcW w:w="103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0.09</w:t>
            </w:r>
          </w:p>
        </w:tc>
        <w:tc>
          <w:tcPr>
            <w:tcW w:w="1561"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-18.22 to 1.28</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-10.40</w:t>
            </w:r>
          </w:p>
        </w:tc>
        <w:tc>
          <w:tcPr>
            <w:tcW w:w="117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7.26</w:t>
            </w:r>
          </w:p>
        </w:tc>
        <w:tc>
          <w:tcPr>
            <w:tcW w:w="1134"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0.15</w:t>
            </w:r>
          </w:p>
        </w:tc>
        <w:tc>
          <w:tcPr>
            <w:tcW w:w="1701"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-24.76 to 3.96</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Therapist 3</w:t>
            </w:r>
          </w:p>
        </w:tc>
        <w:tc>
          <w:tcPr>
            <w:tcW w:w="126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-15.94</w:t>
            </w:r>
          </w:p>
        </w:tc>
        <w:tc>
          <w:tcPr>
            <w:tcW w:w="101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4.99</w:t>
            </w:r>
          </w:p>
        </w:tc>
        <w:tc>
          <w:tcPr>
            <w:tcW w:w="103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0.002</w:t>
            </w:r>
          </w:p>
        </w:tc>
        <w:tc>
          <w:tcPr>
            <w:tcW w:w="1561"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-25.82 to -6.06</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-17.52</w:t>
            </w:r>
          </w:p>
        </w:tc>
        <w:tc>
          <w:tcPr>
            <w:tcW w:w="117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6.72</w:t>
            </w:r>
          </w:p>
        </w:tc>
        <w:tc>
          <w:tcPr>
            <w:tcW w:w="1134"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0.01</w:t>
            </w:r>
          </w:p>
        </w:tc>
        <w:tc>
          <w:tcPr>
            <w:tcW w:w="1701"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-30.81 to -4.22</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Therapy (effect of PR compared to SL in therapist 1)</w:t>
            </w:r>
          </w:p>
        </w:tc>
        <w:tc>
          <w:tcPr>
            <w:tcW w:w="126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-0.72</w:t>
            </w:r>
          </w:p>
        </w:tc>
        <w:tc>
          <w:tcPr>
            <w:tcW w:w="101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4.63</w:t>
            </w:r>
          </w:p>
        </w:tc>
        <w:tc>
          <w:tcPr>
            <w:tcW w:w="103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0.88</w:t>
            </w:r>
          </w:p>
        </w:tc>
        <w:tc>
          <w:tcPr>
            <w:tcW w:w="1561"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-9.89 to 8.45</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2.23</w:t>
            </w:r>
          </w:p>
        </w:tc>
        <w:tc>
          <w:tcPr>
            <w:tcW w:w="117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7.22</w:t>
            </w:r>
          </w:p>
        </w:tc>
        <w:tc>
          <w:tcPr>
            <w:tcW w:w="1134"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0.76</w:t>
            </w:r>
          </w:p>
        </w:tc>
        <w:tc>
          <w:tcPr>
            <w:tcW w:w="1701"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-12.08 to 16.54</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Interaction of therapist 2 and PR</w:t>
            </w:r>
          </w:p>
        </w:tc>
        <w:tc>
          <w:tcPr>
            <w:tcW w:w="126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1.94</w:t>
            </w:r>
          </w:p>
        </w:tc>
        <w:tc>
          <w:tcPr>
            <w:tcW w:w="101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7.62</w:t>
            </w:r>
          </w:p>
        </w:tc>
        <w:tc>
          <w:tcPr>
            <w:tcW w:w="103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0.80</w:t>
            </w:r>
          </w:p>
        </w:tc>
        <w:tc>
          <w:tcPr>
            <w:tcW w:w="1561"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-13.14 to 17.02</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10.38</w:t>
            </w:r>
          </w:p>
        </w:tc>
        <w:tc>
          <w:tcPr>
            <w:tcW w:w="117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10.39</w:t>
            </w:r>
          </w:p>
        </w:tc>
        <w:tc>
          <w:tcPr>
            <w:tcW w:w="1134"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0.32</w:t>
            </w:r>
          </w:p>
        </w:tc>
        <w:tc>
          <w:tcPr>
            <w:tcW w:w="1701"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-10.17 to 30.93</w:t>
            </w:r>
          </w:p>
        </w:tc>
      </w:tr>
      <w:tr w:rsidR="00A0783D" w:rsidRPr="00863604" w:rsidTr="00D02FC6">
        <w:tc>
          <w:tcPr>
            <w:tcW w:w="4077" w:type="dxa"/>
            <w:vAlign w:val="center"/>
          </w:tcPr>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Interaction of therapist 3 and PR</w:t>
            </w:r>
          </w:p>
        </w:tc>
        <w:tc>
          <w:tcPr>
            <w:tcW w:w="1260" w:type="dxa"/>
            <w:vAlign w:val="center"/>
          </w:tcPr>
          <w:p w:rsidR="00A0783D" w:rsidRPr="00863604" w:rsidRDefault="00A0783D" w:rsidP="00A0783D">
            <w:pPr>
              <w:spacing w:after="0" w:line="480" w:lineRule="auto"/>
              <w:jc w:val="center"/>
              <w:rPr>
                <w:rFonts w:ascii="Times New Roman" w:hAnsi="Times New Roman"/>
                <w:b/>
                <w:color w:val="5B9BD5" w:themeColor="accent1"/>
                <w:sz w:val="18"/>
              </w:rPr>
            </w:pPr>
            <w:r w:rsidRPr="00863604">
              <w:rPr>
                <w:rFonts w:ascii="Times New Roman" w:hAnsi="Times New Roman"/>
                <w:sz w:val="18"/>
              </w:rPr>
              <w:t>18.91</w:t>
            </w:r>
          </w:p>
        </w:tc>
        <w:tc>
          <w:tcPr>
            <w:tcW w:w="101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7.03</w:t>
            </w:r>
          </w:p>
        </w:tc>
        <w:tc>
          <w:tcPr>
            <w:tcW w:w="1038"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0.008</w:t>
            </w:r>
          </w:p>
        </w:tc>
        <w:tc>
          <w:tcPr>
            <w:tcW w:w="1561"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5.00 to 32.82</w:t>
            </w:r>
          </w:p>
        </w:tc>
        <w:tc>
          <w:tcPr>
            <w:tcW w:w="1472"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24.24</w:t>
            </w:r>
          </w:p>
        </w:tc>
        <w:tc>
          <w:tcPr>
            <w:tcW w:w="1170"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9.41</w:t>
            </w:r>
          </w:p>
        </w:tc>
        <w:tc>
          <w:tcPr>
            <w:tcW w:w="1134"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0.01</w:t>
            </w:r>
          </w:p>
        </w:tc>
        <w:tc>
          <w:tcPr>
            <w:tcW w:w="1701" w:type="dxa"/>
            <w:vAlign w:val="center"/>
          </w:tcPr>
          <w:p w:rsidR="00A0783D" w:rsidRPr="00863604" w:rsidRDefault="00A0783D" w:rsidP="00A0783D">
            <w:pPr>
              <w:spacing w:after="0" w:line="480" w:lineRule="auto"/>
              <w:jc w:val="center"/>
              <w:rPr>
                <w:rFonts w:ascii="Times New Roman" w:hAnsi="Times New Roman"/>
                <w:sz w:val="18"/>
              </w:rPr>
            </w:pPr>
            <w:r w:rsidRPr="00863604">
              <w:rPr>
                <w:rFonts w:ascii="Times New Roman" w:hAnsi="Times New Roman"/>
                <w:sz w:val="18"/>
              </w:rPr>
              <w:t>5.62 to 42.85</w:t>
            </w:r>
          </w:p>
        </w:tc>
      </w:tr>
    </w:tbl>
    <w:p w:rsidR="00A0783D" w:rsidRPr="00863604" w:rsidRDefault="00A0783D" w:rsidP="00A0783D">
      <w:pPr>
        <w:spacing w:after="0" w:line="480" w:lineRule="auto"/>
        <w:rPr>
          <w:rFonts w:ascii="Times New Roman" w:hAnsi="Times New Roman"/>
          <w:sz w:val="18"/>
        </w:rPr>
      </w:pPr>
      <w:r w:rsidRPr="00863604">
        <w:rPr>
          <w:rFonts w:ascii="Times New Roman" w:hAnsi="Times New Roman"/>
          <w:sz w:val="18"/>
        </w:rPr>
        <w:t>Note that a higher CALPAS score indicates stronger alliance.</w:t>
      </w:r>
    </w:p>
    <w:p w:rsidR="00A0783D" w:rsidRPr="00863604" w:rsidRDefault="00A0783D" w:rsidP="00A0783D">
      <w:pPr>
        <w:spacing w:line="480" w:lineRule="auto"/>
        <w:rPr>
          <w:rFonts w:ascii="Times New Roman" w:hAnsi="Times New Roman"/>
          <w:b/>
        </w:rPr>
      </w:pPr>
    </w:p>
    <w:p w:rsidR="00A0783D" w:rsidRPr="00863604" w:rsidRDefault="00A0783D" w:rsidP="00A0783D">
      <w:pPr>
        <w:spacing w:line="480" w:lineRule="auto"/>
        <w:rPr>
          <w:rFonts w:ascii="Times New Roman" w:hAnsi="Times New Roman"/>
          <w:b/>
        </w:rPr>
      </w:pPr>
    </w:p>
    <w:p w:rsidR="00A0783D" w:rsidRPr="00863604" w:rsidRDefault="00A0783D" w:rsidP="00A0783D">
      <w:pPr>
        <w:spacing w:line="480" w:lineRule="auto"/>
        <w:rPr>
          <w:rFonts w:ascii="Times New Roman" w:hAnsi="Times New Roman"/>
          <w:b/>
        </w:rPr>
      </w:pPr>
    </w:p>
    <w:p w:rsidR="00A0783D" w:rsidRPr="00863604" w:rsidRDefault="00A0783D" w:rsidP="00A0783D">
      <w:pPr>
        <w:spacing w:line="480" w:lineRule="auto"/>
        <w:rPr>
          <w:rFonts w:ascii="Times New Roman" w:hAnsi="Times New Roman"/>
          <w:b/>
        </w:rPr>
      </w:pPr>
    </w:p>
    <w:p w:rsidR="00A0783D" w:rsidRPr="00863604" w:rsidRDefault="00A0783D" w:rsidP="00A0783D">
      <w:pPr>
        <w:spacing w:line="480" w:lineRule="auto"/>
        <w:rPr>
          <w:rFonts w:ascii="Times New Roman" w:hAnsi="Times New Roman"/>
          <w:b/>
        </w:rPr>
      </w:pPr>
    </w:p>
    <w:p w:rsidR="00A0783D" w:rsidRDefault="00A0783D" w:rsidP="00A0783D">
      <w:pPr>
        <w:spacing w:line="480" w:lineRule="auto"/>
        <w:rPr>
          <w:rFonts w:ascii="Times New Roman" w:hAnsi="Times New Roman"/>
          <w:b/>
        </w:rPr>
      </w:pPr>
    </w:p>
    <w:p w:rsidR="00A0783D" w:rsidRPr="00863604" w:rsidRDefault="00A0783D" w:rsidP="00A0783D">
      <w:pPr>
        <w:spacing w:line="480" w:lineRule="auto"/>
        <w:rPr>
          <w:rFonts w:ascii="Times New Roman" w:hAnsi="Times New Roman"/>
          <w:b/>
        </w:rPr>
        <w:sectPr w:rsidR="00A0783D" w:rsidRPr="00863604" w:rsidSect="00303EE9">
          <w:pgSz w:w="16838" w:h="11906" w:orient="landscape"/>
          <w:pgMar w:top="1440" w:right="1440" w:bottom="1440" w:left="1440" w:header="708" w:footer="708" w:gutter="0"/>
          <w:cols w:space="708"/>
          <w:docGrid w:linePitch="360"/>
        </w:sectPr>
      </w:pPr>
    </w:p>
    <w:p w:rsidR="00A0783D" w:rsidRPr="003A657F" w:rsidRDefault="00A0783D" w:rsidP="00A0783D">
      <w:pPr>
        <w:spacing w:line="480" w:lineRule="auto"/>
        <w:rPr>
          <w:rFonts w:ascii="Times New Roman" w:hAnsi="Times New Roman"/>
          <w:b/>
          <w:sz w:val="36"/>
          <w:szCs w:val="36"/>
        </w:rPr>
      </w:pPr>
      <w:r w:rsidRPr="003A657F">
        <w:rPr>
          <w:rFonts w:ascii="Times New Roman" w:hAnsi="Times New Roman"/>
          <w:b/>
          <w:sz w:val="36"/>
          <w:szCs w:val="36"/>
        </w:rPr>
        <w:lastRenderedPageBreak/>
        <w:t>References</w:t>
      </w:r>
    </w:p>
    <w:p w:rsidR="00A0783D" w:rsidRPr="00A0783D" w:rsidRDefault="00A0783D" w:rsidP="00A0783D">
      <w:pPr>
        <w:spacing w:after="0" w:line="240" w:lineRule="auto"/>
        <w:ind w:left="720" w:hanging="720"/>
        <w:rPr>
          <w:rFonts w:ascii="Times New Roman" w:hAnsi="Times New Roman" w:cs="Times New Roman"/>
          <w:noProof/>
          <w:sz w:val="18"/>
          <w:szCs w:val="18"/>
        </w:rPr>
      </w:pPr>
      <w:r w:rsidRPr="00A0783D">
        <w:rPr>
          <w:rFonts w:ascii="Times New Roman" w:hAnsi="Times New Roman" w:cs="Times New Roman"/>
          <w:sz w:val="18"/>
          <w:szCs w:val="18"/>
        </w:rPr>
        <w:fldChar w:fldCharType="begin"/>
      </w:r>
      <w:r w:rsidRPr="00A0783D">
        <w:rPr>
          <w:rFonts w:ascii="Times New Roman" w:hAnsi="Times New Roman" w:cs="Times New Roman"/>
          <w:sz w:val="18"/>
          <w:szCs w:val="18"/>
        </w:rPr>
        <w:instrText xml:space="preserve"> ADDIN EN.REFLIST </w:instrText>
      </w:r>
      <w:r w:rsidRPr="00A0783D">
        <w:rPr>
          <w:rFonts w:ascii="Times New Roman" w:hAnsi="Times New Roman" w:cs="Times New Roman"/>
          <w:sz w:val="18"/>
          <w:szCs w:val="18"/>
        </w:rPr>
        <w:fldChar w:fldCharType="separate"/>
      </w:r>
      <w:bookmarkStart w:id="1" w:name="_ENREF_1"/>
      <w:r w:rsidRPr="00A0783D">
        <w:rPr>
          <w:rFonts w:ascii="Times New Roman" w:hAnsi="Times New Roman" w:cs="Times New Roman"/>
          <w:noProof/>
          <w:sz w:val="18"/>
          <w:szCs w:val="18"/>
        </w:rPr>
        <w:t>1.</w:t>
      </w:r>
      <w:r w:rsidRPr="00A0783D">
        <w:rPr>
          <w:rFonts w:ascii="Times New Roman" w:hAnsi="Times New Roman" w:cs="Times New Roman"/>
          <w:noProof/>
          <w:sz w:val="18"/>
          <w:szCs w:val="18"/>
        </w:rPr>
        <w:tab/>
      </w:r>
      <w:bookmarkEnd w:id="1"/>
      <w:r w:rsidRPr="00A0783D">
        <w:rPr>
          <w:rFonts w:ascii="Times New Roman" w:hAnsi="Times New Roman" w:cs="Times New Roman"/>
          <w:sz w:val="18"/>
          <w:szCs w:val="18"/>
        </w:rPr>
        <w:fldChar w:fldCharType="begin"/>
      </w:r>
      <w:r w:rsidRPr="00A0783D">
        <w:rPr>
          <w:rFonts w:ascii="Times New Roman" w:hAnsi="Times New Roman" w:cs="Times New Roman"/>
          <w:sz w:val="18"/>
          <w:szCs w:val="18"/>
        </w:rPr>
        <w:instrText xml:space="preserve"> ADDIN EN.REFLIST </w:instrText>
      </w:r>
      <w:r w:rsidRPr="00A0783D">
        <w:rPr>
          <w:rFonts w:ascii="Times New Roman" w:hAnsi="Times New Roman" w:cs="Times New Roman"/>
          <w:sz w:val="18"/>
          <w:szCs w:val="18"/>
        </w:rPr>
        <w:fldChar w:fldCharType="separate"/>
      </w:r>
      <w:r w:rsidRPr="00A0783D">
        <w:rPr>
          <w:rFonts w:ascii="Times New Roman" w:hAnsi="Times New Roman" w:cs="Times New Roman"/>
          <w:noProof/>
          <w:sz w:val="18"/>
          <w:szCs w:val="18"/>
        </w:rPr>
        <w:t>SharpeMC,  Banatvala JE, Borysiewicz LK, Clare AW, David A, Edwards RH, et al. A Report-Chronic fatigue syndrome- Guidelines for research. Journal of the Royal Society of Medicine. 1991. 84(2): p. 118-121.</w:t>
      </w:r>
      <w:r w:rsidRPr="00A0783D">
        <w:rPr>
          <w:rStyle w:val="st"/>
          <w:rFonts w:ascii="Times New Roman" w:hAnsi="Times New Roman" w:cs="Times New Roman"/>
          <w:sz w:val="18"/>
          <w:szCs w:val="18"/>
        </w:rPr>
        <w:t xml:space="preserve"> PMCID: PMC1293107</w:t>
      </w:r>
    </w:p>
    <w:p w:rsidR="00A0783D" w:rsidRPr="00A0783D" w:rsidRDefault="00A0783D" w:rsidP="00A0783D">
      <w:pPr>
        <w:spacing w:after="0" w:line="240" w:lineRule="auto"/>
        <w:ind w:left="720" w:hanging="720"/>
        <w:rPr>
          <w:rFonts w:ascii="Times New Roman" w:hAnsi="Times New Roman" w:cs="Times New Roman"/>
          <w:noProof/>
          <w:sz w:val="18"/>
          <w:szCs w:val="18"/>
        </w:rPr>
      </w:pPr>
      <w:bookmarkStart w:id="2" w:name="_ENREF_2"/>
      <w:r w:rsidRPr="00A0783D">
        <w:rPr>
          <w:rFonts w:ascii="Times New Roman" w:hAnsi="Times New Roman" w:cs="Times New Roman"/>
          <w:noProof/>
          <w:sz w:val="18"/>
          <w:szCs w:val="18"/>
        </w:rPr>
        <w:t>2.</w:t>
      </w:r>
      <w:r w:rsidRPr="00A0783D">
        <w:rPr>
          <w:rFonts w:ascii="Times New Roman" w:hAnsi="Times New Roman" w:cs="Times New Roman"/>
          <w:noProof/>
          <w:sz w:val="18"/>
          <w:szCs w:val="18"/>
        </w:rPr>
        <w:tab/>
        <w:t>White PD, Goldsmith KA, Johnson AL, Potts L, Walwyn R, DeCesare JC, et al. Comparison of adaptive pacing therapy, cognitive behaviour therapy, graded exercise therapy, and specialist medical care for chronic fatigue syndrome (PACE): a randomised trial</w:t>
      </w:r>
      <w:r w:rsidRPr="00A0783D">
        <w:rPr>
          <w:rFonts w:ascii="Times New Roman" w:hAnsi="Times New Roman" w:cs="Times New Roman"/>
          <w:i/>
          <w:noProof/>
          <w:sz w:val="18"/>
          <w:szCs w:val="18"/>
        </w:rPr>
        <w:t>.</w:t>
      </w:r>
      <w:r w:rsidRPr="00A0783D">
        <w:rPr>
          <w:rFonts w:ascii="Times New Roman" w:hAnsi="Times New Roman" w:cs="Times New Roman"/>
          <w:noProof/>
          <w:sz w:val="18"/>
          <w:szCs w:val="18"/>
        </w:rPr>
        <w:t xml:space="preserve"> Lancet, 2011. 377(9768): p. 823-836.</w:t>
      </w:r>
      <w:bookmarkEnd w:id="2"/>
      <w:r w:rsidRPr="00A0783D">
        <w:rPr>
          <w:rStyle w:val="st"/>
          <w:rFonts w:ascii="Times New Roman" w:hAnsi="Times New Roman" w:cs="Times New Roman"/>
          <w:sz w:val="18"/>
          <w:szCs w:val="18"/>
        </w:rPr>
        <w:t xml:space="preserve"> </w:t>
      </w:r>
      <w:r w:rsidRPr="00A0783D">
        <w:rPr>
          <w:rStyle w:val="doi"/>
          <w:rFonts w:ascii="Times New Roman" w:hAnsi="Times New Roman" w:cs="Times New Roman"/>
          <w:sz w:val="18"/>
          <w:szCs w:val="18"/>
        </w:rPr>
        <w:t xml:space="preserve">doi:  </w:t>
      </w:r>
      <w:hyperlink r:id="rId12" w:tgtFrame="pmc_ext" w:history="1">
        <w:r w:rsidRPr="00A0783D">
          <w:rPr>
            <w:rStyle w:val="Hyperlink"/>
            <w:rFonts w:ascii="Times New Roman" w:hAnsi="Times New Roman" w:cs="Times New Roman"/>
            <w:sz w:val="18"/>
            <w:szCs w:val="18"/>
          </w:rPr>
          <w:t>10.1016/S0140-6736(11)60096-2</w:t>
        </w:r>
      </w:hyperlink>
    </w:p>
    <w:p w:rsidR="00A0783D" w:rsidRPr="00A0783D" w:rsidRDefault="00A0783D" w:rsidP="00A0783D">
      <w:pPr>
        <w:spacing w:after="0" w:line="240" w:lineRule="auto"/>
        <w:ind w:left="720" w:hanging="720"/>
        <w:rPr>
          <w:rFonts w:ascii="Times New Roman" w:hAnsi="Times New Roman" w:cs="Times New Roman"/>
          <w:noProof/>
          <w:sz w:val="18"/>
          <w:szCs w:val="18"/>
        </w:rPr>
      </w:pPr>
      <w:bookmarkStart w:id="3" w:name="_ENREF_3"/>
      <w:r w:rsidRPr="00A0783D">
        <w:rPr>
          <w:rFonts w:ascii="Times New Roman" w:hAnsi="Times New Roman" w:cs="Times New Roman"/>
          <w:noProof/>
          <w:sz w:val="18"/>
          <w:szCs w:val="18"/>
        </w:rPr>
        <w:t>3.</w:t>
      </w:r>
      <w:r w:rsidRPr="00A0783D">
        <w:rPr>
          <w:rFonts w:ascii="Times New Roman" w:hAnsi="Times New Roman" w:cs="Times New Roman"/>
          <w:noProof/>
          <w:sz w:val="18"/>
          <w:szCs w:val="18"/>
        </w:rPr>
        <w:tab/>
        <w:t>Castell, B.D., N. Kazantzis, and R.E. Moss-Morris, Cognitive Behavioral Therapy and Graded Exercise for Chronic Fatigue Syndrome: A Meta-Analysis</w:t>
      </w:r>
      <w:r w:rsidRPr="00A0783D">
        <w:rPr>
          <w:rFonts w:ascii="Times New Roman" w:hAnsi="Times New Roman" w:cs="Times New Roman"/>
          <w:i/>
          <w:noProof/>
          <w:sz w:val="18"/>
          <w:szCs w:val="18"/>
        </w:rPr>
        <w:t>.</w:t>
      </w:r>
      <w:r w:rsidRPr="00A0783D">
        <w:rPr>
          <w:rFonts w:ascii="Times New Roman" w:hAnsi="Times New Roman" w:cs="Times New Roman"/>
          <w:noProof/>
          <w:sz w:val="18"/>
          <w:szCs w:val="18"/>
        </w:rPr>
        <w:t xml:space="preserve"> Clinical Psychology-Science and Practice, 2011. 18(4): p. 311-324.</w:t>
      </w:r>
      <w:bookmarkEnd w:id="3"/>
      <w:r w:rsidRPr="00A0783D">
        <w:rPr>
          <w:rFonts w:ascii="Times New Roman" w:hAnsi="Times New Roman" w:cs="Times New Roman"/>
          <w:noProof/>
          <w:sz w:val="18"/>
          <w:szCs w:val="18"/>
        </w:rPr>
        <w:t xml:space="preserve"> doi </w:t>
      </w:r>
      <w:hyperlink r:id="rId13" w:history="1">
        <w:r w:rsidRPr="00A0783D">
          <w:rPr>
            <w:rStyle w:val="Hyperlink"/>
            <w:rFonts w:ascii="Times New Roman" w:hAnsi="Times New Roman" w:cs="Times New Roman"/>
            <w:sz w:val="18"/>
            <w:szCs w:val="18"/>
          </w:rPr>
          <w:t>10.1111/j.1468-2850.2011.01262.x</w:t>
        </w:r>
      </w:hyperlink>
    </w:p>
    <w:p w:rsidR="00A0783D" w:rsidRPr="00A0783D" w:rsidRDefault="00A0783D" w:rsidP="00A0783D">
      <w:pPr>
        <w:spacing w:after="0" w:line="240" w:lineRule="auto"/>
        <w:ind w:left="720" w:hanging="720"/>
        <w:rPr>
          <w:rFonts w:ascii="Times New Roman" w:hAnsi="Times New Roman" w:cs="Times New Roman"/>
          <w:noProof/>
          <w:sz w:val="18"/>
          <w:szCs w:val="18"/>
        </w:rPr>
      </w:pPr>
      <w:bookmarkStart w:id="4" w:name="_ENREF_4"/>
      <w:r w:rsidRPr="00A0783D">
        <w:rPr>
          <w:rFonts w:ascii="Times New Roman" w:hAnsi="Times New Roman" w:cs="Times New Roman"/>
          <w:noProof/>
          <w:sz w:val="18"/>
          <w:szCs w:val="18"/>
        </w:rPr>
        <w:t>4.</w:t>
      </w:r>
      <w:r w:rsidRPr="00A0783D">
        <w:rPr>
          <w:rFonts w:ascii="Times New Roman" w:hAnsi="Times New Roman" w:cs="Times New Roman"/>
          <w:noProof/>
          <w:sz w:val="18"/>
          <w:szCs w:val="18"/>
        </w:rPr>
        <w:tab/>
        <w:t>NICE Guideline CG53. Chronic fatigue syndrome/myalgic encephalomyelitis (or encephalopathy): Diagnosis and management of CFS/ME in adults and children, 2007: London, UK.</w:t>
      </w:r>
      <w:bookmarkEnd w:id="4"/>
    </w:p>
    <w:p w:rsidR="00A0783D" w:rsidRPr="00A0783D" w:rsidRDefault="00A0783D" w:rsidP="00A0783D">
      <w:pPr>
        <w:spacing w:after="0" w:line="240" w:lineRule="auto"/>
        <w:ind w:left="720" w:hanging="720"/>
        <w:rPr>
          <w:rStyle w:val="highwire-cite-doi"/>
          <w:rFonts w:ascii="Times New Roman" w:hAnsi="Times New Roman" w:cs="Times New Roman"/>
          <w:i/>
          <w:iCs/>
          <w:sz w:val="18"/>
          <w:szCs w:val="18"/>
        </w:rPr>
      </w:pPr>
      <w:bookmarkStart w:id="5" w:name="_ENREF_5"/>
      <w:r w:rsidRPr="00A0783D">
        <w:rPr>
          <w:rFonts w:ascii="Times New Roman" w:hAnsi="Times New Roman" w:cs="Times New Roman"/>
          <w:noProof/>
          <w:sz w:val="18"/>
          <w:szCs w:val="18"/>
        </w:rPr>
        <w:t>5.</w:t>
      </w:r>
      <w:r w:rsidRPr="00A0783D">
        <w:rPr>
          <w:rFonts w:ascii="Times New Roman" w:hAnsi="Times New Roman" w:cs="Times New Roman"/>
          <w:noProof/>
          <w:sz w:val="18"/>
          <w:szCs w:val="18"/>
        </w:rPr>
        <w:tab/>
        <w:t xml:space="preserve">Wearden AJ, </w:t>
      </w:r>
      <w:r w:rsidRPr="00A0783D">
        <w:rPr>
          <w:rFonts w:ascii="Times New Roman" w:hAnsi="Times New Roman" w:cs="Times New Roman"/>
          <w:iCs/>
          <w:sz w:val="18"/>
          <w:szCs w:val="18"/>
        </w:rPr>
        <w:t>Dowrick</w:t>
      </w:r>
      <w:r w:rsidRPr="00A0783D">
        <w:rPr>
          <w:rFonts w:ascii="Times New Roman" w:hAnsi="Times New Roman" w:cs="Times New Roman"/>
          <w:sz w:val="18"/>
          <w:szCs w:val="18"/>
        </w:rPr>
        <w:t xml:space="preserve"> C, Chew-Graham C, Bentall RP, Morriss RK, Peters S</w:t>
      </w:r>
      <w:r w:rsidRPr="00A0783D">
        <w:rPr>
          <w:rFonts w:ascii="Times New Roman" w:hAnsi="Times New Roman" w:cs="Times New Roman"/>
          <w:noProof/>
          <w:sz w:val="18"/>
          <w:szCs w:val="18"/>
        </w:rPr>
        <w:t>, et al. Nurse led, home based self help treatment for patients in primary care with chronic fatigue syndrome: randomised controlled trial</w:t>
      </w:r>
      <w:r w:rsidRPr="00A0783D">
        <w:rPr>
          <w:rFonts w:ascii="Times New Roman" w:hAnsi="Times New Roman" w:cs="Times New Roman"/>
          <w:i/>
          <w:noProof/>
          <w:sz w:val="18"/>
          <w:szCs w:val="18"/>
        </w:rPr>
        <w:t>.</w:t>
      </w:r>
      <w:r w:rsidRPr="00A0783D">
        <w:rPr>
          <w:rFonts w:ascii="Times New Roman" w:hAnsi="Times New Roman" w:cs="Times New Roman"/>
          <w:noProof/>
          <w:sz w:val="18"/>
          <w:szCs w:val="18"/>
        </w:rPr>
        <w:t xml:space="preserve"> British Medical Journal, 2010. 340.</w:t>
      </w:r>
      <w:bookmarkEnd w:id="5"/>
      <w:r w:rsidRPr="00A0783D">
        <w:rPr>
          <w:rStyle w:val="st"/>
          <w:rFonts w:ascii="Times New Roman" w:hAnsi="Times New Roman" w:cs="Times New Roman"/>
          <w:i/>
          <w:iCs/>
          <w:sz w:val="18"/>
          <w:szCs w:val="18"/>
        </w:rPr>
        <w:t xml:space="preserve"> </w:t>
      </w:r>
      <w:r w:rsidRPr="00A0783D">
        <w:rPr>
          <w:rStyle w:val="highwire-cite-doi"/>
          <w:rFonts w:ascii="Times New Roman" w:hAnsi="Times New Roman" w:cs="Times New Roman"/>
          <w:i/>
          <w:iCs/>
          <w:sz w:val="18"/>
          <w:szCs w:val="18"/>
        </w:rPr>
        <w:t>doi: http://dx.doi.org/10.1136/bmj.c1777</w:t>
      </w:r>
    </w:p>
    <w:p w:rsidR="00A0783D" w:rsidRPr="00A0783D" w:rsidRDefault="00A0783D" w:rsidP="00A0783D">
      <w:pPr>
        <w:spacing w:after="0" w:line="240" w:lineRule="auto"/>
        <w:ind w:left="720" w:hanging="720"/>
        <w:rPr>
          <w:rFonts w:ascii="Times New Roman" w:hAnsi="Times New Roman" w:cs="Times New Roman"/>
          <w:i/>
          <w:noProof/>
          <w:sz w:val="18"/>
          <w:szCs w:val="18"/>
        </w:rPr>
      </w:pPr>
      <w:bookmarkStart w:id="6" w:name="_ENREF_6"/>
      <w:r w:rsidRPr="00A0783D">
        <w:rPr>
          <w:rFonts w:ascii="Times New Roman" w:hAnsi="Times New Roman" w:cs="Times New Roman"/>
          <w:noProof/>
          <w:sz w:val="18"/>
          <w:szCs w:val="18"/>
        </w:rPr>
        <w:t>6.</w:t>
      </w:r>
      <w:r w:rsidRPr="00A0783D">
        <w:rPr>
          <w:rFonts w:ascii="Times New Roman" w:hAnsi="Times New Roman" w:cs="Times New Roman"/>
          <w:noProof/>
          <w:sz w:val="18"/>
          <w:szCs w:val="18"/>
        </w:rPr>
        <w:tab/>
        <w:t>Green J, and Dunn G. Using intervention trials in developmental psychiatry to illuminate basic science. The British Journal of Psychiatry, 2008. 192(5): p. 323-325.</w:t>
      </w:r>
      <w:bookmarkEnd w:id="6"/>
      <w:r w:rsidRPr="00A0783D">
        <w:rPr>
          <w:rFonts w:ascii="Times New Roman" w:hAnsi="Times New Roman" w:cs="Times New Roman"/>
          <w:sz w:val="18"/>
          <w:szCs w:val="18"/>
        </w:rPr>
        <w:t xml:space="preserve"> </w:t>
      </w:r>
      <w:r w:rsidRPr="00A0783D">
        <w:rPr>
          <w:rFonts w:ascii="Times New Roman" w:hAnsi="Times New Roman" w:cs="Times New Roman"/>
          <w:i/>
          <w:sz w:val="18"/>
          <w:szCs w:val="18"/>
        </w:rPr>
        <w:t>doi: 10.1192/bjp.bp.107.046284</w:t>
      </w:r>
    </w:p>
    <w:p w:rsidR="00A0783D" w:rsidRPr="00A0783D" w:rsidRDefault="00A0783D" w:rsidP="00A0783D">
      <w:pPr>
        <w:spacing w:after="0" w:line="240" w:lineRule="auto"/>
        <w:ind w:left="720" w:hanging="720"/>
        <w:rPr>
          <w:rFonts w:ascii="Times New Roman" w:hAnsi="Times New Roman" w:cs="Times New Roman"/>
          <w:i/>
          <w:sz w:val="18"/>
          <w:szCs w:val="18"/>
        </w:rPr>
      </w:pPr>
      <w:bookmarkStart w:id="7" w:name="_ENREF_7"/>
      <w:r w:rsidRPr="00A0783D">
        <w:rPr>
          <w:rFonts w:ascii="Times New Roman" w:hAnsi="Times New Roman" w:cs="Times New Roman"/>
          <w:noProof/>
          <w:sz w:val="18"/>
          <w:szCs w:val="18"/>
        </w:rPr>
        <w:t>7.</w:t>
      </w:r>
      <w:r w:rsidRPr="00A0783D">
        <w:rPr>
          <w:rFonts w:ascii="Times New Roman" w:hAnsi="Times New Roman" w:cs="Times New Roman"/>
          <w:noProof/>
          <w:sz w:val="18"/>
          <w:szCs w:val="18"/>
        </w:rPr>
        <w:tab/>
        <w:t>Chalder T, Goldsmith KA, White PD, Sharpe M, Pickles AR. Rehabilitative therapies for chronic fatigue syndrome: a secondary mediation analysis of the PACE trial. The Lancet Psychiatry, 2015.</w:t>
      </w:r>
      <w:bookmarkEnd w:id="7"/>
      <w:r w:rsidRPr="00A0783D">
        <w:rPr>
          <w:rFonts w:ascii="Times New Roman" w:hAnsi="Times New Roman" w:cs="Times New Roman"/>
          <w:sz w:val="18"/>
          <w:szCs w:val="18"/>
        </w:rPr>
        <w:t xml:space="preserve"> </w:t>
      </w:r>
      <w:r w:rsidRPr="00A0783D">
        <w:rPr>
          <w:rFonts w:ascii="Times New Roman" w:hAnsi="Times New Roman" w:cs="Times New Roman"/>
          <w:i/>
          <w:sz w:val="18"/>
          <w:szCs w:val="18"/>
        </w:rPr>
        <w:t>doi: 10.1016/S2215-0366(14)00069-8</w:t>
      </w:r>
    </w:p>
    <w:p w:rsidR="00A0783D" w:rsidRPr="00A0783D" w:rsidRDefault="00A0783D" w:rsidP="00A0783D">
      <w:pPr>
        <w:spacing w:after="0" w:line="240" w:lineRule="auto"/>
        <w:ind w:left="720" w:hanging="720"/>
        <w:rPr>
          <w:rFonts w:ascii="Times New Roman" w:hAnsi="Times New Roman" w:cs="Times New Roman"/>
          <w:i/>
          <w:sz w:val="18"/>
          <w:szCs w:val="18"/>
        </w:rPr>
      </w:pPr>
      <w:bookmarkStart w:id="8" w:name="_ENREF_8"/>
      <w:r w:rsidRPr="00A0783D">
        <w:rPr>
          <w:rFonts w:ascii="Times New Roman" w:hAnsi="Times New Roman" w:cs="Times New Roman"/>
          <w:noProof/>
          <w:sz w:val="18"/>
          <w:szCs w:val="18"/>
        </w:rPr>
        <w:t>8.</w:t>
      </w:r>
      <w:r w:rsidRPr="00A0783D">
        <w:rPr>
          <w:rFonts w:ascii="Times New Roman" w:hAnsi="Times New Roman" w:cs="Times New Roman"/>
          <w:noProof/>
          <w:sz w:val="18"/>
          <w:szCs w:val="18"/>
        </w:rPr>
        <w:tab/>
        <w:t>Moss-Morris R, Sharon C, Tobin R, Baldi JC. A randomized controlled graded exercise trial for chronic fatigue syndrome: Outcomes and mechanisms of change</w:t>
      </w:r>
      <w:r w:rsidRPr="00A0783D">
        <w:rPr>
          <w:rFonts w:ascii="Times New Roman" w:hAnsi="Times New Roman" w:cs="Times New Roman"/>
          <w:i/>
          <w:noProof/>
          <w:sz w:val="18"/>
          <w:szCs w:val="18"/>
        </w:rPr>
        <w:t>.</w:t>
      </w:r>
      <w:r w:rsidRPr="00A0783D">
        <w:rPr>
          <w:rFonts w:ascii="Times New Roman" w:hAnsi="Times New Roman" w:cs="Times New Roman"/>
          <w:noProof/>
          <w:sz w:val="18"/>
          <w:szCs w:val="18"/>
        </w:rPr>
        <w:t xml:space="preserve"> Journal of Health Psychology, 2005. 10(2): p. 245-259.</w:t>
      </w:r>
      <w:bookmarkEnd w:id="8"/>
      <w:r w:rsidRPr="00A0783D">
        <w:rPr>
          <w:rFonts w:ascii="Times New Roman" w:hAnsi="Times New Roman" w:cs="Times New Roman"/>
          <w:bCs/>
          <w:color w:val="333300"/>
          <w:sz w:val="18"/>
          <w:szCs w:val="18"/>
        </w:rPr>
        <w:t xml:space="preserve"> </w:t>
      </w:r>
      <w:r w:rsidRPr="00A0783D">
        <w:rPr>
          <w:rFonts w:ascii="Times New Roman" w:hAnsi="Times New Roman" w:cs="Times New Roman"/>
          <w:i/>
          <w:sz w:val="18"/>
          <w:szCs w:val="18"/>
        </w:rPr>
        <w:t>doi: 10.1177/1359105305049774</w:t>
      </w:r>
    </w:p>
    <w:p w:rsidR="00A0783D" w:rsidRPr="00A0783D" w:rsidRDefault="00A0783D" w:rsidP="00A0783D">
      <w:pPr>
        <w:shd w:val="clear" w:color="auto" w:fill="FFFFFF"/>
        <w:spacing w:after="0" w:line="240" w:lineRule="auto"/>
        <w:ind w:left="720" w:hanging="720"/>
        <w:rPr>
          <w:rStyle w:val="Hyperlink"/>
          <w:rFonts w:ascii="Times New Roman" w:hAnsi="Times New Roman" w:cs="Times New Roman"/>
          <w:sz w:val="18"/>
          <w:szCs w:val="18"/>
        </w:rPr>
      </w:pPr>
      <w:bookmarkStart w:id="9" w:name="_ENREF_9"/>
      <w:r w:rsidRPr="00A0783D">
        <w:rPr>
          <w:rFonts w:ascii="Times New Roman" w:hAnsi="Times New Roman" w:cs="Times New Roman"/>
          <w:noProof/>
          <w:sz w:val="18"/>
          <w:szCs w:val="18"/>
        </w:rPr>
        <w:t xml:space="preserve">9. </w:t>
      </w:r>
      <w:r w:rsidRPr="00A0783D">
        <w:rPr>
          <w:rFonts w:ascii="Times New Roman" w:hAnsi="Times New Roman" w:cs="Times New Roman"/>
          <w:noProof/>
          <w:sz w:val="18"/>
          <w:szCs w:val="18"/>
        </w:rPr>
        <w:tab/>
        <w:t>Heins MH, Knoop H, Burk WJ, Bleijenberg G. The process of cognitive behaviour therapy for chronic fatigue syndrome: Which changes in perpetuating cognitions and behaviour are related to a reduction in fatigue? Journal of Psychosomatic Research, 2013. 75(3): p. 235-241.</w:t>
      </w:r>
      <w:bookmarkEnd w:id="9"/>
      <w:r w:rsidRPr="00A0783D">
        <w:rPr>
          <w:rFonts w:ascii="Times New Roman" w:hAnsi="Times New Roman" w:cs="Times New Roman"/>
          <w:color w:val="2E2E2E"/>
          <w:sz w:val="18"/>
          <w:szCs w:val="18"/>
        </w:rPr>
        <w:t xml:space="preserve"> </w:t>
      </w:r>
      <w:hyperlink r:id="rId14" w:tgtFrame="doilink" w:history="1">
        <w:r w:rsidRPr="00A0783D">
          <w:rPr>
            <w:rStyle w:val="Hyperlink"/>
            <w:rFonts w:ascii="Times New Roman" w:hAnsi="Times New Roman" w:cs="Times New Roman"/>
            <w:sz w:val="18"/>
            <w:szCs w:val="18"/>
          </w:rPr>
          <w:t>doi:10.1016/j.jpsychores.2013.06.034</w:t>
        </w:r>
      </w:hyperlink>
      <w:bookmarkStart w:id="10" w:name="_ENREF_10"/>
    </w:p>
    <w:p w:rsidR="00A0783D" w:rsidRPr="00A0783D" w:rsidRDefault="00A0783D" w:rsidP="00A0783D">
      <w:pPr>
        <w:shd w:val="clear" w:color="auto" w:fill="FFFFFF"/>
        <w:spacing w:after="0" w:line="240" w:lineRule="auto"/>
        <w:ind w:left="720" w:hanging="720"/>
        <w:rPr>
          <w:rFonts w:ascii="Times New Roman" w:hAnsi="Times New Roman" w:cs="Times New Roman"/>
          <w:i/>
          <w:sz w:val="18"/>
          <w:szCs w:val="18"/>
        </w:rPr>
      </w:pPr>
      <w:r w:rsidRPr="00A0783D">
        <w:rPr>
          <w:rFonts w:ascii="Times New Roman" w:hAnsi="Times New Roman" w:cs="Times New Roman"/>
          <w:noProof/>
          <w:sz w:val="18"/>
          <w:szCs w:val="18"/>
        </w:rPr>
        <w:t>10.</w:t>
      </w:r>
      <w:r w:rsidRPr="00A0783D">
        <w:rPr>
          <w:rFonts w:ascii="Times New Roman" w:hAnsi="Times New Roman" w:cs="Times New Roman"/>
          <w:noProof/>
          <w:sz w:val="18"/>
          <w:szCs w:val="18"/>
        </w:rPr>
        <w:tab/>
        <w:t>Wiborg JF, Knoop H, Prins JB, Bleijenberg G.  Does a decrease in avoidance behavior and focusing on fatigue mediate the effect of cognitive behavior therapy for chronic fatigue syndrome? Journal of Psychosomatic Research, 2011. 70(4): p. 306-310.</w:t>
      </w:r>
      <w:bookmarkEnd w:id="10"/>
      <w:r w:rsidRPr="00A0783D">
        <w:rPr>
          <w:rFonts w:ascii="Times New Roman" w:hAnsi="Times New Roman" w:cs="Times New Roman"/>
          <w:color w:val="444444"/>
          <w:sz w:val="18"/>
          <w:szCs w:val="18"/>
        </w:rPr>
        <w:t xml:space="preserve"> </w:t>
      </w:r>
      <w:r w:rsidRPr="00A0783D">
        <w:rPr>
          <w:rFonts w:ascii="Times New Roman" w:hAnsi="Times New Roman" w:cs="Times New Roman"/>
          <w:i/>
          <w:sz w:val="18"/>
          <w:szCs w:val="18"/>
        </w:rPr>
        <w:t>DOI: 10.1016/j.jpsychores.2010.12.011</w:t>
      </w:r>
    </w:p>
    <w:p w:rsidR="00A0783D" w:rsidRPr="00A0783D" w:rsidRDefault="00A0783D" w:rsidP="00A0783D">
      <w:pPr>
        <w:spacing w:after="0" w:line="240" w:lineRule="auto"/>
        <w:ind w:left="720" w:hanging="720"/>
        <w:rPr>
          <w:rFonts w:ascii="Times New Roman" w:hAnsi="Times New Roman" w:cs="Times New Roman"/>
          <w:noProof/>
          <w:sz w:val="18"/>
          <w:szCs w:val="18"/>
        </w:rPr>
      </w:pPr>
      <w:bookmarkStart w:id="11" w:name="_ENREF_11"/>
      <w:r w:rsidRPr="00A0783D">
        <w:rPr>
          <w:rFonts w:ascii="Times New Roman" w:hAnsi="Times New Roman" w:cs="Times New Roman"/>
          <w:noProof/>
          <w:sz w:val="18"/>
          <w:szCs w:val="18"/>
        </w:rPr>
        <w:t>11.</w:t>
      </w:r>
      <w:r w:rsidRPr="00A0783D">
        <w:rPr>
          <w:rFonts w:ascii="Times New Roman" w:hAnsi="Times New Roman" w:cs="Times New Roman"/>
          <w:noProof/>
          <w:sz w:val="18"/>
          <w:szCs w:val="18"/>
        </w:rPr>
        <w:tab/>
        <w:t>Wearden AJ,Emsley R.  Mediators of the Effects on Fatigue of Pragmatic Rehabilitation for Chronic Fatigue Syndrome</w:t>
      </w:r>
      <w:r w:rsidRPr="00A0783D">
        <w:rPr>
          <w:rFonts w:ascii="Times New Roman" w:hAnsi="Times New Roman" w:cs="Times New Roman"/>
          <w:i/>
          <w:noProof/>
          <w:sz w:val="18"/>
          <w:szCs w:val="18"/>
        </w:rPr>
        <w:t>.</w:t>
      </w:r>
      <w:r w:rsidRPr="00A0783D">
        <w:rPr>
          <w:rFonts w:ascii="Times New Roman" w:hAnsi="Times New Roman" w:cs="Times New Roman"/>
          <w:noProof/>
          <w:sz w:val="18"/>
          <w:szCs w:val="18"/>
        </w:rPr>
        <w:t xml:space="preserve"> Journal of Consulting and Clinical Psychology, 2013. 81(5): p. 831-838.</w:t>
      </w:r>
      <w:bookmarkEnd w:id="11"/>
      <w:r w:rsidRPr="00A0783D">
        <w:rPr>
          <w:rFonts w:ascii="Times New Roman" w:hAnsi="Times New Roman" w:cs="Times New Roman"/>
          <w:noProof/>
          <w:sz w:val="18"/>
          <w:szCs w:val="18"/>
        </w:rPr>
        <w:t xml:space="preserve"> DOI: 10.1037/a0033561</w:t>
      </w:r>
    </w:p>
    <w:tbl>
      <w:tblPr>
        <w:tblW w:w="5000" w:type="pct"/>
        <w:tblCellMar>
          <w:top w:w="15" w:type="dxa"/>
          <w:left w:w="15" w:type="dxa"/>
          <w:bottom w:w="15" w:type="dxa"/>
          <w:right w:w="15" w:type="dxa"/>
        </w:tblCellMar>
        <w:tblLook w:val="04A0" w:firstRow="1" w:lastRow="0" w:firstColumn="1" w:lastColumn="0" w:noHBand="0" w:noVBand="1"/>
      </w:tblPr>
      <w:tblGrid>
        <w:gridCol w:w="1500"/>
        <w:gridCol w:w="7556"/>
      </w:tblGrid>
      <w:tr w:rsidR="00A0783D" w:rsidRPr="00A0783D" w:rsidTr="00D02FC6">
        <w:tc>
          <w:tcPr>
            <w:tcW w:w="1500" w:type="dxa"/>
            <w:tcBorders>
              <w:top w:val="single" w:sz="6" w:space="0" w:color="EEEEEE"/>
            </w:tcBorders>
            <w:tcMar>
              <w:top w:w="15" w:type="dxa"/>
              <w:left w:w="15" w:type="dxa"/>
              <w:bottom w:w="15" w:type="dxa"/>
              <w:right w:w="180" w:type="dxa"/>
            </w:tcMar>
          </w:tcPr>
          <w:p w:rsidR="00A0783D" w:rsidRPr="00A0783D" w:rsidRDefault="00A0783D" w:rsidP="00A0783D">
            <w:pPr>
              <w:spacing w:after="0" w:line="240" w:lineRule="auto"/>
              <w:rPr>
                <w:rFonts w:ascii="Times New Roman" w:eastAsia="Times New Roman" w:hAnsi="Times New Roman" w:cs="Times New Roman"/>
                <w:bCs/>
                <w:color w:val="383844"/>
                <w:sz w:val="18"/>
                <w:szCs w:val="18"/>
              </w:rPr>
            </w:pPr>
          </w:p>
        </w:tc>
        <w:tc>
          <w:tcPr>
            <w:tcW w:w="0" w:type="auto"/>
            <w:tcBorders>
              <w:top w:val="single" w:sz="6" w:space="0" w:color="EEEEEE"/>
            </w:tcBorders>
            <w:vAlign w:val="center"/>
          </w:tcPr>
          <w:p w:rsidR="00A0783D" w:rsidRPr="00A0783D" w:rsidRDefault="00A0783D" w:rsidP="00A0783D">
            <w:pPr>
              <w:spacing w:after="0" w:line="240" w:lineRule="auto"/>
              <w:rPr>
                <w:rFonts w:ascii="Times New Roman" w:eastAsia="Times New Roman" w:hAnsi="Times New Roman" w:cs="Times New Roman"/>
                <w:color w:val="383844"/>
                <w:sz w:val="18"/>
                <w:szCs w:val="18"/>
              </w:rPr>
            </w:pPr>
          </w:p>
        </w:tc>
      </w:tr>
    </w:tbl>
    <w:p w:rsidR="00A0783D" w:rsidRPr="00A0783D" w:rsidRDefault="00A0783D" w:rsidP="00A0783D">
      <w:pPr>
        <w:spacing w:after="0" w:line="240" w:lineRule="auto"/>
        <w:ind w:left="720" w:hanging="720"/>
        <w:rPr>
          <w:rFonts w:ascii="Times New Roman" w:hAnsi="Times New Roman" w:cs="Times New Roman"/>
          <w:noProof/>
          <w:sz w:val="18"/>
          <w:szCs w:val="18"/>
        </w:rPr>
      </w:pPr>
      <w:bookmarkStart w:id="12" w:name="_ENREF_12"/>
      <w:r w:rsidRPr="00A0783D">
        <w:rPr>
          <w:rFonts w:ascii="Times New Roman" w:hAnsi="Times New Roman" w:cs="Times New Roman"/>
          <w:noProof/>
          <w:sz w:val="18"/>
          <w:szCs w:val="18"/>
        </w:rPr>
        <w:t>12.</w:t>
      </w:r>
      <w:r w:rsidRPr="00A0783D">
        <w:rPr>
          <w:rFonts w:ascii="Times New Roman" w:hAnsi="Times New Roman" w:cs="Times New Roman"/>
          <w:noProof/>
          <w:sz w:val="18"/>
          <w:szCs w:val="18"/>
        </w:rPr>
        <w:tab/>
        <w:t>DunnG, Bentall R.  Modelling treatment</w:t>
      </w:r>
      <w:r w:rsidRPr="00A0783D">
        <w:rPr>
          <w:rFonts w:ascii="Cambria Math" w:hAnsi="Cambria Math" w:cs="Cambria Math"/>
          <w:noProof/>
          <w:sz w:val="18"/>
          <w:szCs w:val="18"/>
        </w:rPr>
        <w:t>‐</w:t>
      </w:r>
      <w:r w:rsidRPr="00A0783D">
        <w:rPr>
          <w:rFonts w:ascii="Times New Roman" w:hAnsi="Times New Roman" w:cs="Times New Roman"/>
          <w:noProof/>
          <w:sz w:val="18"/>
          <w:szCs w:val="18"/>
        </w:rPr>
        <w:t>effect heterogeneity in randomized controlled trials of complex interventions (psychological treatments)</w:t>
      </w:r>
      <w:r w:rsidRPr="00A0783D">
        <w:rPr>
          <w:rFonts w:ascii="Times New Roman" w:hAnsi="Times New Roman" w:cs="Times New Roman"/>
          <w:i/>
          <w:noProof/>
          <w:sz w:val="18"/>
          <w:szCs w:val="18"/>
        </w:rPr>
        <w:t>.</w:t>
      </w:r>
      <w:r w:rsidRPr="00A0783D">
        <w:rPr>
          <w:rFonts w:ascii="Times New Roman" w:hAnsi="Times New Roman" w:cs="Times New Roman"/>
          <w:noProof/>
          <w:sz w:val="18"/>
          <w:szCs w:val="18"/>
        </w:rPr>
        <w:t xml:space="preserve"> Statistics in medicine, 2007. 26(26): p. 4719-4745.</w:t>
      </w:r>
      <w:bookmarkEnd w:id="12"/>
    </w:p>
    <w:p w:rsidR="00A0783D" w:rsidRPr="00A0783D" w:rsidRDefault="00A0783D" w:rsidP="00A0783D">
      <w:pPr>
        <w:spacing w:after="0" w:line="240" w:lineRule="auto"/>
        <w:ind w:left="720" w:hanging="720"/>
        <w:rPr>
          <w:rFonts w:ascii="Times New Roman" w:hAnsi="Times New Roman" w:cs="Times New Roman"/>
          <w:i/>
          <w:sz w:val="18"/>
          <w:szCs w:val="18"/>
        </w:rPr>
      </w:pPr>
      <w:bookmarkStart w:id="13" w:name="_ENREF_13"/>
      <w:r w:rsidRPr="00A0783D">
        <w:rPr>
          <w:rFonts w:ascii="Times New Roman" w:hAnsi="Times New Roman" w:cs="Times New Roman"/>
          <w:noProof/>
          <w:sz w:val="18"/>
          <w:szCs w:val="18"/>
        </w:rPr>
        <w:t>13.</w:t>
      </w:r>
      <w:r w:rsidRPr="00A0783D">
        <w:rPr>
          <w:rFonts w:ascii="Times New Roman" w:hAnsi="Times New Roman" w:cs="Times New Roman"/>
          <w:noProof/>
          <w:sz w:val="18"/>
          <w:szCs w:val="18"/>
        </w:rPr>
        <w:tab/>
        <w:t>Barber JP. Toward a working through of some core conflicts in psychotherapy research. Psychotherapy Research, 2009. 19(1): p. 1-12.</w:t>
      </w:r>
      <w:bookmarkEnd w:id="13"/>
      <w:r w:rsidRPr="00A0783D">
        <w:rPr>
          <w:rStyle w:val="st"/>
          <w:rFonts w:ascii="Times New Roman" w:hAnsi="Times New Roman" w:cs="Times New Roman"/>
          <w:sz w:val="18"/>
          <w:szCs w:val="18"/>
        </w:rPr>
        <w:t xml:space="preserve"> </w:t>
      </w:r>
      <w:r w:rsidRPr="00A0783D">
        <w:rPr>
          <w:rFonts w:ascii="Times New Roman" w:hAnsi="Times New Roman" w:cs="Times New Roman"/>
          <w:i/>
          <w:sz w:val="18"/>
          <w:szCs w:val="18"/>
        </w:rPr>
        <w:t>DOI:10.1080/10503300802609680</w:t>
      </w:r>
    </w:p>
    <w:p w:rsidR="00A0783D" w:rsidRPr="00A0783D" w:rsidRDefault="00A0783D" w:rsidP="00A0783D">
      <w:pPr>
        <w:spacing w:after="0" w:line="240" w:lineRule="auto"/>
        <w:ind w:left="720" w:hanging="720"/>
        <w:rPr>
          <w:rFonts w:ascii="Times New Roman" w:hAnsi="Times New Roman" w:cs="Times New Roman"/>
          <w:noProof/>
          <w:sz w:val="18"/>
          <w:szCs w:val="18"/>
        </w:rPr>
      </w:pPr>
      <w:bookmarkStart w:id="14" w:name="_ENREF_14"/>
      <w:r w:rsidRPr="00A0783D">
        <w:rPr>
          <w:rFonts w:ascii="Times New Roman" w:hAnsi="Times New Roman" w:cs="Times New Roman"/>
          <w:noProof/>
          <w:sz w:val="18"/>
          <w:szCs w:val="18"/>
        </w:rPr>
        <w:t>14.</w:t>
      </w:r>
      <w:r w:rsidRPr="00A0783D">
        <w:rPr>
          <w:rFonts w:ascii="Times New Roman" w:hAnsi="Times New Roman" w:cs="Times New Roman"/>
          <w:noProof/>
          <w:sz w:val="18"/>
          <w:szCs w:val="18"/>
        </w:rPr>
        <w:tab/>
        <w:t>Serlin RC, Wampold BE, Levin JR.  Should providers of treatment be regarded as a random factor? If it ain't broke, don't" fix" it: a comment on Siemer and Joormann (2003)</w:t>
      </w:r>
      <w:r w:rsidRPr="00A0783D">
        <w:rPr>
          <w:rFonts w:ascii="Times New Roman" w:hAnsi="Times New Roman" w:cs="Times New Roman"/>
          <w:i/>
          <w:noProof/>
          <w:sz w:val="18"/>
          <w:szCs w:val="18"/>
        </w:rPr>
        <w:t>.</w:t>
      </w:r>
      <w:r w:rsidRPr="00A0783D">
        <w:rPr>
          <w:rFonts w:ascii="Times New Roman" w:hAnsi="Times New Roman" w:cs="Times New Roman"/>
          <w:noProof/>
          <w:sz w:val="18"/>
          <w:szCs w:val="18"/>
        </w:rPr>
        <w:t xml:space="preserve"> 2003.</w:t>
      </w:r>
      <w:bookmarkEnd w:id="14"/>
      <w:r w:rsidRPr="00A0783D">
        <w:rPr>
          <w:rFonts w:ascii="Times New Roman" w:hAnsi="Times New Roman" w:cs="Times New Roman"/>
          <w:noProof/>
          <w:sz w:val="18"/>
          <w:szCs w:val="18"/>
        </w:rPr>
        <w:t xml:space="preserve"> </w:t>
      </w:r>
      <w:r w:rsidRPr="00A0783D">
        <w:rPr>
          <w:rFonts w:ascii="Times New Roman" w:hAnsi="Times New Roman" w:cs="Times New Roman"/>
          <w:i/>
          <w:sz w:val="18"/>
          <w:szCs w:val="18"/>
        </w:rPr>
        <w:t>DOI: 10.1037/1082-989X.8.4.524</w:t>
      </w:r>
    </w:p>
    <w:p w:rsidR="00A0783D" w:rsidRPr="00A0783D" w:rsidRDefault="00A0783D" w:rsidP="00A0783D">
      <w:pPr>
        <w:pStyle w:val="NormalWeb"/>
        <w:spacing w:after="0" w:afterAutospacing="0"/>
        <w:ind w:left="720" w:hanging="720"/>
        <w:rPr>
          <w:noProof/>
          <w:sz w:val="18"/>
          <w:szCs w:val="18"/>
        </w:rPr>
      </w:pPr>
      <w:bookmarkStart w:id="15" w:name="_ENREF_15"/>
      <w:r w:rsidRPr="00A0783D">
        <w:rPr>
          <w:noProof/>
          <w:sz w:val="18"/>
          <w:szCs w:val="18"/>
        </w:rPr>
        <w:t>15.</w:t>
      </w:r>
      <w:r w:rsidRPr="00A0783D">
        <w:rPr>
          <w:noProof/>
          <w:sz w:val="18"/>
          <w:szCs w:val="18"/>
        </w:rPr>
        <w:tab/>
        <w:t>Elkin I. A major dilemma in psychotherapy outcome research: Disentangling therapists from therapies. Clinical Psychology: Science and Practice, 1999. 6(1): p. 10-32.</w:t>
      </w:r>
      <w:bookmarkEnd w:id="15"/>
      <w:r w:rsidRPr="00A0783D">
        <w:rPr>
          <w:noProof/>
          <w:sz w:val="18"/>
          <w:szCs w:val="18"/>
        </w:rPr>
        <w:t xml:space="preserve"> </w:t>
      </w:r>
      <w:r w:rsidRPr="00A0783D">
        <w:rPr>
          <w:rFonts w:eastAsiaTheme="minorEastAsia"/>
          <w:i/>
          <w:sz w:val="18"/>
          <w:szCs w:val="18"/>
        </w:rPr>
        <w:t>DOI: 10.1093/clipsy.6.1.10</w:t>
      </w:r>
    </w:p>
    <w:p w:rsidR="00A0783D" w:rsidRPr="00A0783D" w:rsidRDefault="00A0783D" w:rsidP="00A0783D">
      <w:pPr>
        <w:spacing w:after="0" w:line="240" w:lineRule="auto"/>
        <w:ind w:left="720" w:hanging="720"/>
        <w:rPr>
          <w:rFonts w:ascii="Times New Roman" w:hAnsi="Times New Roman" w:cs="Times New Roman"/>
          <w:noProof/>
          <w:sz w:val="18"/>
          <w:szCs w:val="18"/>
        </w:rPr>
      </w:pPr>
      <w:bookmarkStart w:id="16" w:name="_ENREF_16"/>
      <w:r w:rsidRPr="00A0783D">
        <w:rPr>
          <w:rFonts w:ascii="Times New Roman" w:hAnsi="Times New Roman" w:cs="Times New Roman"/>
          <w:noProof/>
          <w:sz w:val="18"/>
          <w:szCs w:val="18"/>
        </w:rPr>
        <w:t>16.</w:t>
      </w:r>
      <w:r w:rsidRPr="00A0783D">
        <w:rPr>
          <w:rFonts w:ascii="Times New Roman" w:hAnsi="Times New Roman" w:cs="Times New Roman"/>
          <w:noProof/>
          <w:sz w:val="18"/>
          <w:szCs w:val="18"/>
        </w:rPr>
        <w:tab/>
        <w:t>Wampold BE. The great psychotherapy debate: Models, methods, and findings. Vol. 9. 2013: Routledge.</w:t>
      </w:r>
      <w:bookmarkEnd w:id="16"/>
      <w:r w:rsidRPr="00A0783D">
        <w:rPr>
          <w:rStyle w:val="st"/>
          <w:rFonts w:ascii="Times New Roman" w:hAnsi="Times New Roman" w:cs="Times New Roman"/>
          <w:color w:val="111111"/>
          <w:sz w:val="18"/>
          <w:szCs w:val="18"/>
        </w:rPr>
        <w:t xml:space="preserve"> </w:t>
      </w:r>
      <w:r w:rsidRPr="00A0783D">
        <w:rPr>
          <w:rFonts w:ascii="Times New Roman" w:hAnsi="Times New Roman" w:cs="Times New Roman"/>
          <w:i/>
          <w:sz w:val="18"/>
          <w:szCs w:val="18"/>
        </w:rPr>
        <w:t>ISBN-13: 978-0805832020</w:t>
      </w:r>
    </w:p>
    <w:p w:rsidR="00A0783D" w:rsidRPr="00A0783D" w:rsidRDefault="00A0783D" w:rsidP="00A0783D">
      <w:pPr>
        <w:spacing w:after="0" w:line="240" w:lineRule="auto"/>
        <w:ind w:left="720" w:hanging="720"/>
        <w:rPr>
          <w:rFonts w:ascii="Times New Roman" w:hAnsi="Times New Roman" w:cs="Times New Roman"/>
          <w:i/>
          <w:sz w:val="18"/>
          <w:szCs w:val="18"/>
        </w:rPr>
      </w:pPr>
      <w:bookmarkStart w:id="17" w:name="_ENREF_17"/>
      <w:r w:rsidRPr="00A0783D">
        <w:rPr>
          <w:rFonts w:ascii="Times New Roman" w:hAnsi="Times New Roman" w:cs="Times New Roman"/>
          <w:noProof/>
          <w:sz w:val="18"/>
          <w:szCs w:val="18"/>
        </w:rPr>
        <w:t>17.</w:t>
      </w:r>
      <w:r w:rsidRPr="00A0783D">
        <w:rPr>
          <w:rFonts w:ascii="Times New Roman" w:hAnsi="Times New Roman" w:cs="Times New Roman"/>
          <w:noProof/>
          <w:sz w:val="18"/>
          <w:szCs w:val="18"/>
        </w:rPr>
        <w:tab/>
        <w:t>Crits-Christoph P, Baranackie K, Kurcias J, Beck A, Carroll K, Perry K,et al. Meta</w:t>
      </w:r>
      <w:r w:rsidRPr="00A0783D">
        <w:rPr>
          <w:rFonts w:ascii="Cambria Math" w:hAnsi="Cambria Math" w:cs="Cambria Math"/>
          <w:noProof/>
          <w:sz w:val="18"/>
          <w:szCs w:val="18"/>
        </w:rPr>
        <w:t>‐</w:t>
      </w:r>
      <w:r w:rsidRPr="00A0783D">
        <w:rPr>
          <w:rFonts w:ascii="Times New Roman" w:hAnsi="Times New Roman" w:cs="Times New Roman"/>
          <w:noProof/>
          <w:sz w:val="18"/>
          <w:szCs w:val="18"/>
        </w:rPr>
        <w:t>Analysis of Therapist Effects in Psychotherapy Outcome Studies. Psychotherapy Research, 1991. 1(2): p. 81-91.</w:t>
      </w:r>
      <w:bookmarkEnd w:id="17"/>
      <w:r w:rsidRPr="00A0783D">
        <w:rPr>
          <w:rFonts w:ascii="Times New Roman" w:hAnsi="Times New Roman" w:cs="Times New Roman"/>
          <w:color w:val="444444"/>
          <w:sz w:val="18"/>
          <w:szCs w:val="18"/>
        </w:rPr>
        <w:t xml:space="preserve"> </w:t>
      </w:r>
      <w:r w:rsidRPr="00A0783D">
        <w:rPr>
          <w:rFonts w:ascii="Times New Roman" w:hAnsi="Times New Roman" w:cs="Times New Roman"/>
          <w:i/>
          <w:sz w:val="18"/>
          <w:szCs w:val="18"/>
        </w:rPr>
        <w:t>DOI: 10.1080/10503309112331335511</w:t>
      </w:r>
    </w:p>
    <w:p w:rsidR="00A0783D" w:rsidRPr="00A0783D" w:rsidRDefault="00A0783D" w:rsidP="00A0783D">
      <w:pPr>
        <w:spacing w:after="0" w:line="240" w:lineRule="auto"/>
        <w:ind w:left="720" w:hanging="720"/>
        <w:rPr>
          <w:rFonts w:ascii="Times New Roman" w:hAnsi="Times New Roman" w:cs="Times New Roman"/>
          <w:i/>
          <w:sz w:val="18"/>
          <w:szCs w:val="18"/>
        </w:rPr>
      </w:pPr>
      <w:bookmarkStart w:id="18" w:name="_ENREF_18"/>
      <w:r w:rsidRPr="00A0783D">
        <w:rPr>
          <w:rFonts w:ascii="Times New Roman" w:hAnsi="Times New Roman" w:cs="Times New Roman"/>
          <w:noProof/>
          <w:sz w:val="18"/>
          <w:szCs w:val="18"/>
        </w:rPr>
        <w:t>18.</w:t>
      </w:r>
      <w:r w:rsidRPr="00A0783D">
        <w:rPr>
          <w:rFonts w:ascii="Times New Roman" w:hAnsi="Times New Roman" w:cs="Times New Roman"/>
          <w:noProof/>
          <w:sz w:val="18"/>
          <w:szCs w:val="18"/>
        </w:rPr>
        <w:tab/>
        <w:t>Luborsky L, Diguer L, Seligman DA, Rosenthal R, Krause ED, Johnson S, et al. The researcher's own therapy allegiances: A “wild card” in comparisons of treatment efficacy. Clinical Psychology: Science and Practice, 1999. 6(1): p. 95-106.</w:t>
      </w:r>
      <w:bookmarkEnd w:id="18"/>
      <w:r w:rsidRPr="00A0783D">
        <w:rPr>
          <w:rFonts w:ascii="Times New Roman" w:eastAsiaTheme="minorHAnsi" w:hAnsi="Times New Roman" w:cs="Times New Roman"/>
          <w:sz w:val="18"/>
          <w:szCs w:val="18"/>
          <w:lang w:eastAsia="en-US"/>
        </w:rPr>
        <w:t xml:space="preserve"> </w:t>
      </w:r>
      <w:r w:rsidRPr="00A0783D">
        <w:rPr>
          <w:rFonts w:ascii="Times New Roman" w:hAnsi="Times New Roman" w:cs="Times New Roman"/>
          <w:i/>
          <w:sz w:val="18"/>
          <w:szCs w:val="18"/>
        </w:rPr>
        <w:t>ISSN: 1364-2537 (Print) 1469-5901 (Online)</w:t>
      </w:r>
    </w:p>
    <w:p w:rsidR="00A0783D" w:rsidRPr="00A0783D" w:rsidRDefault="00A0783D" w:rsidP="00A0783D">
      <w:pPr>
        <w:spacing w:after="0" w:line="240" w:lineRule="auto"/>
        <w:ind w:left="720" w:hanging="720"/>
        <w:rPr>
          <w:rFonts w:ascii="Times New Roman" w:hAnsi="Times New Roman" w:cs="Times New Roman"/>
          <w:noProof/>
          <w:sz w:val="18"/>
          <w:szCs w:val="18"/>
        </w:rPr>
      </w:pPr>
      <w:bookmarkStart w:id="19" w:name="_ENREF_19"/>
      <w:r w:rsidRPr="00A0783D">
        <w:rPr>
          <w:rFonts w:ascii="Times New Roman" w:hAnsi="Times New Roman" w:cs="Times New Roman"/>
          <w:noProof/>
          <w:sz w:val="18"/>
          <w:szCs w:val="18"/>
        </w:rPr>
        <w:t>19.</w:t>
      </w:r>
      <w:r w:rsidRPr="00A0783D">
        <w:rPr>
          <w:rFonts w:ascii="Times New Roman" w:hAnsi="Times New Roman" w:cs="Times New Roman"/>
          <w:noProof/>
          <w:sz w:val="18"/>
          <w:szCs w:val="18"/>
        </w:rPr>
        <w:tab/>
        <w:t>Crits-Christoph P,Mintz J. Implications of therapist effects for the design and analysis of comparative studies of psychotherapies. Journal of consulting and clinical psychology, 1991. 59(1): p. 20.</w:t>
      </w:r>
      <w:bookmarkEnd w:id="19"/>
      <w:r w:rsidRPr="00A0783D">
        <w:rPr>
          <w:rFonts w:ascii="Times New Roman" w:hAnsi="Times New Roman" w:cs="Times New Roman"/>
          <w:sz w:val="18"/>
          <w:szCs w:val="18"/>
        </w:rPr>
        <w:t xml:space="preserve"> . </w:t>
      </w:r>
      <w:hyperlink r:id="rId15" w:tgtFrame="_blank" w:history="1">
        <w:r w:rsidRPr="00A0783D">
          <w:rPr>
            <w:rStyle w:val="Hyperlink"/>
            <w:rFonts w:ascii="Times New Roman" w:hAnsi="Times New Roman" w:cs="Times New Roman"/>
            <w:sz w:val="18"/>
            <w:szCs w:val="18"/>
          </w:rPr>
          <w:t>http://dx.doi.org/10.1037/0022-006X.59.1.20</w:t>
        </w:r>
      </w:hyperlink>
    </w:p>
    <w:p w:rsidR="00A0783D" w:rsidRPr="00A0783D" w:rsidRDefault="00A0783D" w:rsidP="00A0783D">
      <w:pPr>
        <w:spacing w:after="0" w:line="240" w:lineRule="auto"/>
        <w:ind w:left="720" w:hanging="720"/>
        <w:rPr>
          <w:rFonts w:ascii="Times New Roman" w:hAnsi="Times New Roman" w:cs="Times New Roman"/>
          <w:noProof/>
          <w:sz w:val="18"/>
          <w:szCs w:val="18"/>
        </w:rPr>
      </w:pPr>
      <w:bookmarkStart w:id="20" w:name="_ENREF_20"/>
      <w:r w:rsidRPr="00A0783D">
        <w:rPr>
          <w:rFonts w:ascii="Times New Roman" w:hAnsi="Times New Roman" w:cs="Times New Roman"/>
          <w:noProof/>
          <w:sz w:val="18"/>
          <w:szCs w:val="18"/>
        </w:rPr>
        <w:t>20.</w:t>
      </w:r>
      <w:r w:rsidRPr="00A0783D">
        <w:rPr>
          <w:rFonts w:ascii="Times New Roman" w:hAnsi="Times New Roman" w:cs="Times New Roman"/>
          <w:noProof/>
          <w:sz w:val="18"/>
          <w:szCs w:val="18"/>
        </w:rPr>
        <w:tab/>
        <w:t>Wiborg JF, Knoop H, Wensing M, Bleijenberg G. Therapist effects and the dissemination of cognitive behaviour therapy for chronic fatigue syndrome in community-based mental health care. Journal of Psychosomatic Research, 2012. 72(6): p. 509-509.</w:t>
      </w:r>
      <w:bookmarkEnd w:id="20"/>
    </w:p>
    <w:p w:rsidR="00A0783D" w:rsidRPr="00A0783D" w:rsidRDefault="00A0783D" w:rsidP="00A0783D">
      <w:pPr>
        <w:spacing w:after="0" w:line="240" w:lineRule="auto"/>
        <w:ind w:left="720" w:hanging="720"/>
        <w:rPr>
          <w:rFonts w:ascii="Times New Roman" w:hAnsi="Times New Roman" w:cs="Times New Roman"/>
          <w:i/>
          <w:sz w:val="18"/>
          <w:szCs w:val="18"/>
        </w:rPr>
      </w:pPr>
      <w:bookmarkStart w:id="21" w:name="_ENREF_21"/>
      <w:r w:rsidRPr="00A0783D">
        <w:rPr>
          <w:rFonts w:ascii="Times New Roman" w:hAnsi="Times New Roman" w:cs="Times New Roman"/>
          <w:noProof/>
          <w:sz w:val="18"/>
          <w:szCs w:val="18"/>
        </w:rPr>
        <w:t>21.</w:t>
      </w:r>
      <w:r w:rsidRPr="00A0783D">
        <w:rPr>
          <w:rFonts w:ascii="Times New Roman" w:hAnsi="Times New Roman" w:cs="Times New Roman"/>
          <w:noProof/>
          <w:sz w:val="18"/>
          <w:szCs w:val="18"/>
        </w:rPr>
        <w:tab/>
        <w:t>Cella M, Stahl D, Reme SE, Chalder T. Therapist effects in routine psychotherapy practice: An account from chronic fatigue syndrome. Psychotherapy Research, 2011. 21(2): p. 168-178.</w:t>
      </w:r>
      <w:bookmarkEnd w:id="21"/>
      <w:r w:rsidRPr="00A0783D">
        <w:rPr>
          <w:rFonts w:ascii="Times New Roman" w:eastAsiaTheme="minorHAnsi" w:hAnsi="Times New Roman" w:cs="Times New Roman"/>
          <w:sz w:val="18"/>
          <w:szCs w:val="18"/>
          <w:lang w:eastAsia="en-US"/>
        </w:rPr>
        <w:t xml:space="preserve"> </w:t>
      </w:r>
      <w:r w:rsidRPr="00A0783D">
        <w:rPr>
          <w:rFonts w:ascii="Times New Roman" w:hAnsi="Times New Roman" w:cs="Times New Roman"/>
          <w:i/>
          <w:sz w:val="18"/>
          <w:szCs w:val="18"/>
        </w:rPr>
        <w:t>DOI: 10.1080/10503307.2010.535571</w:t>
      </w:r>
    </w:p>
    <w:p w:rsidR="00A0783D" w:rsidRPr="00A0783D" w:rsidRDefault="00A0783D" w:rsidP="00A0783D">
      <w:pPr>
        <w:spacing w:after="0" w:line="240" w:lineRule="auto"/>
        <w:ind w:left="720" w:hanging="720"/>
        <w:rPr>
          <w:rFonts w:ascii="Times New Roman" w:hAnsi="Times New Roman" w:cs="Times New Roman"/>
          <w:i/>
          <w:sz w:val="18"/>
          <w:szCs w:val="18"/>
        </w:rPr>
      </w:pPr>
      <w:bookmarkStart w:id="22" w:name="_ENREF_22"/>
      <w:r w:rsidRPr="00A0783D">
        <w:rPr>
          <w:rFonts w:ascii="Times New Roman" w:hAnsi="Times New Roman" w:cs="Times New Roman"/>
          <w:noProof/>
          <w:sz w:val="18"/>
          <w:szCs w:val="18"/>
        </w:rPr>
        <w:t>22.</w:t>
      </w:r>
      <w:r w:rsidRPr="00A0783D">
        <w:rPr>
          <w:rFonts w:ascii="Times New Roman" w:hAnsi="Times New Roman" w:cs="Times New Roman"/>
          <w:noProof/>
          <w:sz w:val="18"/>
          <w:szCs w:val="18"/>
        </w:rPr>
        <w:tab/>
        <w:t xml:space="preserve">Godfrey E, Chalder T, Ridsdale L, Seed P, Ogden J. Investigating the 'active ingredients' of cognitive behaviour therapy and counselling for patients with chronic fatigue in primary care: Developing a new process measure to </w:t>
      </w:r>
      <w:r w:rsidRPr="00A0783D">
        <w:rPr>
          <w:rFonts w:ascii="Times New Roman" w:hAnsi="Times New Roman" w:cs="Times New Roman"/>
          <w:noProof/>
          <w:sz w:val="18"/>
          <w:szCs w:val="18"/>
        </w:rPr>
        <w:lastRenderedPageBreak/>
        <w:t>assess treatment fidelity and predict outcome. British Journal of Clinical Psychology, 2007. 46: p. 253-272.</w:t>
      </w:r>
      <w:bookmarkEnd w:id="22"/>
      <w:r w:rsidRPr="00A0783D">
        <w:rPr>
          <w:rFonts w:ascii="Times New Roman" w:hAnsi="Times New Roman" w:cs="Times New Roman"/>
          <w:color w:val="444444"/>
          <w:sz w:val="18"/>
          <w:szCs w:val="18"/>
        </w:rPr>
        <w:t xml:space="preserve"> </w:t>
      </w:r>
      <w:r w:rsidRPr="00A0783D">
        <w:rPr>
          <w:rFonts w:ascii="Times New Roman" w:hAnsi="Times New Roman" w:cs="Times New Roman"/>
          <w:i/>
          <w:sz w:val="18"/>
          <w:szCs w:val="18"/>
        </w:rPr>
        <w:t>DOI: 10.1348/014466506X147420</w:t>
      </w:r>
    </w:p>
    <w:p w:rsidR="00A0783D" w:rsidRPr="00A0783D" w:rsidRDefault="00A0783D" w:rsidP="00A0783D">
      <w:pPr>
        <w:spacing w:after="0" w:line="240" w:lineRule="auto"/>
        <w:ind w:left="720" w:hanging="720"/>
        <w:rPr>
          <w:rFonts w:ascii="Times New Roman" w:hAnsi="Times New Roman" w:cs="Times New Roman"/>
          <w:color w:val="000000"/>
          <w:sz w:val="18"/>
          <w:szCs w:val="18"/>
        </w:rPr>
      </w:pPr>
      <w:bookmarkStart w:id="23" w:name="_ENREF_23"/>
      <w:r w:rsidRPr="00A0783D">
        <w:rPr>
          <w:rFonts w:ascii="Times New Roman" w:hAnsi="Times New Roman" w:cs="Times New Roman"/>
          <w:noProof/>
          <w:sz w:val="18"/>
          <w:szCs w:val="18"/>
        </w:rPr>
        <w:t>23.</w:t>
      </w:r>
      <w:r w:rsidRPr="00A0783D">
        <w:rPr>
          <w:rFonts w:ascii="Times New Roman" w:hAnsi="Times New Roman" w:cs="Times New Roman"/>
          <w:noProof/>
          <w:sz w:val="18"/>
          <w:szCs w:val="18"/>
        </w:rPr>
        <w:tab/>
        <w:t>Bordin ES. The generalizability of the psychoanalytic concept of the working alliance. Psychotherapy: Theory, research &amp; practice, 1979. 16(3): p. 252.</w:t>
      </w:r>
      <w:bookmarkEnd w:id="23"/>
      <w:r w:rsidRPr="00A0783D">
        <w:rPr>
          <w:rFonts w:ascii="Times New Roman" w:hAnsi="Times New Roman" w:cs="Times New Roman"/>
          <w:noProof/>
          <w:sz w:val="18"/>
          <w:szCs w:val="18"/>
        </w:rPr>
        <w:t xml:space="preserve"> </w:t>
      </w:r>
      <w:r w:rsidRPr="00A0783D">
        <w:rPr>
          <w:rFonts w:ascii="Times New Roman" w:hAnsi="Times New Roman" w:cs="Times New Roman"/>
          <w:color w:val="000000"/>
          <w:sz w:val="18"/>
          <w:szCs w:val="18"/>
        </w:rPr>
        <w:t xml:space="preserve">DOI: </w:t>
      </w:r>
      <w:hyperlink r:id="rId16" w:tgtFrame="_blank" w:history="1">
        <w:r w:rsidRPr="00A0783D">
          <w:rPr>
            <w:rStyle w:val="Hyperlink"/>
            <w:rFonts w:ascii="Times New Roman" w:hAnsi="Times New Roman" w:cs="Times New Roman"/>
            <w:sz w:val="18"/>
            <w:szCs w:val="18"/>
          </w:rPr>
          <w:t>10.1037/h0085885</w:t>
        </w:r>
      </w:hyperlink>
      <w:r w:rsidRPr="00A0783D">
        <w:rPr>
          <w:rFonts w:ascii="Times New Roman" w:hAnsi="Times New Roman" w:cs="Times New Roman"/>
          <w:color w:val="000000"/>
          <w:sz w:val="18"/>
          <w:szCs w:val="18"/>
        </w:rPr>
        <w:t xml:space="preserve"> </w:t>
      </w:r>
    </w:p>
    <w:p w:rsidR="00A0783D" w:rsidRPr="00A0783D" w:rsidRDefault="00A0783D" w:rsidP="00A0783D">
      <w:pPr>
        <w:spacing w:after="0" w:line="240" w:lineRule="auto"/>
        <w:ind w:left="720" w:hanging="720"/>
        <w:rPr>
          <w:rFonts w:ascii="Times New Roman" w:hAnsi="Times New Roman" w:cs="Times New Roman"/>
          <w:noProof/>
          <w:sz w:val="18"/>
          <w:szCs w:val="18"/>
        </w:rPr>
      </w:pPr>
      <w:bookmarkStart w:id="24" w:name="_ENREF_24"/>
      <w:r w:rsidRPr="00A0783D">
        <w:rPr>
          <w:rFonts w:ascii="Times New Roman" w:hAnsi="Times New Roman" w:cs="Times New Roman"/>
          <w:noProof/>
          <w:sz w:val="18"/>
          <w:szCs w:val="18"/>
        </w:rPr>
        <w:t>24.</w:t>
      </w:r>
      <w:r w:rsidRPr="00A0783D">
        <w:rPr>
          <w:rFonts w:ascii="Times New Roman" w:hAnsi="Times New Roman" w:cs="Times New Roman"/>
          <w:noProof/>
          <w:sz w:val="18"/>
          <w:szCs w:val="18"/>
        </w:rPr>
        <w:tab/>
        <w:t>Horvath AO, Symonds BD. Relation between working alliance and outcome in psychotherapy: A meta-analysis. Journal of counseling psychology, 1991. 38(2): p. 139.</w:t>
      </w:r>
      <w:bookmarkEnd w:id="24"/>
      <w:r w:rsidRPr="00A0783D">
        <w:rPr>
          <w:rFonts w:ascii="Times New Roman" w:hAnsi="Times New Roman" w:cs="Times New Roman"/>
          <w:sz w:val="18"/>
          <w:szCs w:val="18"/>
        </w:rPr>
        <w:t xml:space="preserve"> </w:t>
      </w:r>
      <w:hyperlink r:id="rId17" w:tgtFrame="_blank" w:history="1">
        <w:r w:rsidRPr="00A0783D">
          <w:rPr>
            <w:rStyle w:val="Hyperlink"/>
            <w:rFonts w:ascii="Times New Roman" w:hAnsi="Times New Roman" w:cs="Times New Roman"/>
            <w:sz w:val="18"/>
            <w:szCs w:val="18"/>
          </w:rPr>
          <w:t>http://dx.doi.org/10.1037/0022-0167.38.2.139</w:t>
        </w:r>
      </w:hyperlink>
    </w:p>
    <w:p w:rsidR="00A0783D" w:rsidRPr="00A0783D" w:rsidRDefault="00A0783D" w:rsidP="00A0783D">
      <w:pPr>
        <w:spacing w:after="0" w:line="240" w:lineRule="auto"/>
        <w:ind w:left="720" w:hanging="720"/>
        <w:rPr>
          <w:rFonts w:ascii="Times New Roman" w:hAnsi="Times New Roman" w:cs="Times New Roman"/>
          <w:noProof/>
          <w:sz w:val="18"/>
          <w:szCs w:val="18"/>
        </w:rPr>
      </w:pPr>
      <w:bookmarkStart w:id="25" w:name="_ENREF_25"/>
      <w:r w:rsidRPr="00A0783D">
        <w:rPr>
          <w:rFonts w:ascii="Times New Roman" w:hAnsi="Times New Roman" w:cs="Times New Roman"/>
          <w:noProof/>
          <w:sz w:val="18"/>
          <w:szCs w:val="18"/>
        </w:rPr>
        <w:t>25.</w:t>
      </w:r>
      <w:r w:rsidRPr="00A0783D">
        <w:rPr>
          <w:rFonts w:ascii="Times New Roman" w:hAnsi="Times New Roman" w:cs="Times New Roman"/>
          <w:noProof/>
          <w:sz w:val="18"/>
          <w:szCs w:val="18"/>
        </w:rPr>
        <w:tab/>
        <w:t>Martin DJ, Garske JP, Davis MK. Relation of the therapeutic alliance with outcome and other variables: a meta-analytic review</w:t>
      </w:r>
      <w:r w:rsidRPr="00A0783D">
        <w:rPr>
          <w:rFonts w:ascii="Times New Roman" w:hAnsi="Times New Roman" w:cs="Times New Roman"/>
          <w:i/>
          <w:noProof/>
          <w:sz w:val="18"/>
          <w:szCs w:val="18"/>
        </w:rPr>
        <w:t>.</w:t>
      </w:r>
      <w:r w:rsidRPr="00A0783D">
        <w:rPr>
          <w:rFonts w:ascii="Times New Roman" w:hAnsi="Times New Roman" w:cs="Times New Roman"/>
          <w:noProof/>
          <w:sz w:val="18"/>
          <w:szCs w:val="18"/>
        </w:rPr>
        <w:t xml:space="preserve"> Journal of consulting and clinical psychology, 2000. 68(3): p. 438.</w:t>
      </w:r>
      <w:bookmarkEnd w:id="25"/>
      <w:r w:rsidRPr="00A0783D">
        <w:rPr>
          <w:rFonts w:ascii="Times New Roman" w:hAnsi="Times New Roman" w:cs="Times New Roman"/>
          <w:sz w:val="18"/>
          <w:szCs w:val="18"/>
        </w:rPr>
        <w:t xml:space="preserve"> </w:t>
      </w:r>
      <w:hyperlink r:id="rId18" w:tgtFrame="_blank" w:history="1">
        <w:r w:rsidRPr="00A0783D">
          <w:rPr>
            <w:rStyle w:val="Hyperlink"/>
            <w:rFonts w:ascii="Times New Roman" w:hAnsi="Times New Roman" w:cs="Times New Roman"/>
            <w:sz w:val="18"/>
            <w:szCs w:val="18"/>
          </w:rPr>
          <w:t>http://dx.doi.org/10.1037/0022-006X.68.3.438</w:t>
        </w:r>
      </w:hyperlink>
    </w:p>
    <w:p w:rsidR="00A0783D" w:rsidRPr="00A0783D" w:rsidRDefault="00A0783D" w:rsidP="00A0783D">
      <w:pPr>
        <w:spacing w:after="0" w:line="240" w:lineRule="auto"/>
        <w:ind w:left="720" w:hanging="720"/>
        <w:rPr>
          <w:rFonts w:ascii="Times New Roman" w:hAnsi="Times New Roman" w:cs="Times New Roman"/>
          <w:noProof/>
          <w:sz w:val="18"/>
          <w:szCs w:val="18"/>
        </w:rPr>
      </w:pPr>
      <w:bookmarkStart w:id="26" w:name="_ENREF_26"/>
      <w:r w:rsidRPr="00A0783D">
        <w:rPr>
          <w:rFonts w:ascii="Times New Roman" w:hAnsi="Times New Roman" w:cs="Times New Roman"/>
          <w:noProof/>
          <w:sz w:val="18"/>
          <w:szCs w:val="18"/>
        </w:rPr>
        <w:t>26.</w:t>
      </w:r>
      <w:r w:rsidRPr="00A0783D">
        <w:rPr>
          <w:rFonts w:ascii="Times New Roman" w:hAnsi="Times New Roman" w:cs="Times New Roman"/>
          <w:noProof/>
          <w:sz w:val="18"/>
          <w:szCs w:val="18"/>
        </w:rPr>
        <w:tab/>
        <w:t>McLeod BD. Relation of the alliance with outcomes in youth psychotherapy: A meta-analysis</w:t>
      </w:r>
      <w:r w:rsidRPr="00A0783D">
        <w:rPr>
          <w:rFonts w:ascii="Times New Roman" w:hAnsi="Times New Roman" w:cs="Times New Roman"/>
          <w:i/>
          <w:noProof/>
          <w:sz w:val="18"/>
          <w:szCs w:val="18"/>
        </w:rPr>
        <w:t>.</w:t>
      </w:r>
      <w:r w:rsidRPr="00A0783D">
        <w:rPr>
          <w:rFonts w:ascii="Times New Roman" w:hAnsi="Times New Roman" w:cs="Times New Roman"/>
          <w:noProof/>
          <w:sz w:val="18"/>
          <w:szCs w:val="18"/>
        </w:rPr>
        <w:t xml:space="preserve"> Clinical Psychology Review, 2011. 31(4): p. 603-616.</w:t>
      </w:r>
      <w:bookmarkEnd w:id="26"/>
      <w:r w:rsidRPr="00A0783D">
        <w:rPr>
          <w:rFonts w:ascii="Times New Roman" w:hAnsi="Times New Roman" w:cs="Times New Roman"/>
          <w:sz w:val="18"/>
          <w:szCs w:val="18"/>
        </w:rPr>
        <w:t xml:space="preserve"> </w:t>
      </w:r>
      <w:r w:rsidRPr="00A0783D">
        <w:rPr>
          <w:rFonts w:ascii="Times New Roman" w:hAnsi="Times New Roman" w:cs="Times New Roman"/>
          <w:i/>
          <w:sz w:val="18"/>
          <w:szCs w:val="18"/>
        </w:rPr>
        <w:t>doi: 10.1016/j.cpr.2011.02.003</w:t>
      </w:r>
    </w:p>
    <w:p w:rsidR="00A0783D" w:rsidRPr="00A0783D" w:rsidRDefault="00A0783D" w:rsidP="00A0783D">
      <w:pPr>
        <w:spacing w:after="0" w:line="240" w:lineRule="auto"/>
        <w:ind w:left="720" w:hanging="720"/>
        <w:rPr>
          <w:rFonts w:ascii="Times New Roman" w:hAnsi="Times New Roman" w:cs="Times New Roman"/>
          <w:noProof/>
          <w:sz w:val="18"/>
          <w:szCs w:val="18"/>
        </w:rPr>
      </w:pPr>
      <w:bookmarkStart w:id="27" w:name="_ENREF_27"/>
      <w:r w:rsidRPr="00A0783D">
        <w:rPr>
          <w:rFonts w:ascii="Times New Roman" w:hAnsi="Times New Roman" w:cs="Times New Roman"/>
          <w:noProof/>
          <w:sz w:val="18"/>
          <w:szCs w:val="18"/>
        </w:rPr>
        <w:t>27.</w:t>
      </w:r>
      <w:r w:rsidRPr="00A0783D">
        <w:rPr>
          <w:rFonts w:ascii="Times New Roman" w:hAnsi="Times New Roman" w:cs="Times New Roman"/>
          <w:noProof/>
          <w:sz w:val="18"/>
          <w:szCs w:val="18"/>
        </w:rPr>
        <w:tab/>
        <w:t>Heins MJ, Knoop H, Bleijenberg G. The role of the therapeutic relationship in cognitive behaviour therapy for chronic fatigue syndrome. Behaviour Research and Therapy, 2013. 51(7): p. 368-376.</w:t>
      </w:r>
      <w:bookmarkEnd w:id="27"/>
      <w:r w:rsidRPr="00A0783D">
        <w:rPr>
          <w:rFonts w:ascii="Times New Roman" w:hAnsi="Times New Roman" w:cs="Times New Roman"/>
          <w:sz w:val="18"/>
          <w:szCs w:val="18"/>
        </w:rPr>
        <w:t xml:space="preserve"> </w:t>
      </w:r>
      <w:r w:rsidRPr="00A0783D">
        <w:rPr>
          <w:rFonts w:ascii="Times New Roman" w:hAnsi="Times New Roman" w:cs="Times New Roman"/>
          <w:i/>
          <w:sz w:val="18"/>
          <w:szCs w:val="18"/>
        </w:rPr>
        <w:t>doi: 10.1016/j.brat.2013.02.001.</w:t>
      </w:r>
    </w:p>
    <w:p w:rsidR="00A0783D" w:rsidRPr="00A0783D" w:rsidRDefault="00A0783D" w:rsidP="00A0783D">
      <w:pPr>
        <w:spacing w:after="0" w:line="240" w:lineRule="auto"/>
        <w:ind w:left="720" w:hanging="720"/>
        <w:rPr>
          <w:rFonts w:ascii="Times New Roman" w:hAnsi="Times New Roman" w:cs="Times New Roman"/>
          <w:i/>
          <w:sz w:val="18"/>
          <w:szCs w:val="18"/>
        </w:rPr>
      </w:pPr>
      <w:bookmarkStart w:id="28" w:name="_ENREF_28"/>
      <w:r w:rsidRPr="00A0783D">
        <w:rPr>
          <w:rFonts w:ascii="Times New Roman" w:hAnsi="Times New Roman" w:cs="Times New Roman"/>
          <w:noProof/>
          <w:sz w:val="18"/>
          <w:szCs w:val="18"/>
        </w:rPr>
        <w:t>28.</w:t>
      </w:r>
      <w:r w:rsidRPr="00A0783D">
        <w:rPr>
          <w:rFonts w:ascii="Times New Roman" w:hAnsi="Times New Roman" w:cs="Times New Roman"/>
          <w:noProof/>
          <w:sz w:val="18"/>
          <w:szCs w:val="18"/>
        </w:rPr>
        <w:tab/>
        <w:t>Wampold BE,Budge SL. The 2011 Leona Tyler Award Address The Relationship—and Its Relationship to the Common and Specific Factors of Psychotherapy</w:t>
      </w:r>
      <w:r w:rsidRPr="00A0783D">
        <w:rPr>
          <w:rFonts w:ascii="Times New Roman" w:hAnsi="Times New Roman" w:cs="Times New Roman"/>
          <w:i/>
          <w:noProof/>
          <w:sz w:val="18"/>
          <w:szCs w:val="18"/>
        </w:rPr>
        <w:t>.</w:t>
      </w:r>
      <w:r w:rsidRPr="00A0783D">
        <w:rPr>
          <w:rFonts w:ascii="Times New Roman" w:hAnsi="Times New Roman" w:cs="Times New Roman"/>
          <w:noProof/>
          <w:sz w:val="18"/>
          <w:szCs w:val="18"/>
        </w:rPr>
        <w:t xml:space="preserve"> The Counseling Psychologist, 2012. 40(4): p. 601-623.</w:t>
      </w:r>
      <w:bookmarkEnd w:id="28"/>
      <w:r w:rsidRPr="00A0783D">
        <w:rPr>
          <w:rFonts w:ascii="Times New Roman" w:hAnsi="Times New Roman" w:cs="Times New Roman"/>
          <w:bCs/>
          <w:color w:val="333300"/>
          <w:sz w:val="18"/>
          <w:szCs w:val="18"/>
        </w:rPr>
        <w:t xml:space="preserve"> </w:t>
      </w:r>
      <w:r w:rsidRPr="00A0783D">
        <w:rPr>
          <w:rFonts w:ascii="Times New Roman" w:hAnsi="Times New Roman" w:cs="Times New Roman"/>
          <w:i/>
          <w:sz w:val="18"/>
          <w:szCs w:val="18"/>
        </w:rPr>
        <w:t>doi: 10.1177/0011000011432709</w:t>
      </w:r>
    </w:p>
    <w:p w:rsidR="00A0783D" w:rsidRPr="00A0783D" w:rsidRDefault="00A0783D" w:rsidP="00A0783D">
      <w:pPr>
        <w:spacing w:after="0" w:line="240" w:lineRule="auto"/>
        <w:ind w:left="720" w:hanging="720"/>
        <w:rPr>
          <w:rFonts w:ascii="Times New Roman" w:hAnsi="Times New Roman" w:cs="Times New Roman"/>
          <w:noProof/>
          <w:sz w:val="18"/>
          <w:szCs w:val="18"/>
        </w:rPr>
      </w:pPr>
      <w:bookmarkStart w:id="29" w:name="_ENREF_29"/>
      <w:r w:rsidRPr="00A0783D">
        <w:rPr>
          <w:rFonts w:ascii="Times New Roman" w:hAnsi="Times New Roman" w:cs="Times New Roman"/>
          <w:noProof/>
          <w:sz w:val="18"/>
          <w:szCs w:val="18"/>
        </w:rPr>
        <w:t>29.</w:t>
      </w:r>
      <w:r w:rsidRPr="00A0783D">
        <w:rPr>
          <w:rFonts w:ascii="Times New Roman" w:hAnsi="Times New Roman" w:cs="Times New Roman"/>
          <w:noProof/>
          <w:sz w:val="18"/>
          <w:szCs w:val="18"/>
        </w:rPr>
        <w:tab/>
        <w:t>White IR,Royston P, Wood AM.  Multiple imputation using chained equations: issues and guidance for practice. Statistics in medicine, 2011. 30(4): p. 377-399.</w:t>
      </w:r>
      <w:bookmarkEnd w:id="29"/>
      <w:r w:rsidRPr="00A0783D">
        <w:rPr>
          <w:rFonts w:ascii="Times New Roman" w:hAnsi="Times New Roman" w:cs="Times New Roman"/>
          <w:sz w:val="18"/>
          <w:szCs w:val="18"/>
        </w:rPr>
        <w:t xml:space="preserve"> </w:t>
      </w:r>
      <w:r w:rsidRPr="00A0783D">
        <w:rPr>
          <w:rFonts w:ascii="Times New Roman" w:hAnsi="Times New Roman" w:cs="Times New Roman"/>
          <w:i/>
          <w:sz w:val="18"/>
          <w:szCs w:val="18"/>
        </w:rPr>
        <w:t>doi: 10.1002/sim.4067</w:t>
      </w:r>
      <w:r w:rsidRPr="00A0783D">
        <w:rPr>
          <w:rFonts w:ascii="Times New Roman" w:hAnsi="Times New Roman" w:cs="Times New Roman"/>
          <w:sz w:val="18"/>
          <w:szCs w:val="18"/>
        </w:rPr>
        <w:fldChar w:fldCharType="end"/>
      </w:r>
      <w:r w:rsidRPr="00A0783D">
        <w:rPr>
          <w:rFonts w:ascii="Times New Roman" w:hAnsi="Times New Roman" w:cs="Times New Roman"/>
          <w:sz w:val="18"/>
          <w:szCs w:val="18"/>
        </w:rPr>
        <w:fldChar w:fldCharType="begin"/>
      </w:r>
      <w:r w:rsidRPr="00A0783D">
        <w:rPr>
          <w:rFonts w:ascii="Times New Roman" w:hAnsi="Times New Roman" w:cs="Times New Roman"/>
          <w:sz w:val="18"/>
          <w:szCs w:val="18"/>
        </w:rPr>
        <w:instrText xml:space="preserve"> ADDIN EN.REFLIST </w:instrText>
      </w:r>
      <w:r w:rsidRPr="00A0783D">
        <w:rPr>
          <w:rFonts w:ascii="Times New Roman" w:hAnsi="Times New Roman" w:cs="Times New Roman"/>
          <w:sz w:val="18"/>
          <w:szCs w:val="18"/>
        </w:rPr>
        <w:fldChar w:fldCharType="separate"/>
      </w:r>
    </w:p>
    <w:p w:rsidR="00A0783D" w:rsidRPr="00A0783D" w:rsidRDefault="00A0783D" w:rsidP="00A0783D">
      <w:pPr>
        <w:spacing w:after="0" w:line="240" w:lineRule="auto"/>
        <w:ind w:left="720" w:hanging="720"/>
        <w:rPr>
          <w:rFonts w:ascii="Times New Roman" w:hAnsi="Times New Roman" w:cs="Times New Roman"/>
          <w:noProof/>
          <w:sz w:val="18"/>
          <w:szCs w:val="18"/>
        </w:rPr>
      </w:pPr>
      <w:r w:rsidRPr="00A0783D">
        <w:rPr>
          <w:rFonts w:ascii="Times New Roman" w:hAnsi="Times New Roman" w:cs="Times New Roman"/>
          <w:noProof/>
          <w:sz w:val="18"/>
          <w:szCs w:val="18"/>
        </w:rPr>
        <w:t>30.</w:t>
      </w:r>
      <w:r w:rsidRPr="00A0783D">
        <w:rPr>
          <w:rFonts w:ascii="Times New Roman" w:hAnsi="Times New Roman" w:cs="Times New Roman"/>
          <w:noProof/>
          <w:sz w:val="18"/>
          <w:szCs w:val="18"/>
        </w:rPr>
        <w:tab/>
        <w:t xml:space="preserve">Wearden AJ, Riste L, Dowrick C, Chew-Graham C, Bentall RP, Morriss RK, et al., Fatigue Intervention by Nurses Evaluation - The FINE Trial. A randomised controlled trial of nurse led self-help treatment for patients in primary care with chronic fatigue syndrome: study protocol. ISRCTN74156610. Bmc Medicine, 2006. 4. </w:t>
      </w:r>
      <w:r w:rsidRPr="00A0783D">
        <w:rPr>
          <w:rStyle w:val="pseudotab3"/>
          <w:rFonts w:ascii="Times New Roman" w:hAnsi="Times New Roman" w:cs="Times New Roman"/>
          <w:color w:val="474848"/>
          <w:sz w:val="18"/>
          <w:szCs w:val="18"/>
          <w:u w:val="single"/>
        </w:rPr>
        <w:t>doi:10.1186/1741-7015-4-9</w:t>
      </w:r>
    </w:p>
    <w:p w:rsidR="00A0783D" w:rsidRPr="00A0783D" w:rsidRDefault="00A0783D" w:rsidP="00A0783D">
      <w:pPr>
        <w:spacing w:after="0" w:line="240" w:lineRule="auto"/>
        <w:ind w:left="720" w:hanging="720"/>
        <w:rPr>
          <w:rFonts w:ascii="Times New Roman" w:hAnsi="Times New Roman" w:cs="Times New Roman"/>
          <w:noProof/>
          <w:sz w:val="18"/>
          <w:szCs w:val="18"/>
        </w:rPr>
      </w:pPr>
      <w:r w:rsidRPr="00A0783D">
        <w:rPr>
          <w:rFonts w:ascii="Times New Roman" w:hAnsi="Times New Roman" w:cs="Times New Roman"/>
          <w:noProof/>
          <w:sz w:val="18"/>
          <w:szCs w:val="18"/>
        </w:rPr>
        <w:t>31.</w:t>
      </w:r>
      <w:r w:rsidRPr="00A0783D">
        <w:rPr>
          <w:rFonts w:ascii="Times New Roman" w:hAnsi="Times New Roman" w:cs="Times New Roman"/>
          <w:noProof/>
          <w:sz w:val="18"/>
          <w:szCs w:val="18"/>
        </w:rPr>
        <w:tab/>
        <w:t>Powell P, Bentall RP, Nye FJ, Edwards RH. Randomised controlled trial of patient education to encourage graded exercise in chronic fatigue syndrome</w:t>
      </w:r>
      <w:r w:rsidRPr="00A0783D">
        <w:rPr>
          <w:rFonts w:ascii="Times New Roman" w:hAnsi="Times New Roman" w:cs="Times New Roman"/>
          <w:i/>
          <w:noProof/>
          <w:sz w:val="18"/>
          <w:szCs w:val="18"/>
        </w:rPr>
        <w:t>.</w:t>
      </w:r>
      <w:r w:rsidRPr="00A0783D">
        <w:rPr>
          <w:rFonts w:ascii="Times New Roman" w:hAnsi="Times New Roman" w:cs="Times New Roman"/>
          <w:noProof/>
          <w:sz w:val="18"/>
          <w:szCs w:val="18"/>
        </w:rPr>
        <w:t xml:space="preserve"> BMJ, 2001. 322(7283): p. 387. </w:t>
      </w:r>
      <w:r w:rsidRPr="00A0783D">
        <w:rPr>
          <w:rStyle w:val="label"/>
          <w:rFonts w:ascii="Times New Roman" w:hAnsi="Times New Roman" w:cs="Times New Roman"/>
          <w:sz w:val="18"/>
          <w:szCs w:val="18"/>
          <w:u w:val="single"/>
        </w:rPr>
        <w:t>doi:</w:t>
      </w:r>
      <w:r w:rsidRPr="00A0783D">
        <w:rPr>
          <w:rStyle w:val="highwire-cite-metadata-doi"/>
          <w:rFonts w:ascii="Times New Roman" w:hAnsi="Times New Roman" w:cs="Times New Roman"/>
          <w:sz w:val="18"/>
          <w:szCs w:val="18"/>
          <w:u w:val="single"/>
        </w:rPr>
        <w:t>10.1192/bjp.184.2.142</w:t>
      </w:r>
    </w:p>
    <w:p w:rsidR="00A0783D" w:rsidRPr="00A0783D" w:rsidRDefault="00A0783D" w:rsidP="00A0783D">
      <w:pPr>
        <w:spacing w:after="0" w:line="240" w:lineRule="auto"/>
        <w:ind w:left="720" w:hanging="720"/>
        <w:rPr>
          <w:rFonts w:ascii="Times New Roman" w:hAnsi="Times New Roman" w:cs="Times New Roman"/>
          <w:noProof/>
          <w:sz w:val="18"/>
          <w:szCs w:val="18"/>
        </w:rPr>
      </w:pPr>
      <w:r w:rsidRPr="00A0783D">
        <w:rPr>
          <w:rFonts w:ascii="Times New Roman" w:hAnsi="Times New Roman" w:cs="Times New Roman"/>
          <w:noProof/>
          <w:sz w:val="18"/>
          <w:szCs w:val="18"/>
        </w:rPr>
        <w:t>32.</w:t>
      </w:r>
      <w:r w:rsidRPr="00A0783D">
        <w:rPr>
          <w:rFonts w:ascii="Times New Roman" w:hAnsi="Times New Roman" w:cs="Times New Roman"/>
          <w:noProof/>
          <w:sz w:val="18"/>
          <w:szCs w:val="18"/>
        </w:rPr>
        <w:tab/>
        <w:t xml:space="preserve">Muran JC, Gorman BS, Safran JD, Twining L, Samstag LW, Winston A. Linking in-session change to overall outcome in short-term cognitive therapy. Journal of Consulting and Clinical Psychology, 1995. 63(4): p. 651. </w:t>
      </w:r>
      <w:r w:rsidRPr="00A0783D">
        <w:rPr>
          <w:rFonts w:ascii="Times New Roman" w:hAnsi="Times New Roman" w:cs="Times New Roman"/>
          <w:color w:val="444444"/>
          <w:sz w:val="18"/>
          <w:szCs w:val="18"/>
          <w:u w:val="single"/>
        </w:rPr>
        <w:t>doi: 10.1037//0022-006X.63.4.651</w:t>
      </w:r>
    </w:p>
    <w:p w:rsidR="00A0783D" w:rsidRPr="00A0783D" w:rsidRDefault="00A0783D" w:rsidP="00A0783D">
      <w:pPr>
        <w:spacing w:after="0" w:line="240" w:lineRule="auto"/>
        <w:ind w:left="720" w:hanging="720"/>
        <w:rPr>
          <w:rFonts w:ascii="Times New Roman" w:eastAsia="Times New Roman" w:hAnsi="Times New Roman" w:cs="Times New Roman"/>
          <w:color w:val="000000"/>
          <w:sz w:val="18"/>
          <w:szCs w:val="18"/>
        </w:rPr>
      </w:pPr>
      <w:r w:rsidRPr="00A0783D">
        <w:rPr>
          <w:rFonts w:ascii="Times New Roman" w:hAnsi="Times New Roman" w:cs="Times New Roman"/>
          <w:noProof/>
          <w:sz w:val="18"/>
          <w:szCs w:val="18"/>
        </w:rPr>
        <w:t>33.</w:t>
      </w:r>
      <w:r w:rsidRPr="00A0783D">
        <w:rPr>
          <w:rFonts w:ascii="Times New Roman" w:hAnsi="Times New Roman" w:cs="Times New Roman"/>
          <w:noProof/>
          <w:sz w:val="18"/>
          <w:szCs w:val="18"/>
        </w:rPr>
        <w:tab/>
        <w:t xml:space="preserve">Ware JE, Sherbourne CD. The MOS 36-item short-form health survey (SF-36): I. Conceptual framework and item selection. Medical care, 1992: p. 473-483. </w:t>
      </w:r>
      <w:r w:rsidRPr="00A0783D">
        <w:rPr>
          <w:rFonts w:ascii="Times New Roman" w:eastAsia="Times New Roman" w:hAnsi="Times New Roman" w:cs="Times New Roman"/>
          <w:color w:val="000000"/>
          <w:sz w:val="18"/>
          <w:szCs w:val="18"/>
          <w:u w:val="single"/>
        </w:rPr>
        <w:t xml:space="preserve">doi: </w:t>
      </w:r>
      <w:hyperlink r:id="rId19" w:tgtFrame="_blank" w:history="1">
        <w:r w:rsidRPr="00A0783D">
          <w:rPr>
            <w:rFonts w:ascii="Times New Roman" w:eastAsia="Times New Roman" w:hAnsi="Times New Roman" w:cs="Times New Roman"/>
            <w:color w:val="0044CC"/>
            <w:sz w:val="18"/>
            <w:szCs w:val="18"/>
            <w:u w:val="single"/>
          </w:rPr>
          <w:t>10.1097/00005650-199206000-00002</w:t>
        </w:r>
      </w:hyperlink>
    </w:p>
    <w:p w:rsidR="00A0783D" w:rsidRPr="00A0783D" w:rsidRDefault="00A0783D" w:rsidP="00A0783D">
      <w:pPr>
        <w:spacing w:after="0" w:line="240" w:lineRule="auto"/>
        <w:ind w:left="720" w:hanging="720"/>
        <w:rPr>
          <w:rFonts w:ascii="Times New Roman" w:hAnsi="Times New Roman" w:cs="Times New Roman"/>
          <w:noProof/>
          <w:sz w:val="18"/>
          <w:szCs w:val="18"/>
        </w:rPr>
      </w:pPr>
      <w:r w:rsidRPr="00A0783D">
        <w:rPr>
          <w:rFonts w:ascii="Times New Roman" w:hAnsi="Times New Roman" w:cs="Times New Roman"/>
          <w:noProof/>
          <w:sz w:val="18"/>
          <w:szCs w:val="18"/>
        </w:rPr>
        <w:t>34.</w:t>
      </w:r>
      <w:r w:rsidRPr="00A0783D">
        <w:rPr>
          <w:rFonts w:ascii="Times New Roman" w:hAnsi="Times New Roman" w:cs="Times New Roman"/>
          <w:noProof/>
          <w:sz w:val="18"/>
          <w:szCs w:val="18"/>
        </w:rPr>
        <w:tab/>
        <w:t xml:space="preserve">Chalder T, </w:t>
      </w:r>
      <w:r w:rsidRPr="00A0783D">
        <w:rPr>
          <w:rStyle w:val="st"/>
          <w:rFonts w:ascii="Times New Roman" w:hAnsi="Times New Roman" w:cs="Times New Roman"/>
          <w:sz w:val="18"/>
          <w:szCs w:val="18"/>
        </w:rPr>
        <w:t xml:space="preserve">Berelowitz G, Pawlikowska T, Watts L, Wessely S, Wright D et al. </w:t>
      </w:r>
      <w:r w:rsidRPr="00A0783D">
        <w:rPr>
          <w:rFonts w:ascii="Times New Roman" w:hAnsi="Times New Roman" w:cs="Times New Roman"/>
          <w:i/>
          <w:noProof/>
          <w:sz w:val="18"/>
          <w:szCs w:val="18"/>
        </w:rPr>
        <w:t>Development of a fatigue scale.</w:t>
      </w:r>
      <w:r w:rsidRPr="00A0783D">
        <w:rPr>
          <w:rFonts w:ascii="Times New Roman" w:hAnsi="Times New Roman" w:cs="Times New Roman"/>
          <w:noProof/>
          <w:sz w:val="18"/>
          <w:szCs w:val="18"/>
        </w:rPr>
        <w:t xml:space="preserve"> Journal of Psychosomatic Research, 1993. 37(2): p. 147-153. </w:t>
      </w:r>
      <w:r w:rsidRPr="00A0783D">
        <w:rPr>
          <w:rFonts w:ascii="Times New Roman" w:hAnsi="Times New Roman" w:cs="Times New Roman"/>
          <w:color w:val="444444"/>
          <w:sz w:val="18"/>
          <w:szCs w:val="18"/>
          <w:u w:val="single"/>
        </w:rPr>
        <w:t>doi: 10.1016/0022-3999(93)90081-P</w:t>
      </w:r>
    </w:p>
    <w:p w:rsidR="00A0783D" w:rsidRPr="00A0783D" w:rsidRDefault="00A0783D" w:rsidP="00A0783D">
      <w:pPr>
        <w:spacing w:after="0" w:line="240" w:lineRule="auto"/>
        <w:ind w:left="720" w:hanging="720"/>
        <w:rPr>
          <w:rFonts w:ascii="Times New Roman" w:hAnsi="Times New Roman" w:cs="Times New Roman"/>
          <w:noProof/>
          <w:sz w:val="18"/>
          <w:szCs w:val="18"/>
          <w:u w:val="single"/>
        </w:rPr>
      </w:pPr>
      <w:r w:rsidRPr="00A0783D">
        <w:rPr>
          <w:rFonts w:ascii="Times New Roman" w:hAnsi="Times New Roman" w:cs="Times New Roman"/>
          <w:noProof/>
          <w:sz w:val="18"/>
          <w:szCs w:val="18"/>
        </w:rPr>
        <w:t>35.</w:t>
      </w:r>
      <w:r w:rsidRPr="00A0783D">
        <w:rPr>
          <w:rFonts w:ascii="Times New Roman" w:hAnsi="Times New Roman" w:cs="Times New Roman"/>
          <w:noProof/>
          <w:sz w:val="18"/>
          <w:szCs w:val="18"/>
        </w:rPr>
        <w:tab/>
        <w:t xml:space="preserve">Cella M, Chalder T. Measuring fatigue in clinical and community settings. Journal of psychosomatic research, 2010. 69(1): p. 17-22. </w:t>
      </w:r>
      <w:r w:rsidRPr="00A0783D">
        <w:rPr>
          <w:rFonts w:ascii="Times New Roman" w:hAnsi="Times New Roman" w:cs="Times New Roman"/>
          <w:color w:val="333333"/>
          <w:sz w:val="18"/>
          <w:szCs w:val="18"/>
          <w:u w:val="single"/>
        </w:rPr>
        <w:t xml:space="preserve">doi: </w:t>
      </w:r>
      <w:hyperlink r:id="rId20" w:history="1">
        <w:r w:rsidRPr="00A0783D">
          <w:rPr>
            <w:rFonts w:ascii="Times New Roman" w:hAnsi="Times New Roman" w:cs="Times New Roman"/>
            <w:color w:val="336699"/>
            <w:sz w:val="18"/>
            <w:szCs w:val="18"/>
            <w:u w:val="single"/>
          </w:rPr>
          <w:t>http://dx.doi.org/10.1016/j.jpsychores.2009.10.007</w:t>
        </w:r>
      </w:hyperlink>
    </w:p>
    <w:p w:rsidR="00A0783D" w:rsidRPr="00A0783D" w:rsidRDefault="00A0783D" w:rsidP="00A0783D">
      <w:pPr>
        <w:spacing w:after="0" w:line="240" w:lineRule="auto"/>
        <w:ind w:left="720" w:hanging="720"/>
        <w:rPr>
          <w:rFonts w:ascii="Times New Roman" w:hAnsi="Times New Roman" w:cs="Times New Roman"/>
          <w:noProof/>
          <w:sz w:val="18"/>
          <w:szCs w:val="18"/>
        </w:rPr>
      </w:pPr>
      <w:r w:rsidRPr="00A0783D">
        <w:rPr>
          <w:rFonts w:ascii="Times New Roman" w:hAnsi="Times New Roman" w:cs="Times New Roman"/>
          <w:noProof/>
          <w:sz w:val="18"/>
          <w:szCs w:val="18"/>
        </w:rPr>
        <w:t>36.</w:t>
      </w:r>
      <w:r w:rsidRPr="00A0783D">
        <w:rPr>
          <w:rFonts w:ascii="Times New Roman" w:hAnsi="Times New Roman" w:cs="Times New Roman"/>
          <w:noProof/>
          <w:sz w:val="18"/>
          <w:szCs w:val="18"/>
        </w:rPr>
        <w:tab/>
        <w:t>Morriss R Wearden A, Mullis R. Exploring the validity of the Chalder Fatigue scale in chronic fatigue syndrome</w:t>
      </w:r>
      <w:r w:rsidRPr="00A0783D">
        <w:rPr>
          <w:rFonts w:ascii="Times New Roman" w:hAnsi="Times New Roman" w:cs="Times New Roman"/>
          <w:i/>
          <w:noProof/>
          <w:sz w:val="18"/>
          <w:szCs w:val="18"/>
        </w:rPr>
        <w:t>.</w:t>
      </w:r>
      <w:r w:rsidRPr="00A0783D">
        <w:rPr>
          <w:rFonts w:ascii="Times New Roman" w:hAnsi="Times New Roman" w:cs="Times New Roman"/>
          <w:noProof/>
          <w:sz w:val="18"/>
          <w:szCs w:val="18"/>
        </w:rPr>
        <w:t xml:space="preserve"> Journal of psychosomatic research, 1998. 45(5): p. 411-417. </w:t>
      </w:r>
      <w:r w:rsidRPr="00A0783D">
        <w:rPr>
          <w:rFonts w:ascii="Times New Roman" w:hAnsi="Times New Roman" w:cs="Times New Roman"/>
          <w:color w:val="333333"/>
          <w:sz w:val="18"/>
          <w:szCs w:val="18"/>
          <w:u w:val="single"/>
        </w:rPr>
        <w:t xml:space="preserve">doi: </w:t>
      </w:r>
      <w:hyperlink r:id="rId21" w:history="1">
        <w:r w:rsidRPr="00A0783D">
          <w:rPr>
            <w:rFonts w:ascii="Times New Roman" w:hAnsi="Times New Roman" w:cs="Times New Roman"/>
            <w:color w:val="336699"/>
            <w:sz w:val="18"/>
            <w:szCs w:val="18"/>
            <w:u w:val="single"/>
          </w:rPr>
          <w:t>http://dx.doi.org/10.1016/S0022-3999(98)00022-1</w:t>
        </w:r>
      </w:hyperlink>
    </w:p>
    <w:p w:rsidR="00A0783D" w:rsidRPr="00A0783D" w:rsidRDefault="00A0783D" w:rsidP="00A0783D">
      <w:pPr>
        <w:spacing w:after="0" w:line="240" w:lineRule="auto"/>
        <w:ind w:left="720" w:hanging="720"/>
        <w:rPr>
          <w:rFonts w:ascii="Times New Roman" w:hAnsi="Times New Roman" w:cs="Times New Roman"/>
          <w:noProof/>
          <w:sz w:val="18"/>
          <w:szCs w:val="18"/>
        </w:rPr>
      </w:pPr>
      <w:r w:rsidRPr="00A0783D">
        <w:rPr>
          <w:rFonts w:ascii="Times New Roman" w:hAnsi="Times New Roman" w:cs="Times New Roman"/>
          <w:noProof/>
          <w:sz w:val="18"/>
          <w:szCs w:val="18"/>
        </w:rPr>
        <w:t>37.</w:t>
      </w:r>
      <w:r w:rsidRPr="00A0783D">
        <w:rPr>
          <w:rFonts w:ascii="Times New Roman" w:hAnsi="Times New Roman" w:cs="Times New Roman"/>
          <w:noProof/>
          <w:sz w:val="18"/>
          <w:szCs w:val="18"/>
        </w:rPr>
        <w:tab/>
        <w:t>Westcare, Report from the National Task Force on Chronic Fatigue Syndrome, Post Viral Fatigue Syndrome and Myalgic Encephalomyelitis, 1994: Bristol.</w:t>
      </w:r>
    </w:p>
    <w:p w:rsidR="00A0783D" w:rsidRPr="00A0783D" w:rsidRDefault="00A0783D" w:rsidP="00A0783D">
      <w:pPr>
        <w:spacing w:after="0" w:line="240" w:lineRule="auto"/>
        <w:ind w:left="720" w:hanging="720"/>
        <w:rPr>
          <w:rFonts w:ascii="Times New Roman" w:hAnsi="Times New Roman" w:cs="Times New Roman"/>
          <w:noProof/>
          <w:sz w:val="18"/>
          <w:szCs w:val="18"/>
        </w:rPr>
      </w:pPr>
      <w:r w:rsidRPr="00A0783D">
        <w:rPr>
          <w:rFonts w:ascii="Times New Roman" w:hAnsi="Times New Roman" w:cs="Times New Roman"/>
          <w:noProof/>
          <w:sz w:val="18"/>
          <w:szCs w:val="18"/>
        </w:rPr>
        <w:t>38.</w:t>
      </w:r>
      <w:r w:rsidRPr="00A0783D">
        <w:rPr>
          <w:rFonts w:ascii="Times New Roman" w:hAnsi="Times New Roman" w:cs="Times New Roman"/>
          <w:noProof/>
          <w:sz w:val="18"/>
          <w:szCs w:val="18"/>
        </w:rPr>
        <w:tab/>
        <w:t>Huber PJ.. The behavior of maximum likelihood estimates under nonstandard conditions. in Proceedings of the fifth Berkeley symposium on mathematical statistics and probability. 1967.</w:t>
      </w:r>
    </w:p>
    <w:p w:rsidR="00A0783D" w:rsidRPr="00A0783D" w:rsidRDefault="00A0783D" w:rsidP="00A0783D">
      <w:pPr>
        <w:spacing w:after="0" w:line="240" w:lineRule="auto"/>
        <w:ind w:left="720" w:hanging="720"/>
        <w:rPr>
          <w:rFonts w:ascii="Times New Roman" w:hAnsi="Times New Roman" w:cs="Times New Roman"/>
          <w:noProof/>
          <w:sz w:val="18"/>
          <w:szCs w:val="18"/>
        </w:rPr>
      </w:pPr>
      <w:r w:rsidRPr="00A0783D">
        <w:rPr>
          <w:rFonts w:ascii="Times New Roman" w:hAnsi="Times New Roman" w:cs="Times New Roman"/>
          <w:noProof/>
          <w:sz w:val="18"/>
          <w:szCs w:val="18"/>
        </w:rPr>
        <w:t>39.</w:t>
      </w:r>
      <w:r w:rsidRPr="00A0783D">
        <w:rPr>
          <w:rFonts w:ascii="Times New Roman" w:hAnsi="Times New Roman" w:cs="Times New Roman"/>
          <w:noProof/>
          <w:sz w:val="18"/>
          <w:szCs w:val="18"/>
        </w:rPr>
        <w:tab/>
        <w:t>White H. A heteroskedasticity-consistent covariance matrix estimator and a direct test for heteroskedasticity. Econometrica: Journal of the Econometric Society, 1980: p. 817-838.</w:t>
      </w:r>
    </w:p>
    <w:p w:rsidR="00A0783D" w:rsidRPr="00A0783D" w:rsidRDefault="00A0783D" w:rsidP="00A0783D">
      <w:pPr>
        <w:spacing w:after="0" w:line="240" w:lineRule="auto"/>
        <w:ind w:left="720" w:hanging="720"/>
        <w:rPr>
          <w:rFonts w:ascii="Times New Roman" w:hAnsi="Times New Roman" w:cs="Times New Roman"/>
          <w:noProof/>
          <w:sz w:val="18"/>
          <w:szCs w:val="18"/>
        </w:rPr>
      </w:pPr>
      <w:r w:rsidRPr="00A0783D">
        <w:rPr>
          <w:rFonts w:ascii="Times New Roman" w:hAnsi="Times New Roman" w:cs="Times New Roman"/>
          <w:noProof/>
          <w:sz w:val="18"/>
          <w:szCs w:val="18"/>
        </w:rPr>
        <w:t>40.</w:t>
      </w:r>
      <w:r w:rsidRPr="00A0783D">
        <w:rPr>
          <w:rFonts w:ascii="Times New Roman" w:hAnsi="Times New Roman" w:cs="Times New Roman"/>
          <w:noProof/>
          <w:sz w:val="18"/>
          <w:szCs w:val="18"/>
        </w:rPr>
        <w:tab/>
        <w:t>XLSTAT, XLSTAT Statistical Software, 2014, Kovach Comuting Services: Anglesey, Wales, UK.</w:t>
      </w:r>
    </w:p>
    <w:p w:rsidR="00A0783D" w:rsidRPr="00A0783D" w:rsidRDefault="00A0783D" w:rsidP="00A0783D">
      <w:pPr>
        <w:spacing w:after="0" w:line="240" w:lineRule="auto"/>
        <w:ind w:left="720" w:hanging="720"/>
        <w:rPr>
          <w:rFonts w:ascii="Times New Roman" w:hAnsi="Times New Roman" w:cs="Times New Roman"/>
          <w:noProof/>
          <w:sz w:val="18"/>
          <w:szCs w:val="18"/>
        </w:rPr>
      </w:pPr>
      <w:r w:rsidRPr="00A0783D">
        <w:rPr>
          <w:rFonts w:ascii="Times New Roman" w:hAnsi="Times New Roman" w:cs="Times New Roman"/>
          <w:noProof/>
          <w:sz w:val="18"/>
          <w:szCs w:val="18"/>
        </w:rPr>
        <w:t>41.</w:t>
      </w:r>
      <w:r w:rsidRPr="00A0783D">
        <w:rPr>
          <w:rFonts w:ascii="Times New Roman" w:hAnsi="Times New Roman" w:cs="Times New Roman"/>
          <w:noProof/>
          <w:sz w:val="18"/>
          <w:szCs w:val="18"/>
        </w:rPr>
        <w:tab/>
        <w:t>Cohen J. Statistical power analysis for the behavioral sciences. 2013: Academic press.</w:t>
      </w:r>
    </w:p>
    <w:p w:rsidR="00A0783D" w:rsidRPr="00A0783D" w:rsidRDefault="00A0783D" w:rsidP="00A0783D">
      <w:pPr>
        <w:spacing w:after="0" w:line="240" w:lineRule="auto"/>
        <w:ind w:left="720" w:hanging="720"/>
        <w:rPr>
          <w:rFonts w:ascii="Times New Roman" w:hAnsi="Times New Roman" w:cs="Times New Roman"/>
          <w:noProof/>
          <w:sz w:val="18"/>
          <w:szCs w:val="18"/>
        </w:rPr>
      </w:pPr>
      <w:r w:rsidRPr="00A0783D">
        <w:rPr>
          <w:rFonts w:ascii="Times New Roman" w:hAnsi="Times New Roman" w:cs="Times New Roman"/>
          <w:noProof/>
          <w:sz w:val="18"/>
          <w:szCs w:val="18"/>
        </w:rPr>
        <w:t>42.</w:t>
      </w:r>
      <w:r w:rsidRPr="00A0783D">
        <w:rPr>
          <w:rFonts w:ascii="Times New Roman" w:hAnsi="Times New Roman" w:cs="Times New Roman"/>
          <w:noProof/>
          <w:sz w:val="18"/>
          <w:szCs w:val="18"/>
        </w:rPr>
        <w:tab/>
        <w:t xml:space="preserve">Statacorp, </w:t>
      </w:r>
      <w:r w:rsidRPr="00A0783D">
        <w:rPr>
          <w:rFonts w:ascii="Times New Roman" w:hAnsi="Times New Roman" w:cs="Times New Roman"/>
          <w:i/>
          <w:noProof/>
          <w:sz w:val="18"/>
          <w:szCs w:val="18"/>
        </w:rPr>
        <w:t>STATA Statistical Software: Release 13.</w:t>
      </w:r>
      <w:r w:rsidRPr="00A0783D">
        <w:rPr>
          <w:rFonts w:ascii="Times New Roman" w:hAnsi="Times New Roman" w:cs="Times New Roman"/>
          <w:noProof/>
          <w:sz w:val="18"/>
          <w:szCs w:val="18"/>
        </w:rPr>
        <w:t>, 2013, StataCorp LP: College Station, TX.</w:t>
      </w:r>
    </w:p>
    <w:p w:rsidR="00A0783D" w:rsidRPr="00A0783D" w:rsidRDefault="00A0783D" w:rsidP="00A0783D">
      <w:pPr>
        <w:spacing w:after="0" w:line="240" w:lineRule="auto"/>
        <w:ind w:left="720" w:hanging="720"/>
        <w:rPr>
          <w:rFonts w:ascii="Times New Roman" w:eastAsia="Times New Roman" w:hAnsi="Times New Roman" w:cs="Times New Roman"/>
          <w:sz w:val="18"/>
          <w:szCs w:val="18"/>
          <w:u w:val="single"/>
        </w:rPr>
      </w:pPr>
      <w:r w:rsidRPr="00A0783D">
        <w:rPr>
          <w:rFonts w:ascii="Times New Roman" w:hAnsi="Times New Roman" w:cs="Times New Roman"/>
          <w:noProof/>
          <w:sz w:val="18"/>
          <w:szCs w:val="18"/>
        </w:rPr>
        <w:t>43.</w:t>
      </w:r>
      <w:r w:rsidRPr="00A0783D">
        <w:rPr>
          <w:rFonts w:ascii="Times New Roman" w:hAnsi="Times New Roman" w:cs="Times New Roman"/>
          <w:noProof/>
          <w:sz w:val="18"/>
          <w:szCs w:val="18"/>
        </w:rPr>
        <w:tab/>
        <w:t xml:space="preserve">Soldz S., Models and meanings: Therapist effects and the stories we tell. Psychotherapy    Research, 2006. 16(02): p. 173-177. </w:t>
      </w:r>
      <w:r w:rsidRPr="00A0783D">
        <w:rPr>
          <w:rFonts w:ascii="Times New Roman" w:eastAsia="Times New Roman" w:hAnsi="Times New Roman" w:cs="Times New Roman"/>
          <w:bCs/>
          <w:sz w:val="18"/>
          <w:szCs w:val="18"/>
          <w:u w:val="single"/>
        </w:rPr>
        <w:t>doi:</w:t>
      </w:r>
      <w:r w:rsidRPr="00A0783D">
        <w:rPr>
          <w:rFonts w:ascii="Times New Roman" w:eastAsia="Times New Roman" w:hAnsi="Times New Roman" w:cs="Times New Roman"/>
          <w:sz w:val="18"/>
          <w:szCs w:val="18"/>
          <w:u w:val="single"/>
        </w:rPr>
        <w:t>10.1080/10503300500264937</w:t>
      </w:r>
    </w:p>
    <w:p w:rsidR="00A0783D" w:rsidRPr="00A0783D" w:rsidRDefault="00A0783D" w:rsidP="00A0783D">
      <w:pPr>
        <w:spacing w:after="0" w:line="240" w:lineRule="auto"/>
        <w:ind w:left="720" w:hanging="720"/>
        <w:rPr>
          <w:rFonts w:ascii="Times New Roman" w:hAnsi="Times New Roman" w:cs="Times New Roman"/>
          <w:noProof/>
          <w:sz w:val="18"/>
          <w:szCs w:val="18"/>
          <w:u w:val="single"/>
        </w:rPr>
      </w:pPr>
      <w:r w:rsidRPr="00A0783D">
        <w:rPr>
          <w:rFonts w:ascii="Times New Roman" w:hAnsi="Times New Roman" w:cs="Times New Roman"/>
          <w:noProof/>
          <w:sz w:val="18"/>
          <w:szCs w:val="18"/>
        </w:rPr>
        <w:t>44.</w:t>
      </w:r>
      <w:r w:rsidRPr="00A0783D">
        <w:rPr>
          <w:rFonts w:ascii="Times New Roman" w:hAnsi="Times New Roman" w:cs="Times New Roman"/>
          <w:noProof/>
          <w:sz w:val="18"/>
          <w:szCs w:val="18"/>
        </w:rPr>
        <w:tab/>
        <w:t>White IR,Thompson SG. Adjusting for partially missing baseline measurements in randomized trials</w:t>
      </w:r>
      <w:r w:rsidRPr="00A0783D">
        <w:rPr>
          <w:rFonts w:ascii="Times New Roman" w:hAnsi="Times New Roman" w:cs="Times New Roman"/>
          <w:i/>
          <w:noProof/>
          <w:sz w:val="18"/>
          <w:szCs w:val="18"/>
        </w:rPr>
        <w:t>.</w:t>
      </w:r>
      <w:r w:rsidRPr="00A0783D">
        <w:rPr>
          <w:rFonts w:ascii="Times New Roman" w:hAnsi="Times New Roman" w:cs="Times New Roman"/>
          <w:noProof/>
          <w:sz w:val="18"/>
          <w:szCs w:val="18"/>
        </w:rPr>
        <w:t xml:space="preserve"> Statistics in medicine, 2005. 24(7): p. 993-1007. </w:t>
      </w:r>
      <w:r w:rsidRPr="00A0783D">
        <w:rPr>
          <w:rFonts w:ascii="Times New Roman" w:hAnsi="Times New Roman" w:cs="Times New Roman"/>
          <w:sz w:val="18"/>
          <w:szCs w:val="18"/>
          <w:u w:val="single"/>
        </w:rPr>
        <w:t>doi: 10.1002/sim.1981</w:t>
      </w:r>
    </w:p>
    <w:p w:rsidR="00A0783D" w:rsidRPr="00A0783D" w:rsidRDefault="00A0783D" w:rsidP="00A0783D">
      <w:pPr>
        <w:spacing w:after="0" w:line="240" w:lineRule="auto"/>
        <w:ind w:left="720" w:hanging="720"/>
        <w:rPr>
          <w:rFonts w:ascii="Times New Roman" w:hAnsi="Times New Roman" w:cs="Times New Roman"/>
          <w:noProof/>
          <w:sz w:val="18"/>
          <w:szCs w:val="18"/>
        </w:rPr>
      </w:pPr>
      <w:r w:rsidRPr="00A0783D">
        <w:rPr>
          <w:rFonts w:ascii="Times New Roman" w:hAnsi="Times New Roman" w:cs="Times New Roman"/>
          <w:noProof/>
          <w:sz w:val="18"/>
          <w:szCs w:val="18"/>
        </w:rPr>
        <w:t>45.</w:t>
      </w:r>
      <w:r w:rsidRPr="00A0783D">
        <w:rPr>
          <w:rFonts w:ascii="Times New Roman" w:hAnsi="Times New Roman" w:cs="Times New Roman"/>
          <w:noProof/>
          <w:sz w:val="18"/>
          <w:szCs w:val="18"/>
        </w:rPr>
        <w:tab/>
        <w:t>Everitt B, Pickles A. Statistical aspects of the design and analysis of clinical trials. 2004: World Scientific.</w:t>
      </w:r>
    </w:p>
    <w:p w:rsidR="00A0783D" w:rsidRPr="00A0783D" w:rsidRDefault="00A0783D" w:rsidP="00A0783D">
      <w:pPr>
        <w:spacing w:after="0" w:line="240" w:lineRule="auto"/>
        <w:ind w:left="720" w:hanging="720"/>
        <w:rPr>
          <w:rFonts w:ascii="Times New Roman" w:hAnsi="Times New Roman" w:cs="Times New Roman"/>
          <w:noProof/>
          <w:sz w:val="18"/>
          <w:szCs w:val="18"/>
        </w:rPr>
      </w:pPr>
      <w:r w:rsidRPr="00A0783D">
        <w:rPr>
          <w:rFonts w:ascii="Times New Roman" w:hAnsi="Times New Roman" w:cs="Times New Roman"/>
          <w:noProof/>
          <w:sz w:val="18"/>
          <w:szCs w:val="18"/>
        </w:rPr>
        <w:t>46.</w:t>
      </w:r>
      <w:r w:rsidRPr="00A0783D">
        <w:rPr>
          <w:rFonts w:ascii="Times New Roman" w:hAnsi="Times New Roman" w:cs="Times New Roman"/>
          <w:noProof/>
          <w:sz w:val="18"/>
          <w:szCs w:val="18"/>
        </w:rPr>
        <w:tab/>
        <w:t>Heyting A,Tolboom JEssers J. Statistical handling of drop</w:t>
      </w:r>
      <w:r w:rsidRPr="00A0783D">
        <w:rPr>
          <w:rFonts w:ascii="Cambria Math" w:hAnsi="Cambria Math" w:cs="Cambria Math"/>
          <w:noProof/>
          <w:sz w:val="18"/>
          <w:szCs w:val="18"/>
        </w:rPr>
        <w:t>‐</w:t>
      </w:r>
      <w:r w:rsidRPr="00A0783D">
        <w:rPr>
          <w:rFonts w:ascii="Times New Roman" w:hAnsi="Times New Roman" w:cs="Times New Roman"/>
          <w:noProof/>
          <w:sz w:val="18"/>
          <w:szCs w:val="18"/>
        </w:rPr>
        <w:t xml:space="preserve">outs in longitudinal clinical trials. Statistics in medicine, 1992. 11(16): p. 2043-2061. </w:t>
      </w:r>
      <w:r w:rsidRPr="00A0783D">
        <w:rPr>
          <w:rFonts w:ascii="Times New Roman" w:hAnsi="Times New Roman" w:cs="Times New Roman"/>
          <w:sz w:val="18"/>
          <w:szCs w:val="18"/>
          <w:u w:val="single"/>
        </w:rPr>
        <w:t>doi: 10.1002/sim.4780111603</w:t>
      </w:r>
    </w:p>
    <w:p w:rsidR="00A0783D" w:rsidRPr="00A0783D" w:rsidRDefault="00A0783D" w:rsidP="00A0783D">
      <w:pPr>
        <w:spacing w:line="240" w:lineRule="auto"/>
        <w:ind w:left="720" w:hanging="720"/>
        <w:rPr>
          <w:rFonts w:ascii="Times New Roman" w:hAnsi="Times New Roman" w:cs="Times New Roman"/>
          <w:noProof/>
          <w:sz w:val="18"/>
          <w:szCs w:val="18"/>
        </w:rPr>
      </w:pPr>
      <w:r w:rsidRPr="00A0783D">
        <w:rPr>
          <w:rFonts w:ascii="Times New Roman" w:hAnsi="Times New Roman" w:cs="Times New Roman"/>
          <w:noProof/>
          <w:sz w:val="18"/>
          <w:szCs w:val="18"/>
        </w:rPr>
        <w:t>47.</w:t>
      </w:r>
      <w:r w:rsidRPr="00A0783D">
        <w:rPr>
          <w:rFonts w:ascii="Times New Roman" w:hAnsi="Times New Roman" w:cs="Times New Roman"/>
          <w:noProof/>
          <w:sz w:val="18"/>
          <w:szCs w:val="18"/>
        </w:rPr>
        <w:tab/>
        <w:t xml:space="preserve">Rimes KA, Wingrove J, Moss-Morris R, Chalder T. Competences Required for the Delivery of High and Low-Intensity Cognitive Behavioural Interventions for Chronic Fatigue, Chronic Fatigue Syndrome/ME and Irritable Bowel Syndrome. Behavioural and cognitive psychotherapy, 2014. 42(06): p. 760-764. </w:t>
      </w:r>
      <w:r w:rsidRPr="00A0783D">
        <w:rPr>
          <w:rFonts w:ascii="Times New Roman" w:hAnsi="Times New Roman" w:cs="Times New Roman"/>
          <w:sz w:val="18"/>
          <w:szCs w:val="18"/>
        </w:rPr>
        <w:t>doi:</w:t>
      </w:r>
      <w:hyperlink r:id="rId22" w:tgtFrame="_blank" w:history="1">
        <w:r w:rsidRPr="00A0783D">
          <w:rPr>
            <w:rFonts w:ascii="Times New Roman" w:hAnsi="Times New Roman" w:cs="Times New Roman"/>
            <w:color w:val="0000FF"/>
            <w:sz w:val="18"/>
            <w:szCs w:val="18"/>
            <w:u w:val="single"/>
          </w:rPr>
          <w:t xml:space="preserve"> http://dx.doi.org/10.1017/S1352465814000290</w:t>
        </w:r>
      </w:hyperlink>
    </w:p>
    <w:p w:rsidR="00A0783D" w:rsidRPr="00A0783D" w:rsidRDefault="00A0783D" w:rsidP="00A0783D">
      <w:pPr>
        <w:spacing w:line="240" w:lineRule="auto"/>
        <w:rPr>
          <w:rFonts w:ascii="Times New Roman" w:hAnsi="Times New Roman" w:cs="Times New Roman"/>
          <w:noProof/>
          <w:sz w:val="18"/>
          <w:szCs w:val="18"/>
        </w:rPr>
      </w:pPr>
    </w:p>
    <w:p w:rsidR="000E0366" w:rsidRPr="00A0783D" w:rsidRDefault="00A0783D" w:rsidP="00A0783D">
      <w:pPr>
        <w:spacing w:line="240" w:lineRule="auto"/>
        <w:rPr>
          <w:rFonts w:ascii="Times New Roman" w:hAnsi="Times New Roman" w:cs="Times New Roman"/>
          <w:sz w:val="18"/>
          <w:szCs w:val="18"/>
        </w:rPr>
      </w:pPr>
      <w:r w:rsidRPr="00A0783D">
        <w:rPr>
          <w:rFonts w:ascii="Times New Roman" w:hAnsi="Times New Roman" w:cs="Times New Roman"/>
          <w:sz w:val="18"/>
          <w:szCs w:val="18"/>
        </w:rPr>
        <w:fldChar w:fldCharType="end"/>
      </w:r>
      <w:r w:rsidRPr="00A0783D">
        <w:rPr>
          <w:rFonts w:ascii="Times New Roman" w:hAnsi="Times New Roman" w:cs="Times New Roman"/>
          <w:sz w:val="18"/>
          <w:szCs w:val="18"/>
        </w:rPr>
        <w:fldChar w:fldCharType="end"/>
      </w:r>
    </w:p>
    <w:sectPr w:rsidR="000E0366" w:rsidRPr="00A078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717" w:rsidRDefault="001F3FC2">
      <w:pPr>
        <w:spacing w:after="0" w:line="240" w:lineRule="auto"/>
      </w:pPr>
      <w:r>
        <w:separator/>
      </w:r>
    </w:p>
  </w:endnote>
  <w:endnote w:type="continuationSeparator" w:id="0">
    <w:p w:rsidR="00F27717" w:rsidRDefault="001F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M2701">
    <w:altName w:val="MS Mincho"/>
    <w:panose1 w:val="00000000000000000000"/>
    <w:charset w:val="00"/>
    <w:family w:val="auto"/>
    <w:notTrueType/>
    <w:pitch w:val="default"/>
    <w:sig w:usb0="00000000"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50752"/>
      <w:docPartObj>
        <w:docPartGallery w:val="Page Numbers (Bottom of Page)"/>
        <w:docPartUnique/>
      </w:docPartObj>
    </w:sdtPr>
    <w:sdtEndPr/>
    <w:sdtContent>
      <w:p w:rsidR="00D12AA8" w:rsidRDefault="00100686">
        <w:pPr>
          <w:pStyle w:val="Footer"/>
          <w:jc w:val="center"/>
        </w:pPr>
        <w:r>
          <w:fldChar w:fldCharType="begin"/>
        </w:r>
        <w:r>
          <w:instrText xml:space="preserve"> PAGE   \* MERGEFORMAT </w:instrText>
        </w:r>
        <w:r>
          <w:fldChar w:fldCharType="separate"/>
        </w:r>
        <w:r w:rsidR="00CB4E92">
          <w:rPr>
            <w:noProof/>
          </w:rPr>
          <w:t>24</w:t>
        </w:r>
        <w:r>
          <w:rPr>
            <w:noProof/>
          </w:rPr>
          <w:fldChar w:fldCharType="end"/>
        </w:r>
      </w:p>
    </w:sdtContent>
  </w:sdt>
  <w:p w:rsidR="00D12AA8" w:rsidRDefault="00CB4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A8" w:rsidRDefault="00CB4E92">
    <w:pPr>
      <w:pStyle w:val="Footer"/>
      <w:jc w:val="center"/>
    </w:pPr>
  </w:p>
  <w:p w:rsidR="00D12AA8" w:rsidRDefault="00CB4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717" w:rsidRDefault="001F3FC2">
      <w:pPr>
        <w:spacing w:after="0" w:line="240" w:lineRule="auto"/>
      </w:pPr>
      <w:r>
        <w:separator/>
      </w:r>
    </w:p>
  </w:footnote>
  <w:footnote w:type="continuationSeparator" w:id="0">
    <w:p w:rsidR="00F27717" w:rsidRDefault="001F3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D39"/>
    <w:multiLevelType w:val="hybridMultilevel"/>
    <w:tmpl w:val="E064D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744B0"/>
    <w:multiLevelType w:val="hybridMultilevel"/>
    <w:tmpl w:val="E064DF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AE45212"/>
    <w:multiLevelType w:val="hybridMultilevel"/>
    <w:tmpl w:val="9B601A5C"/>
    <w:lvl w:ilvl="0" w:tplc="0BE470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7D59E5"/>
    <w:multiLevelType w:val="hybridMultilevel"/>
    <w:tmpl w:val="633C4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2D2DB4"/>
    <w:multiLevelType w:val="hybridMultilevel"/>
    <w:tmpl w:val="1220D854"/>
    <w:lvl w:ilvl="0" w:tplc="C9D8E5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E1607D"/>
    <w:multiLevelType w:val="hybridMultilevel"/>
    <w:tmpl w:val="B6A0B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784449"/>
    <w:multiLevelType w:val="hybridMultilevel"/>
    <w:tmpl w:val="1B6EC68A"/>
    <w:lvl w:ilvl="0" w:tplc="8CEA6ADC">
      <w:start w:val="20"/>
      <w:numFmt w:val="bullet"/>
      <w:lvlText w:val="-"/>
      <w:lvlJc w:val="left"/>
      <w:pPr>
        <w:ind w:left="720" w:hanging="360"/>
      </w:pPr>
      <w:rPr>
        <w:rFonts w:ascii="Calibri" w:eastAsiaTheme="minorEastAsia" w:hAnsi="Calibri" w:cs="AdvM270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3D"/>
    <w:rsid w:val="000E0366"/>
    <w:rsid w:val="00100686"/>
    <w:rsid w:val="001C5854"/>
    <w:rsid w:val="001F3FC2"/>
    <w:rsid w:val="00A0637B"/>
    <w:rsid w:val="00A0783D"/>
    <w:rsid w:val="00CB4E92"/>
    <w:rsid w:val="00F2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3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83D"/>
    <w:pPr>
      <w:ind w:left="720"/>
      <w:contextualSpacing/>
    </w:pPr>
  </w:style>
  <w:style w:type="character" w:styleId="CommentReference">
    <w:name w:val="annotation reference"/>
    <w:basedOn w:val="DefaultParagraphFont"/>
    <w:uiPriority w:val="99"/>
    <w:semiHidden/>
    <w:unhideWhenUsed/>
    <w:rsid w:val="00A0783D"/>
    <w:rPr>
      <w:sz w:val="16"/>
      <w:szCs w:val="16"/>
    </w:rPr>
  </w:style>
  <w:style w:type="paragraph" w:styleId="CommentText">
    <w:name w:val="annotation text"/>
    <w:basedOn w:val="Normal"/>
    <w:link w:val="CommentTextChar"/>
    <w:uiPriority w:val="99"/>
    <w:unhideWhenUsed/>
    <w:rsid w:val="00A0783D"/>
    <w:pPr>
      <w:spacing w:line="240" w:lineRule="auto"/>
    </w:pPr>
    <w:rPr>
      <w:sz w:val="20"/>
      <w:szCs w:val="20"/>
    </w:rPr>
  </w:style>
  <w:style w:type="character" w:customStyle="1" w:styleId="CommentTextChar">
    <w:name w:val="Comment Text Char"/>
    <w:basedOn w:val="DefaultParagraphFont"/>
    <w:link w:val="CommentText"/>
    <w:uiPriority w:val="99"/>
    <w:rsid w:val="00A0783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0783D"/>
    <w:rPr>
      <w:b/>
      <w:bCs/>
    </w:rPr>
  </w:style>
  <w:style w:type="character" w:customStyle="1" w:styleId="CommentSubjectChar">
    <w:name w:val="Comment Subject Char"/>
    <w:basedOn w:val="CommentTextChar"/>
    <w:link w:val="CommentSubject"/>
    <w:uiPriority w:val="99"/>
    <w:semiHidden/>
    <w:rsid w:val="00A0783D"/>
    <w:rPr>
      <w:rFonts w:eastAsiaTheme="minorEastAsia"/>
      <w:b/>
      <w:bCs/>
      <w:sz w:val="20"/>
      <w:szCs w:val="20"/>
      <w:lang w:eastAsia="en-GB"/>
    </w:rPr>
  </w:style>
  <w:style w:type="paragraph" w:styleId="BalloonText">
    <w:name w:val="Balloon Text"/>
    <w:basedOn w:val="Normal"/>
    <w:link w:val="BalloonTextChar"/>
    <w:uiPriority w:val="99"/>
    <w:semiHidden/>
    <w:unhideWhenUsed/>
    <w:rsid w:val="00A07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3D"/>
    <w:rPr>
      <w:rFonts w:ascii="Tahoma" w:eastAsiaTheme="minorEastAsia" w:hAnsi="Tahoma" w:cs="Tahoma"/>
      <w:sz w:val="16"/>
      <w:szCs w:val="16"/>
      <w:lang w:eastAsia="en-GB"/>
    </w:rPr>
  </w:style>
  <w:style w:type="table" w:styleId="TableGrid">
    <w:name w:val="Table Grid"/>
    <w:basedOn w:val="TableNormal"/>
    <w:uiPriority w:val="59"/>
    <w:rsid w:val="00A0783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83D"/>
    <w:rPr>
      <w:rFonts w:eastAsiaTheme="minorEastAsia"/>
      <w:lang w:eastAsia="en-GB"/>
    </w:rPr>
  </w:style>
  <w:style w:type="paragraph" w:styleId="Footer">
    <w:name w:val="footer"/>
    <w:basedOn w:val="Normal"/>
    <w:link w:val="FooterChar"/>
    <w:uiPriority w:val="99"/>
    <w:unhideWhenUsed/>
    <w:rsid w:val="00A0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83D"/>
    <w:rPr>
      <w:rFonts w:eastAsiaTheme="minorEastAsia"/>
      <w:lang w:eastAsia="en-GB"/>
    </w:rPr>
  </w:style>
  <w:style w:type="paragraph" w:styleId="Revision">
    <w:name w:val="Revision"/>
    <w:hidden/>
    <w:uiPriority w:val="99"/>
    <w:semiHidden/>
    <w:rsid w:val="00A0783D"/>
    <w:pPr>
      <w:spacing w:after="0" w:line="240" w:lineRule="auto"/>
    </w:pPr>
    <w:rPr>
      <w:rFonts w:eastAsiaTheme="minorEastAsia"/>
      <w:lang w:eastAsia="en-GB"/>
    </w:rPr>
  </w:style>
  <w:style w:type="character" w:styleId="Emphasis">
    <w:name w:val="Emphasis"/>
    <w:uiPriority w:val="20"/>
    <w:qFormat/>
    <w:rsid w:val="00A0783D"/>
    <w:rPr>
      <w:b/>
      <w:bCs/>
      <w:i/>
      <w:iCs/>
      <w:spacing w:val="10"/>
      <w:bdr w:val="none" w:sz="0" w:space="0" w:color="auto"/>
      <w:shd w:val="clear" w:color="auto" w:fill="auto"/>
    </w:rPr>
  </w:style>
  <w:style w:type="character" w:styleId="Hyperlink">
    <w:name w:val="Hyperlink"/>
    <w:basedOn w:val="DefaultParagraphFont"/>
    <w:uiPriority w:val="99"/>
    <w:unhideWhenUsed/>
    <w:rsid w:val="00A0783D"/>
    <w:rPr>
      <w:color w:val="0563C1" w:themeColor="hyperlink"/>
      <w:u w:val="single"/>
    </w:rPr>
  </w:style>
  <w:style w:type="character" w:styleId="LineNumber">
    <w:name w:val="line number"/>
    <w:basedOn w:val="DefaultParagraphFont"/>
    <w:uiPriority w:val="99"/>
    <w:semiHidden/>
    <w:unhideWhenUsed/>
    <w:rsid w:val="00A0783D"/>
  </w:style>
  <w:style w:type="character" w:customStyle="1" w:styleId="apple-converted-space">
    <w:name w:val="apple-converted-space"/>
    <w:basedOn w:val="DefaultParagraphFont"/>
    <w:rsid w:val="00A0783D"/>
  </w:style>
  <w:style w:type="table" w:customStyle="1" w:styleId="TableGrid1">
    <w:name w:val="Table Grid1"/>
    <w:basedOn w:val="TableNormal"/>
    <w:next w:val="TableGrid"/>
    <w:uiPriority w:val="59"/>
    <w:rsid w:val="00A0783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0783D"/>
  </w:style>
  <w:style w:type="character" w:customStyle="1" w:styleId="doi">
    <w:name w:val="doi"/>
    <w:basedOn w:val="DefaultParagraphFont"/>
    <w:rsid w:val="00A0783D"/>
  </w:style>
  <w:style w:type="character" w:customStyle="1" w:styleId="highwire-cite-doi">
    <w:name w:val="highwire-cite-doi"/>
    <w:basedOn w:val="DefaultParagraphFont"/>
    <w:rsid w:val="00A0783D"/>
  </w:style>
  <w:style w:type="paragraph" w:styleId="NormalWeb">
    <w:name w:val="Normal (Web)"/>
    <w:basedOn w:val="Normal"/>
    <w:uiPriority w:val="99"/>
    <w:unhideWhenUsed/>
    <w:rsid w:val="00A07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udotab3">
    <w:name w:val="pseudotab3"/>
    <w:basedOn w:val="DefaultParagraphFont"/>
    <w:rsid w:val="00A0783D"/>
  </w:style>
  <w:style w:type="character" w:customStyle="1" w:styleId="highwire-cite-metadata-doi">
    <w:name w:val="highwire-cite-metadata-doi"/>
    <w:basedOn w:val="DefaultParagraphFont"/>
    <w:rsid w:val="00A0783D"/>
    <w:rPr>
      <w:sz w:val="24"/>
      <w:szCs w:val="24"/>
      <w:bdr w:val="none" w:sz="0" w:space="0" w:color="auto" w:frame="1"/>
      <w:vertAlign w:val="baseline"/>
    </w:rPr>
  </w:style>
  <w:style w:type="character" w:customStyle="1" w:styleId="label">
    <w:name w:val="label"/>
    <w:basedOn w:val="DefaultParagraphFont"/>
    <w:rsid w:val="00A0783D"/>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3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83D"/>
    <w:pPr>
      <w:ind w:left="720"/>
      <w:contextualSpacing/>
    </w:pPr>
  </w:style>
  <w:style w:type="character" w:styleId="CommentReference">
    <w:name w:val="annotation reference"/>
    <w:basedOn w:val="DefaultParagraphFont"/>
    <w:uiPriority w:val="99"/>
    <w:semiHidden/>
    <w:unhideWhenUsed/>
    <w:rsid w:val="00A0783D"/>
    <w:rPr>
      <w:sz w:val="16"/>
      <w:szCs w:val="16"/>
    </w:rPr>
  </w:style>
  <w:style w:type="paragraph" w:styleId="CommentText">
    <w:name w:val="annotation text"/>
    <w:basedOn w:val="Normal"/>
    <w:link w:val="CommentTextChar"/>
    <w:uiPriority w:val="99"/>
    <w:unhideWhenUsed/>
    <w:rsid w:val="00A0783D"/>
    <w:pPr>
      <w:spacing w:line="240" w:lineRule="auto"/>
    </w:pPr>
    <w:rPr>
      <w:sz w:val="20"/>
      <w:szCs w:val="20"/>
    </w:rPr>
  </w:style>
  <w:style w:type="character" w:customStyle="1" w:styleId="CommentTextChar">
    <w:name w:val="Comment Text Char"/>
    <w:basedOn w:val="DefaultParagraphFont"/>
    <w:link w:val="CommentText"/>
    <w:uiPriority w:val="99"/>
    <w:rsid w:val="00A0783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0783D"/>
    <w:rPr>
      <w:b/>
      <w:bCs/>
    </w:rPr>
  </w:style>
  <w:style w:type="character" w:customStyle="1" w:styleId="CommentSubjectChar">
    <w:name w:val="Comment Subject Char"/>
    <w:basedOn w:val="CommentTextChar"/>
    <w:link w:val="CommentSubject"/>
    <w:uiPriority w:val="99"/>
    <w:semiHidden/>
    <w:rsid w:val="00A0783D"/>
    <w:rPr>
      <w:rFonts w:eastAsiaTheme="minorEastAsia"/>
      <w:b/>
      <w:bCs/>
      <w:sz w:val="20"/>
      <w:szCs w:val="20"/>
      <w:lang w:eastAsia="en-GB"/>
    </w:rPr>
  </w:style>
  <w:style w:type="paragraph" w:styleId="BalloonText">
    <w:name w:val="Balloon Text"/>
    <w:basedOn w:val="Normal"/>
    <w:link w:val="BalloonTextChar"/>
    <w:uiPriority w:val="99"/>
    <w:semiHidden/>
    <w:unhideWhenUsed/>
    <w:rsid w:val="00A07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3D"/>
    <w:rPr>
      <w:rFonts w:ascii="Tahoma" w:eastAsiaTheme="minorEastAsia" w:hAnsi="Tahoma" w:cs="Tahoma"/>
      <w:sz w:val="16"/>
      <w:szCs w:val="16"/>
      <w:lang w:eastAsia="en-GB"/>
    </w:rPr>
  </w:style>
  <w:style w:type="table" w:styleId="TableGrid">
    <w:name w:val="Table Grid"/>
    <w:basedOn w:val="TableNormal"/>
    <w:uiPriority w:val="59"/>
    <w:rsid w:val="00A0783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83D"/>
    <w:rPr>
      <w:rFonts w:eastAsiaTheme="minorEastAsia"/>
      <w:lang w:eastAsia="en-GB"/>
    </w:rPr>
  </w:style>
  <w:style w:type="paragraph" w:styleId="Footer">
    <w:name w:val="footer"/>
    <w:basedOn w:val="Normal"/>
    <w:link w:val="FooterChar"/>
    <w:uiPriority w:val="99"/>
    <w:unhideWhenUsed/>
    <w:rsid w:val="00A0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83D"/>
    <w:rPr>
      <w:rFonts w:eastAsiaTheme="minorEastAsia"/>
      <w:lang w:eastAsia="en-GB"/>
    </w:rPr>
  </w:style>
  <w:style w:type="paragraph" w:styleId="Revision">
    <w:name w:val="Revision"/>
    <w:hidden/>
    <w:uiPriority w:val="99"/>
    <w:semiHidden/>
    <w:rsid w:val="00A0783D"/>
    <w:pPr>
      <w:spacing w:after="0" w:line="240" w:lineRule="auto"/>
    </w:pPr>
    <w:rPr>
      <w:rFonts w:eastAsiaTheme="minorEastAsia"/>
      <w:lang w:eastAsia="en-GB"/>
    </w:rPr>
  </w:style>
  <w:style w:type="character" w:styleId="Emphasis">
    <w:name w:val="Emphasis"/>
    <w:uiPriority w:val="20"/>
    <w:qFormat/>
    <w:rsid w:val="00A0783D"/>
    <w:rPr>
      <w:b/>
      <w:bCs/>
      <w:i/>
      <w:iCs/>
      <w:spacing w:val="10"/>
      <w:bdr w:val="none" w:sz="0" w:space="0" w:color="auto"/>
      <w:shd w:val="clear" w:color="auto" w:fill="auto"/>
    </w:rPr>
  </w:style>
  <w:style w:type="character" w:styleId="Hyperlink">
    <w:name w:val="Hyperlink"/>
    <w:basedOn w:val="DefaultParagraphFont"/>
    <w:uiPriority w:val="99"/>
    <w:unhideWhenUsed/>
    <w:rsid w:val="00A0783D"/>
    <w:rPr>
      <w:color w:val="0563C1" w:themeColor="hyperlink"/>
      <w:u w:val="single"/>
    </w:rPr>
  </w:style>
  <w:style w:type="character" w:styleId="LineNumber">
    <w:name w:val="line number"/>
    <w:basedOn w:val="DefaultParagraphFont"/>
    <w:uiPriority w:val="99"/>
    <w:semiHidden/>
    <w:unhideWhenUsed/>
    <w:rsid w:val="00A0783D"/>
  </w:style>
  <w:style w:type="character" w:customStyle="1" w:styleId="apple-converted-space">
    <w:name w:val="apple-converted-space"/>
    <w:basedOn w:val="DefaultParagraphFont"/>
    <w:rsid w:val="00A0783D"/>
  </w:style>
  <w:style w:type="table" w:customStyle="1" w:styleId="TableGrid1">
    <w:name w:val="Table Grid1"/>
    <w:basedOn w:val="TableNormal"/>
    <w:next w:val="TableGrid"/>
    <w:uiPriority w:val="59"/>
    <w:rsid w:val="00A0783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0783D"/>
  </w:style>
  <w:style w:type="character" w:customStyle="1" w:styleId="doi">
    <w:name w:val="doi"/>
    <w:basedOn w:val="DefaultParagraphFont"/>
    <w:rsid w:val="00A0783D"/>
  </w:style>
  <w:style w:type="character" w:customStyle="1" w:styleId="highwire-cite-doi">
    <w:name w:val="highwire-cite-doi"/>
    <w:basedOn w:val="DefaultParagraphFont"/>
    <w:rsid w:val="00A0783D"/>
  </w:style>
  <w:style w:type="paragraph" w:styleId="NormalWeb">
    <w:name w:val="Normal (Web)"/>
    <w:basedOn w:val="Normal"/>
    <w:uiPriority w:val="99"/>
    <w:unhideWhenUsed/>
    <w:rsid w:val="00A07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udotab3">
    <w:name w:val="pseudotab3"/>
    <w:basedOn w:val="DefaultParagraphFont"/>
    <w:rsid w:val="00A0783D"/>
  </w:style>
  <w:style w:type="character" w:customStyle="1" w:styleId="highwire-cite-metadata-doi">
    <w:name w:val="highwire-cite-metadata-doi"/>
    <w:basedOn w:val="DefaultParagraphFont"/>
    <w:rsid w:val="00A0783D"/>
    <w:rPr>
      <w:sz w:val="24"/>
      <w:szCs w:val="24"/>
      <w:bdr w:val="none" w:sz="0" w:space="0" w:color="auto" w:frame="1"/>
      <w:vertAlign w:val="baseline"/>
    </w:rPr>
  </w:style>
  <w:style w:type="character" w:customStyle="1" w:styleId="label">
    <w:name w:val="label"/>
    <w:basedOn w:val="DefaultParagraphFont"/>
    <w:rsid w:val="00A0783D"/>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111/j.1468-2850.2011.01262.x" TargetMode="External"/><Relationship Id="rId18" Type="http://schemas.openxmlformats.org/officeDocument/2006/relationships/hyperlink" Target="http://psycnet.apa.org/doi/10.1037/0022-006X.68.3.438" TargetMode="External"/><Relationship Id="rId3" Type="http://schemas.openxmlformats.org/officeDocument/2006/relationships/styles" Target="styles.xml"/><Relationship Id="rId21" Type="http://schemas.openxmlformats.org/officeDocument/2006/relationships/hyperlink" Target="http://dx.doi.org/10.1016/S0022-3999(98)00022-1" TargetMode="External"/><Relationship Id="rId7" Type="http://schemas.openxmlformats.org/officeDocument/2006/relationships/footnotes" Target="footnotes.xml"/><Relationship Id="rId12" Type="http://schemas.openxmlformats.org/officeDocument/2006/relationships/hyperlink" Target="http://dx.doi.org/10.1016%2FS0140-6736%2811%2960096-2" TargetMode="External"/><Relationship Id="rId17" Type="http://schemas.openxmlformats.org/officeDocument/2006/relationships/hyperlink" Target="http://psycnet.apa.org/doi/10.1037/0022-0167.38.2.139" TargetMode="External"/><Relationship Id="rId2" Type="http://schemas.openxmlformats.org/officeDocument/2006/relationships/numbering" Target="numbering.xml"/><Relationship Id="rId16" Type="http://schemas.openxmlformats.org/officeDocument/2006/relationships/hyperlink" Target="http://dx.doi.org/10.1037%2fh0085885" TargetMode="External"/><Relationship Id="rId20" Type="http://schemas.openxmlformats.org/officeDocument/2006/relationships/hyperlink" Target="http://dx.doi.org/10.1016/j.jpsychores.2009.10.0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sycnet.apa.org/doi/10.1037/0022-006X.59.1.20"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dx.doi.org/10.1097%2f00005650-199206000-00002" TargetMode="External"/><Relationship Id="rId4" Type="http://schemas.microsoft.com/office/2007/relationships/stylesWithEffects" Target="stylesWithEffects.xml"/><Relationship Id="rId9" Type="http://schemas.openxmlformats.org/officeDocument/2006/relationships/hyperlink" Target="mailto:LPGoldsmith1@gmail.com" TargetMode="External"/><Relationship Id="rId14" Type="http://schemas.openxmlformats.org/officeDocument/2006/relationships/hyperlink" Target="http://dx.doi.org/10.1016/j.jpsychores.2013.06.034" TargetMode="External"/><Relationship Id="rId22" Type="http://schemas.openxmlformats.org/officeDocument/2006/relationships/hyperlink" Target="http://dx.doi.org/10.1017/S1352465814000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CFA3A-65F3-4475-A9AF-89BA5B0C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16586</Words>
  <Characters>94544</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Goldsmith</dc:creator>
  <cp:lastModifiedBy>Sharon Beastall</cp:lastModifiedBy>
  <cp:revision>2</cp:revision>
  <dcterms:created xsi:type="dcterms:W3CDTF">2016-01-05T09:54:00Z</dcterms:created>
  <dcterms:modified xsi:type="dcterms:W3CDTF">2016-01-05T09:54:00Z</dcterms:modified>
</cp:coreProperties>
</file>