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B0" w:rsidRDefault="00EC56B0" w:rsidP="005C56A8">
      <w:pPr>
        <w:rPr>
          <w:b/>
          <w:sz w:val="32"/>
          <w:szCs w:val="32"/>
        </w:rPr>
      </w:pPr>
    </w:p>
    <w:p w:rsidR="00893129" w:rsidRDefault="005B1F11">
      <w:pPr>
        <w:rPr>
          <w:b/>
          <w:sz w:val="32"/>
          <w:szCs w:val="32"/>
        </w:rPr>
      </w:pPr>
      <w:r w:rsidRPr="005C56A8">
        <w:rPr>
          <w:b/>
          <w:sz w:val="32"/>
          <w:szCs w:val="32"/>
        </w:rPr>
        <w:t>Students as Teaching and Learning Consultants</w:t>
      </w:r>
    </w:p>
    <w:p w:rsidR="005D652A" w:rsidRPr="005D652A" w:rsidRDefault="005D652A">
      <w:pPr>
        <w:rPr>
          <w:b/>
          <w:sz w:val="28"/>
          <w:szCs w:val="28"/>
        </w:rPr>
      </w:pPr>
      <w:r w:rsidRPr="005D652A">
        <w:rPr>
          <w:b/>
          <w:sz w:val="28"/>
          <w:szCs w:val="28"/>
        </w:rPr>
        <w:t>Project aims</w:t>
      </w:r>
    </w:p>
    <w:p w:rsidR="0009163D" w:rsidRPr="0009163D" w:rsidRDefault="007E0999" w:rsidP="0009163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9163D">
        <w:rPr>
          <w:sz w:val="24"/>
          <w:szCs w:val="24"/>
        </w:rPr>
        <w:t>to promote authentic student engagement in the enhancement of teaching and learning and explore the nature and construct of inspirational teaching</w:t>
      </w:r>
    </w:p>
    <w:p w:rsidR="0009163D" w:rsidRPr="0009163D" w:rsidRDefault="007E0999" w:rsidP="0009163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9163D">
        <w:rPr>
          <w:sz w:val="24"/>
          <w:szCs w:val="24"/>
        </w:rPr>
        <w:t>to create opportunities for student and staff to engage in reflection and dialogue around teaching and learning approaches</w:t>
      </w:r>
    </w:p>
    <w:p w:rsidR="009A4CE1" w:rsidRPr="0009163D" w:rsidRDefault="007E0999" w:rsidP="0009163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9163D">
        <w:rPr>
          <w:sz w:val="24"/>
          <w:szCs w:val="24"/>
        </w:rPr>
        <w:t>offer academic staff a qualified student perspective (at points of need) that goes beyond the typical end of module evaluation response or NSS survey</w:t>
      </w:r>
    </w:p>
    <w:p w:rsidR="00C95D55" w:rsidRPr="00C95D55" w:rsidRDefault="00C95D55" w:rsidP="00C95D55">
      <w:pPr>
        <w:rPr>
          <w:b/>
          <w:sz w:val="28"/>
          <w:szCs w:val="28"/>
        </w:rPr>
      </w:pPr>
      <w:r w:rsidRPr="00C95D55">
        <w:rPr>
          <w:b/>
          <w:sz w:val="28"/>
          <w:szCs w:val="28"/>
        </w:rPr>
        <w:t>How</w:t>
      </w:r>
    </w:p>
    <w:p w:rsidR="00C95D55" w:rsidRPr="005C56A8" w:rsidRDefault="00C95D55" w:rsidP="00C95D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C56A8">
        <w:rPr>
          <w:sz w:val="24"/>
          <w:szCs w:val="24"/>
        </w:rPr>
        <w:t>A</w:t>
      </w:r>
      <w:r w:rsidR="00943744">
        <w:rPr>
          <w:sz w:val="24"/>
          <w:szCs w:val="24"/>
        </w:rPr>
        <w:t>dopt</w:t>
      </w:r>
      <w:r w:rsidRPr="005C56A8">
        <w:rPr>
          <w:sz w:val="24"/>
          <w:szCs w:val="24"/>
        </w:rPr>
        <w:t xml:space="preserve"> a partnership approach</w:t>
      </w:r>
    </w:p>
    <w:p w:rsidR="00C95D55" w:rsidRDefault="00C95D55" w:rsidP="00C95D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C56A8">
        <w:rPr>
          <w:sz w:val="24"/>
          <w:szCs w:val="24"/>
        </w:rPr>
        <w:t>Recruit and train students to be Teaching and Learning Consultants</w:t>
      </w:r>
    </w:p>
    <w:p w:rsidR="003738B3" w:rsidRPr="005C56A8" w:rsidRDefault="00943744" w:rsidP="00C95D5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Match up s</w:t>
      </w:r>
      <w:r w:rsidR="003738B3">
        <w:rPr>
          <w:sz w:val="24"/>
          <w:szCs w:val="24"/>
        </w:rPr>
        <w:t xml:space="preserve">tudents and staff </w:t>
      </w:r>
      <w:r>
        <w:rPr>
          <w:sz w:val="24"/>
          <w:szCs w:val="24"/>
        </w:rPr>
        <w:t xml:space="preserve">to ensure they </w:t>
      </w:r>
      <w:r w:rsidR="007E0999">
        <w:rPr>
          <w:sz w:val="24"/>
          <w:szCs w:val="24"/>
        </w:rPr>
        <w:t xml:space="preserve">come </w:t>
      </w:r>
      <w:r w:rsidR="003738B3">
        <w:rPr>
          <w:sz w:val="24"/>
          <w:szCs w:val="24"/>
        </w:rPr>
        <w:t>from different academic schools</w:t>
      </w:r>
    </w:p>
    <w:p w:rsidR="005D652A" w:rsidRPr="005D652A" w:rsidRDefault="005D652A">
      <w:pPr>
        <w:rPr>
          <w:b/>
          <w:sz w:val="28"/>
          <w:szCs w:val="28"/>
        </w:rPr>
      </w:pPr>
      <w:r w:rsidRPr="005D652A">
        <w:rPr>
          <w:b/>
          <w:sz w:val="28"/>
          <w:szCs w:val="28"/>
        </w:rPr>
        <w:t>Consultation process</w:t>
      </w:r>
    </w:p>
    <w:p w:rsidR="005D652A" w:rsidRDefault="005D652A">
      <w:pPr>
        <w:rPr>
          <w:sz w:val="24"/>
          <w:szCs w:val="24"/>
        </w:rPr>
      </w:pPr>
      <w:r w:rsidRPr="005D652A">
        <w:rPr>
          <w:noProof/>
          <w:sz w:val="24"/>
          <w:szCs w:val="24"/>
          <w:lang w:eastAsia="en-GB"/>
        </w:rPr>
        <w:drawing>
          <wp:inline distT="0" distB="0" distL="0" distR="0">
            <wp:extent cx="5915025" cy="2905125"/>
            <wp:effectExtent l="19050" t="0" r="9525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893129" w:rsidRDefault="00893129" w:rsidP="00893129">
      <w:pPr>
        <w:rPr>
          <w:b/>
          <w:sz w:val="28"/>
          <w:szCs w:val="28"/>
        </w:rPr>
      </w:pPr>
      <w:r>
        <w:rPr>
          <w:b/>
          <w:sz w:val="28"/>
          <w:szCs w:val="28"/>
        </w:rPr>
        <w:t>More information:</w:t>
      </w:r>
    </w:p>
    <w:p w:rsidR="00893129" w:rsidRPr="00CD216F" w:rsidRDefault="00893129" w:rsidP="00893129">
      <w:pPr>
        <w:pStyle w:val="NoSpacing"/>
        <w:numPr>
          <w:ilvl w:val="0"/>
          <w:numId w:val="9"/>
        </w:numPr>
        <w:rPr>
          <w:sz w:val="24"/>
          <w:szCs w:val="24"/>
        </w:rPr>
      </w:pPr>
      <w:r w:rsidRPr="00CD216F">
        <w:rPr>
          <w:sz w:val="24"/>
          <w:szCs w:val="24"/>
        </w:rPr>
        <w:t>Project webpage: http://bit.ly/Zgc2WB</w:t>
      </w:r>
    </w:p>
    <w:p w:rsidR="00893129" w:rsidRPr="00CD216F" w:rsidRDefault="00893129" w:rsidP="00893129">
      <w:pPr>
        <w:pStyle w:val="NoSpacing"/>
        <w:numPr>
          <w:ilvl w:val="0"/>
          <w:numId w:val="9"/>
        </w:numPr>
        <w:rPr>
          <w:rFonts w:cs="Arial"/>
          <w:sz w:val="24"/>
          <w:szCs w:val="24"/>
        </w:rPr>
      </w:pPr>
      <w:proofErr w:type="spellStart"/>
      <w:r w:rsidRPr="00CD216F">
        <w:rPr>
          <w:rFonts w:cs="Arial"/>
          <w:sz w:val="24"/>
          <w:szCs w:val="24"/>
        </w:rPr>
        <w:t>Blogposts</w:t>
      </w:r>
      <w:proofErr w:type="spellEnd"/>
      <w:r w:rsidRPr="00CD216F">
        <w:rPr>
          <w:rFonts w:cs="Arial"/>
          <w:sz w:val="24"/>
          <w:szCs w:val="24"/>
        </w:rPr>
        <w:t xml:space="preserve"> tagged with HEASTLC: </w:t>
      </w:r>
      <w:hyperlink r:id="rId12" w:history="1">
        <w:r w:rsidRPr="00CD216F">
          <w:rPr>
            <w:rStyle w:val="Hyperlink"/>
            <w:rFonts w:cs="Arial"/>
            <w:sz w:val="24"/>
            <w:szCs w:val="24"/>
          </w:rPr>
          <w:t>http://bit.ly/13l205S</w:t>
        </w:r>
      </w:hyperlink>
    </w:p>
    <w:p w:rsidR="00893129" w:rsidRPr="00CD216F" w:rsidRDefault="00893129" w:rsidP="00893129">
      <w:pPr>
        <w:pStyle w:val="NoSpacing"/>
        <w:numPr>
          <w:ilvl w:val="0"/>
          <w:numId w:val="9"/>
        </w:numPr>
        <w:rPr>
          <w:rFonts w:cs="Arial"/>
          <w:sz w:val="24"/>
          <w:szCs w:val="24"/>
        </w:rPr>
      </w:pPr>
      <w:r w:rsidRPr="00CD216F">
        <w:rPr>
          <w:rFonts w:cs="Arial"/>
          <w:sz w:val="24"/>
          <w:szCs w:val="24"/>
        </w:rPr>
        <w:t>Twitter: @</w:t>
      </w:r>
      <w:proofErr w:type="spellStart"/>
      <w:r w:rsidRPr="00CD216F">
        <w:rPr>
          <w:rFonts w:cs="Arial"/>
          <w:sz w:val="24"/>
          <w:szCs w:val="24"/>
        </w:rPr>
        <w:t>kshjensen</w:t>
      </w:r>
      <w:proofErr w:type="spellEnd"/>
      <w:r w:rsidRPr="00CD216F">
        <w:rPr>
          <w:rFonts w:cs="Arial"/>
          <w:sz w:val="24"/>
          <w:szCs w:val="24"/>
        </w:rPr>
        <w:t>, email k.jensen@hud.ac.uk</w:t>
      </w:r>
    </w:p>
    <w:p w:rsidR="00B20015" w:rsidRDefault="00B20015">
      <w:pPr>
        <w:rPr>
          <w:b/>
          <w:sz w:val="28"/>
          <w:szCs w:val="28"/>
        </w:rPr>
      </w:pPr>
    </w:p>
    <w:p w:rsidR="003E63D9" w:rsidRDefault="003E63D9">
      <w:pPr>
        <w:rPr>
          <w:b/>
          <w:sz w:val="28"/>
          <w:szCs w:val="28"/>
        </w:rPr>
      </w:pPr>
    </w:p>
    <w:p w:rsidR="00BE016B" w:rsidRPr="00973FDB" w:rsidRDefault="00FF08E0" w:rsidP="009A5A28">
      <w:pPr>
        <w:pStyle w:val="NoSpacing"/>
        <w:rPr>
          <w:b/>
          <w:sz w:val="24"/>
          <w:szCs w:val="24"/>
        </w:rPr>
      </w:pPr>
      <w:r w:rsidRPr="00973FDB">
        <w:rPr>
          <w:b/>
          <w:sz w:val="24"/>
          <w:szCs w:val="24"/>
        </w:rPr>
        <w:t>Further reading</w:t>
      </w:r>
    </w:p>
    <w:p w:rsidR="009A5A28" w:rsidRPr="00FF08E0" w:rsidRDefault="009A5A28" w:rsidP="009A5A28">
      <w:pPr>
        <w:pStyle w:val="NoSpacing"/>
        <w:rPr>
          <w:b/>
          <w:sz w:val="24"/>
          <w:szCs w:val="24"/>
        </w:rPr>
      </w:pPr>
    </w:p>
    <w:p w:rsidR="00BE016B" w:rsidRPr="00973FDB" w:rsidRDefault="00BE016B" w:rsidP="009A5A28">
      <w:pPr>
        <w:pStyle w:val="NoSpacing"/>
      </w:pPr>
      <w:proofErr w:type="spellStart"/>
      <w:r w:rsidRPr="00973FDB">
        <w:t>Bovill</w:t>
      </w:r>
      <w:proofErr w:type="spellEnd"/>
      <w:r w:rsidRPr="00973FDB">
        <w:t xml:space="preserve">, C., Cook-Sather, A. &amp; </w:t>
      </w:r>
      <w:proofErr w:type="spellStart"/>
      <w:r w:rsidRPr="00973FDB">
        <w:t>Felten</w:t>
      </w:r>
      <w:proofErr w:type="spellEnd"/>
      <w:r w:rsidRPr="00973FDB">
        <w:t xml:space="preserve">, P (2011) </w:t>
      </w:r>
      <w:r w:rsidR="00A34B61" w:rsidRPr="00973FDB">
        <w:t>‘</w:t>
      </w:r>
      <w:r w:rsidRPr="00973FDB">
        <w:t>Students as co-creators of teaching approaches, course design and curricula: implications for academic developers</w:t>
      </w:r>
      <w:r w:rsidR="00A34B61" w:rsidRPr="00973FDB">
        <w:t>’</w:t>
      </w:r>
      <w:r w:rsidR="003E63D9" w:rsidRPr="00973FDB">
        <w:t xml:space="preserve">, </w:t>
      </w:r>
      <w:r w:rsidRPr="00973FDB">
        <w:rPr>
          <w:i/>
        </w:rPr>
        <w:t>International Journal for Academic Development</w:t>
      </w:r>
    </w:p>
    <w:p w:rsidR="00A34B61" w:rsidRPr="00973FDB" w:rsidRDefault="00A34B61" w:rsidP="009A5A28">
      <w:pPr>
        <w:pStyle w:val="NoSpacing"/>
      </w:pPr>
    </w:p>
    <w:p w:rsidR="00203921" w:rsidRPr="00973FDB" w:rsidRDefault="00203921" w:rsidP="009A5A28">
      <w:pPr>
        <w:pStyle w:val="NoSpacing"/>
      </w:pPr>
      <w:r w:rsidRPr="00973FDB">
        <w:t>Bryson, C</w:t>
      </w:r>
      <w:r w:rsidR="00FF08E0" w:rsidRPr="00973FDB">
        <w:t xml:space="preserve">. </w:t>
      </w:r>
      <w:r w:rsidR="00973FDB" w:rsidRPr="00973FDB">
        <w:t>(2011) ‘</w:t>
      </w:r>
      <w:proofErr w:type="gramStart"/>
      <w:r w:rsidRPr="00973FDB">
        <w:t>Clarifying</w:t>
      </w:r>
      <w:proofErr w:type="gramEnd"/>
      <w:r w:rsidRPr="00973FDB">
        <w:t xml:space="preserve"> the concept of student engagement: A fruitful approach to underpin policy and practice</w:t>
      </w:r>
      <w:r w:rsidR="00973FDB" w:rsidRPr="00973FDB">
        <w:t>’</w:t>
      </w:r>
      <w:r w:rsidRPr="00973FDB">
        <w:t xml:space="preserve">. Paper presented at the HEA conference, Nottingham University, 5-6th July, 2011. </w:t>
      </w:r>
    </w:p>
    <w:p w:rsidR="00203921" w:rsidRPr="00973FDB" w:rsidRDefault="00203921" w:rsidP="009A5A28">
      <w:pPr>
        <w:pStyle w:val="NoSpacing"/>
      </w:pPr>
      <w:r w:rsidRPr="00973FDB">
        <w:t xml:space="preserve"> </w:t>
      </w:r>
    </w:p>
    <w:p w:rsidR="00A34B61" w:rsidRPr="00973FDB" w:rsidRDefault="00A34B61" w:rsidP="009A5A28">
      <w:pPr>
        <w:pStyle w:val="NoSpacing"/>
      </w:pPr>
      <w:r w:rsidRPr="00973FDB">
        <w:t>Cook‐Sather</w:t>
      </w:r>
      <w:r w:rsidR="00203921" w:rsidRPr="00973FDB">
        <w:t>, A</w:t>
      </w:r>
      <w:r w:rsidR="00B566A7" w:rsidRPr="00973FDB">
        <w:t>.</w:t>
      </w:r>
      <w:r w:rsidR="00203921" w:rsidRPr="00973FDB">
        <w:t xml:space="preserve"> </w:t>
      </w:r>
      <w:r w:rsidRPr="00973FDB">
        <w:t>(2008)</w:t>
      </w:r>
      <w:r w:rsidR="00306E49" w:rsidRPr="00973FDB">
        <w:t xml:space="preserve"> </w:t>
      </w:r>
      <w:r w:rsidRPr="00973FDB">
        <w:t>‘What you get is looking in a mirror, only better’:</w:t>
      </w:r>
      <w:r w:rsidR="003E63D9" w:rsidRPr="00973FDB">
        <w:t xml:space="preserve"> </w:t>
      </w:r>
      <w:r w:rsidRPr="00973FDB">
        <w:t>inviting students to reflect (on) college teaching</w:t>
      </w:r>
      <w:r w:rsidR="003E63D9" w:rsidRPr="00973FDB">
        <w:t xml:space="preserve">, </w:t>
      </w:r>
      <w:r w:rsidRPr="00973FDB">
        <w:rPr>
          <w:i/>
        </w:rPr>
        <w:t>Reflective Practice: International and Multidisciplinary Perspectives</w:t>
      </w:r>
      <w:r w:rsidRPr="00973FDB">
        <w:t xml:space="preserve">, 9:4, 473-483. </w:t>
      </w:r>
      <w:hyperlink r:id="rId13" w:history="1">
        <w:r w:rsidRPr="00973FDB">
          <w:t>http://dx.doi.org/10.1080/14623940802431465</w:t>
        </w:r>
      </w:hyperlink>
    </w:p>
    <w:p w:rsidR="009A5A28" w:rsidRPr="00973FDB" w:rsidRDefault="009A5A28" w:rsidP="009A5A28">
      <w:pPr>
        <w:pStyle w:val="NoSpacing"/>
        <w:rPr>
          <w:color w:val="000000" w:themeColor="text1"/>
        </w:rPr>
      </w:pPr>
    </w:p>
    <w:p w:rsidR="00CC017E" w:rsidRPr="00973FDB" w:rsidRDefault="009A5A28" w:rsidP="009A5A28">
      <w:pPr>
        <w:pStyle w:val="NoSpacing"/>
        <w:rPr>
          <w:rStyle w:val="personname"/>
        </w:rPr>
      </w:pPr>
      <w:r w:rsidRPr="00973FDB">
        <w:rPr>
          <w:color w:val="000000" w:themeColor="text1"/>
        </w:rPr>
        <w:t xml:space="preserve">Cook-Sather, A. &amp; Alter, Z. </w:t>
      </w:r>
      <w:r w:rsidR="000F19B1" w:rsidRPr="00973FDB">
        <w:rPr>
          <w:color w:val="000000" w:themeColor="text1"/>
        </w:rPr>
        <w:t>(2011), ‘</w:t>
      </w:r>
      <w:hyperlink r:id="rId14" w:history="1">
        <w:r w:rsidR="000F19B1" w:rsidRPr="00973FDB">
          <w:rPr>
            <w:rStyle w:val="Hyperlink"/>
            <w:color w:val="000000" w:themeColor="text1"/>
            <w:u w:val="none"/>
          </w:rPr>
          <w:t xml:space="preserve">What Is and What Can Be: How a </w:t>
        </w:r>
        <w:proofErr w:type="spellStart"/>
        <w:r w:rsidR="000F19B1" w:rsidRPr="00973FDB">
          <w:rPr>
            <w:rStyle w:val="Hyperlink"/>
            <w:color w:val="000000" w:themeColor="text1"/>
            <w:u w:val="none"/>
          </w:rPr>
          <w:t>Liminal</w:t>
        </w:r>
        <w:proofErr w:type="spellEnd"/>
        <w:r w:rsidR="000F19B1" w:rsidRPr="00973FDB">
          <w:rPr>
            <w:rStyle w:val="Hyperlink"/>
            <w:color w:val="000000" w:themeColor="text1"/>
            <w:u w:val="none"/>
          </w:rPr>
          <w:t xml:space="preserve"> Position Can Change Learning and Teaching in Higher Education</w:t>
        </w:r>
      </w:hyperlink>
      <w:r w:rsidR="000F19B1" w:rsidRPr="00973FDB">
        <w:t>’</w:t>
      </w:r>
      <w:r w:rsidR="000F19B1" w:rsidRPr="00973FDB">
        <w:rPr>
          <w:color w:val="000000" w:themeColor="text1"/>
        </w:rPr>
        <w:t xml:space="preserve">, </w:t>
      </w:r>
      <w:r w:rsidR="000F19B1" w:rsidRPr="00973FDB">
        <w:rPr>
          <w:i/>
          <w:color w:val="000000" w:themeColor="text1"/>
        </w:rPr>
        <w:t>Anthropology and Education Quarterly</w:t>
      </w:r>
      <w:r w:rsidR="000F19B1" w:rsidRPr="00973FDB">
        <w:rPr>
          <w:color w:val="000000" w:themeColor="text1"/>
        </w:rPr>
        <w:t xml:space="preserve"> 42: 37-53.</w:t>
      </w:r>
      <w:r w:rsidR="00A34B61" w:rsidRPr="00973FDB">
        <w:rPr>
          <w:rStyle w:val="personname"/>
        </w:rPr>
        <w:t xml:space="preserve"> </w:t>
      </w:r>
    </w:p>
    <w:p w:rsidR="009A5A28" w:rsidRPr="00973FDB" w:rsidRDefault="009A5A28" w:rsidP="009A5A28">
      <w:pPr>
        <w:pStyle w:val="NoSpacing"/>
        <w:rPr>
          <w:rStyle w:val="personname"/>
        </w:rPr>
      </w:pPr>
    </w:p>
    <w:p w:rsidR="00BE016B" w:rsidRPr="00973FDB" w:rsidRDefault="00A34B61" w:rsidP="009A5A28">
      <w:pPr>
        <w:pStyle w:val="NoSpacing"/>
      </w:pPr>
      <w:r w:rsidRPr="00973FDB">
        <w:rPr>
          <w:rStyle w:val="personname"/>
        </w:rPr>
        <w:t>Crawford, K</w:t>
      </w:r>
      <w:r w:rsidR="00B566A7" w:rsidRPr="00973FDB">
        <w:rPr>
          <w:rStyle w:val="personname"/>
        </w:rPr>
        <w:t>.</w:t>
      </w:r>
      <w:r w:rsidRPr="00973FDB">
        <w:t xml:space="preserve"> (2012) ‘</w:t>
      </w:r>
      <w:r w:rsidRPr="00973FDB">
        <w:rPr>
          <w:rStyle w:val="Emphasis"/>
          <w:i w:val="0"/>
          <w:iCs w:val="0"/>
        </w:rPr>
        <w:t>Rethinking the student/teacher nexus: students as consultants on teaching in higher education’</w:t>
      </w:r>
      <w:r w:rsidR="003E63D9" w:rsidRPr="00973FDB">
        <w:rPr>
          <w:rStyle w:val="Emphasis"/>
          <w:i w:val="0"/>
          <w:iCs w:val="0"/>
        </w:rPr>
        <w:t xml:space="preserve">, </w:t>
      </w:r>
      <w:proofErr w:type="gramStart"/>
      <w:r w:rsidRPr="00973FDB">
        <w:rPr>
          <w:i/>
        </w:rPr>
        <w:t>Towards</w:t>
      </w:r>
      <w:proofErr w:type="gramEnd"/>
      <w:r w:rsidRPr="00973FDB">
        <w:rPr>
          <w:i/>
        </w:rPr>
        <w:t xml:space="preserve"> teaching in public: reshaping the modern university. </w:t>
      </w:r>
      <w:proofErr w:type="gramStart"/>
      <w:r w:rsidRPr="00973FDB">
        <w:rPr>
          <w:i/>
        </w:rPr>
        <w:t>Continuum.</w:t>
      </w:r>
      <w:proofErr w:type="gramEnd"/>
      <w:r w:rsidRPr="00973FDB">
        <w:t xml:space="preserve"> ISBN 9781441124791</w:t>
      </w:r>
    </w:p>
    <w:p w:rsidR="00CC017E" w:rsidRPr="00973FDB" w:rsidRDefault="00CC017E" w:rsidP="009A5A28">
      <w:pPr>
        <w:pStyle w:val="NoSpacing"/>
      </w:pPr>
    </w:p>
    <w:p w:rsidR="00893129" w:rsidRPr="00973FDB" w:rsidRDefault="00893129" w:rsidP="009A5A28">
      <w:pPr>
        <w:pStyle w:val="NoSpacing"/>
      </w:pPr>
      <w:r w:rsidRPr="00973FDB">
        <w:t xml:space="preserve">Dunne and </w:t>
      </w:r>
      <w:proofErr w:type="spellStart"/>
      <w:r w:rsidRPr="00973FDB">
        <w:t>Zandstra</w:t>
      </w:r>
      <w:proofErr w:type="spellEnd"/>
      <w:r w:rsidRPr="00973FDB">
        <w:t xml:space="preserve"> (2011) </w:t>
      </w:r>
      <w:r w:rsidRPr="00973FDB">
        <w:rPr>
          <w:i/>
        </w:rPr>
        <w:t>Students as change agents - New ways of engaging with learning and teaching in Higher Education</w:t>
      </w:r>
      <w:r w:rsidRPr="00973FDB">
        <w:t xml:space="preserve">. </w:t>
      </w:r>
      <w:hyperlink r:id="rId15" w:history="1">
        <w:r w:rsidRPr="00973FDB">
          <w:rPr>
            <w:rStyle w:val="Hyperlink"/>
          </w:rPr>
          <w:t>http://escalate.ac.uk/8064</w:t>
        </w:r>
      </w:hyperlink>
    </w:p>
    <w:p w:rsidR="00893129" w:rsidRPr="00973FDB" w:rsidRDefault="00893129" w:rsidP="009A5A28">
      <w:pPr>
        <w:pStyle w:val="NoSpacing"/>
      </w:pPr>
    </w:p>
    <w:p w:rsidR="00BE016B" w:rsidRPr="00973FDB" w:rsidRDefault="00BE016B" w:rsidP="009A5A28">
      <w:pPr>
        <w:pStyle w:val="NoSpacing"/>
      </w:pPr>
      <w:r w:rsidRPr="00973FDB">
        <w:t>Freeman, R</w:t>
      </w:r>
      <w:proofErr w:type="gramStart"/>
      <w:r w:rsidRPr="00973FDB">
        <w:t>,.</w:t>
      </w:r>
      <w:proofErr w:type="gramEnd"/>
      <w:r w:rsidRPr="00973FDB">
        <w:t xml:space="preserve"> Millard, L., Brand, S., Chapman, P. (2013) </w:t>
      </w:r>
      <w:r w:rsidR="00A34B61" w:rsidRPr="00973FDB">
        <w:t>‘</w:t>
      </w:r>
      <w:r w:rsidRPr="00973FDB">
        <w:t>Student academic partners: student employment for collaborative learning and teaching development</w:t>
      </w:r>
      <w:r w:rsidR="00A34B61" w:rsidRPr="00973FDB">
        <w:t>’</w:t>
      </w:r>
      <w:r w:rsidR="003E63D9" w:rsidRPr="00973FDB">
        <w:t xml:space="preserve">, </w:t>
      </w:r>
      <w:r w:rsidRPr="00973FDB">
        <w:rPr>
          <w:i/>
        </w:rPr>
        <w:t>Innovations in Education and Teaching International</w:t>
      </w:r>
    </w:p>
    <w:p w:rsidR="00CC017E" w:rsidRPr="00973FDB" w:rsidRDefault="00CC017E" w:rsidP="009A5A28">
      <w:pPr>
        <w:pStyle w:val="NoSpacing"/>
      </w:pPr>
    </w:p>
    <w:p w:rsidR="00893129" w:rsidRDefault="00FF08E0" w:rsidP="009A5A28">
      <w:pPr>
        <w:pStyle w:val="NoSpacing"/>
        <w:rPr>
          <w:rFonts w:eastAsia="Times New Roman" w:cs="Courier New"/>
        </w:rPr>
      </w:pPr>
      <w:r w:rsidRPr="00973FDB">
        <w:rPr>
          <w:rFonts w:eastAsia="Times New Roman" w:cs="Courier New"/>
        </w:rPr>
        <w:t xml:space="preserve">Healey, M., O'Connor, K.M. &amp; </w:t>
      </w:r>
      <w:proofErr w:type="spellStart"/>
      <w:r w:rsidR="00893129" w:rsidRPr="00973FDB">
        <w:rPr>
          <w:rFonts w:eastAsia="Times New Roman" w:cs="Courier New"/>
        </w:rPr>
        <w:t>Broadfoot</w:t>
      </w:r>
      <w:proofErr w:type="spellEnd"/>
      <w:r w:rsidR="00893129" w:rsidRPr="00973FDB">
        <w:rPr>
          <w:rFonts w:eastAsia="Times New Roman" w:cs="Courier New"/>
        </w:rPr>
        <w:t xml:space="preserve">, P (2010) ‘Reflections on engaging students in the process and product of strategy development for learning, teaching, and assessment: an institutional case study’, </w:t>
      </w:r>
      <w:r w:rsidR="00893129" w:rsidRPr="00973FDB">
        <w:rPr>
          <w:rFonts w:eastAsia="Times New Roman" w:cs="Courier New"/>
          <w:i/>
        </w:rPr>
        <w:t>International Journal for Academic Development</w:t>
      </w:r>
      <w:r w:rsidR="00893129" w:rsidRPr="00973FDB">
        <w:rPr>
          <w:rFonts w:eastAsia="Times New Roman" w:cs="Courier New"/>
        </w:rPr>
        <w:t>, 15:1, 19-32</w:t>
      </w:r>
    </w:p>
    <w:p w:rsidR="00973FDB" w:rsidRPr="00973FDB" w:rsidRDefault="00973FDB" w:rsidP="009A5A28">
      <w:pPr>
        <w:pStyle w:val="NoSpacing"/>
      </w:pPr>
    </w:p>
    <w:p w:rsidR="00BE016B" w:rsidRPr="00973FDB" w:rsidRDefault="00BE016B" w:rsidP="009A5A28">
      <w:pPr>
        <w:pStyle w:val="NoSpacing"/>
      </w:pPr>
      <w:r w:rsidRPr="00973FDB">
        <w:t xml:space="preserve">Healy, M. (March 2012) </w:t>
      </w:r>
      <w:r w:rsidRPr="00973FDB">
        <w:rPr>
          <w:i/>
        </w:rPr>
        <w:t>Students as change agents: a selected bibliography</w:t>
      </w:r>
      <w:r w:rsidRPr="00973FDB">
        <w:br/>
      </w:r>
      <w:hyperlink r:id="rId16" w:history="1">
        <w:r w:rsidRPr="00973FDB">
          <w:rPr>
            <w:rStyle w:val="Hyperlink"/>
            <w:color w:val="auto"/>
            <w:u w:val="none"/>
          </w:rPr>
          <w:t>http://www.mickhealey.co.uk/wp-content/uploads/2012/02/Students-as-change-agents-bibliography1.doc</w:t>
        </w:r>
      </w:hyperlink>
    </w:p>
    <w:p w:rsidR="00B566A7" w:rsidRPr="00973FDB" w:rsidRDefault="00B566A7" w:rsidP="009A5A28">
      <w:pPr>
        <w:pStyle w:val="NoSpacing"/>
      </w:pPr>
    </w:p>
    <w:p w:rsidR="00B566A7" w:rsidRPr="00973FDB" w:rsidRDefault="00B566A7" w:rsidP="009A5A28">
      <w:pPr>
        <w:pStyle w:val="NoSpacing"/>
      </w:pPr>
      <w:proofErr w:type="spellStart"/>
      <w:r w:rsidRPr="00973FDB">
        <w:t>Kahu</w:t>
      </w:r>
      <w:proofErr w:type="spellEnd"/>
      <w:r w:rsidRPr="00973FDB">
        <w:t>, E.R. (2013) Framing student engagement in higher education, Studies in Higher Education, 38:5, 758-773, DOI: 10.1080/03075079.2011.598505</w:t>
      </w:r>
    </w:p>
    <w:p w:rsidR="00CC017E" w:rsidRPr="00973FDB" w:rsidRDefault="00CC017E" w:rsidP="009A5A28">
      <w:pPr>
        <w:pStyle w:val="NoSpacing"/>
      </w:pPr>
    </w:p>
    <w:p w:rsidR="00A475FB" w:rsidRPr="00973FDB" w:rsidRDefault="00F41050" w:rsidP="009A5A28">
      <w:pPr>
        <w:pStyle w:val="NoSpacing"/>
        <w:rPr>
          <w:rFonts w:cs="Tahoma"/>
        </w:rPr>
      </w:pPr>
      <w:proofErr w:type="spellStart"/>
      <w:proofErr w:type="gramStart"/>
      <w:r w:rsidRPr="00973FDB">
        <w:rPr>
          <w:rFonts w:cs="Tahoma"/>
        </w:rPr>
        <w:t>Neary</w:t>
      </w:r>
      <w:proofErr w:type="spellEnd"/>
      <w:r w:rsidRPr="00973FDB">
        <w:rPr>
          <w:rFonts w:cs="Tahoma"/>
        </w:rPr>
        <w:t>, M. (2010).</w:t>
      </w:r>
      <w:proofErr w:type="gramEnd"/>
      <w:r w:rsidRPr="00973FDB">
        <w:rPr>
          <w:rFonts w:cs="Tahoma"/>
        </w:rPr>
        <w:t xml:space="preserve"> Student as </w:t>
      </w:r>
      <w:proofErr w:type="spellStart"/>
      <w:r w:rsidRPr="00973FDB">
        <w:rPr>
          <w:rFonts w:cs="Tahoma"/>
        </w:rPr>
        <w:t>producer</w:t>
      </w:r>
      <w:proofErr w:type="gramStart"/>
      <w:r w:rsidRPr="00973FDB">
        <w:rPr>
          <w:rFonts w:cs="Tahoma"/>
        </w:rPr>
        <w:t>:A</w:t>
      </w:r>
      <w:proofErr w:type="spellEnd"/>
      <w:proofErr w:type="gramEnd"/>
      <w:r w:rsidRPr="00973FDB">
        <w:rPr>
          <w:rFonts w:cs="Tahoma"/>
        </w:rPr>
        <w:t xml:space="preserve"> Pedagogy for the </w:t>
      </w:r>
      <w:proofErr w:type="spellStart"/>
      <w:r w:rsidRPr="00973FDB">
        <w:rPr>
          <w:rFonts w:cs="Tahoma"/>
        </w:rPr>
        <w:t>Avant</w:t>
      </w:r>
      <w:proofErr w:type="spellEnd"/>
      <w:r w:rsidRPr="00973FDB">
        <w:rPr>
          <w:rFonts w:cs="Tahoma"/>
        </w:rPr>
        <w:t>-</w:t>
      </w:r>
      <w:proofErr w:type="spellStart"/>
      <w:r w:rsidRPr="00973FDB">
        <w:rPr>
          <w:rFonts w:cs="Tahoma"/>
        </w:rPr>
        <w:t>Garde</w:t>
      </w:r>
      <w:proofErr w:type="spellEnd"/>
      <w:r w:rsidRPr="00973FDB">
        <w:rPr>
          <w:rFonts w:cs="Tahoma"/>
        </w:rPr>
        <w:t xml:space="preserve">; or, how do revolutionary teachers teach? </w:t>
      </w:r>
      <w:proofErr w:type="gramStart"/>
      <w:r w:rsidRPr="00973FDB">
        <w:rPr>
          <w:rFonts w:cs="Tahoma"/>
          <w:i/>
          <w:iCs/>
        </w:rPr>
        <w:t>Learning Exchange, 1</w:t>
      </w:r>
      <w:r w:rsidRPr="00973FDB">
        <w:rPr>
          <w:rFonts w:cs="Tahoma"/>
        </w:rPr>
        <w:t>(1).</w:t>
      </w:r>
      <w:proofErr w:type="gramEnd"/>
      <w:r w:rsidRPr="00973FDB">
        <w:rPr>
          <w:rFonts w:cs="Tahoma"/>
        </w:rPr>
        <w:t xml:space="preserve"> </w:t>
      </w:r>
    </w:p>
    <w:p w:rsidR="009A5A28" w:rsidRPr="00973FDB" w:rsidRDefault="009A5A28" w:rsidP="009A5A28">
      <w:pPr>
        <w:pStyle w:val="NoSpacing"/>
        <w:rPr>
          <w:rFonts w:cs="Tahoma"/>
        </w:rPr>
      </w:pPr>
    </w:p>
    <w:p w:rsidR="00F41050" w:rsidRPr="00973FDB" w:rsidRDefault="00F41050" w:rsidP="009A5A28">
      <w:pPr>
        <w:pStyle w:val="NoSpacing"/>
        <w:rPr>
          <w:rFonts w:eastAsia="Times New Roman"/>
          <w:color w:val="000000" w:themeColor="text1"/>
        </w:rPr>
      </w:pPr>
      <w:proofErr w:type="spellStart"/>
      <w:proofErr w:type="gramStart"/>
      <w:r w:rsidRPr="00973FDB">
        <w:rPr>
          <w:rFonts w:cs="Tahoma"/>
        </w:rPr>
        <w:t>Neary</w:t>
      </w:r>
      <w:proofErr w:type="spellEnd"/>
      <w:r w:rsidRPr="00973FDB">
        <w:rPr>
          <w:rFonts w:cs="Tahoma"/>
        </w:rPr>
        <w:t xml:space="preserve">, M., &amp; </w:t>
      </w:r>
      <w:proofErr w:type="spellStart"/>
      <w:r w:rsidRPr="00973FDB">
        <w:rPr>
          <w:rFonts w:cs="Tahoma"/>
        </w:rPr>
        <w:t>Amsley</w:t>
      </w:r>
      <w:proofErr w:type="spellEnd"/>
      <w:r w:rsidRPr="00973FDB">
        <w:rPr>
          <w:rFonts w:cs="Tahoma"/>
        </w:rPr>
        <w:t>, S. (2012).</w:t>
      </w:r>
      <w:proofErr w:type="gramEnd"/>
      <w:r w:rsidRPr="00973FDB">
        <w:rPr>
          <w:rFonts w:cs="Tahoma"/>
        </w:rPr>
        <w:t xml:space="preserve"> Occupy: a new pedagogy of space and time? </w:t>
      </w:r>
      <w:proofErr w:type="gramStart"/>
      <w:r w:rsidRPr="00973FDB">
        <w:rPr>
          <w:rFonts w:cs="Tahoma"/>
          <w:i/>
          <w:iCs/>
        </w:rPr>
        <w:t>Journal of Critical Education Policy</w:t>
      </w:r>
      <w:r w:rsidRPr="00973FDB">
        <w:rPr>
          <w:rFonts w:cs="Tahoma"/>
        </w:rPr>
        <w:t>.</w:t>
      </w:r>
      <w:proofErr w:type="gramEnd"/>
      <w:r w:rsidR="00584BE2" w:rsidRPr="00973FDB">
        <w:rPr>
          <w:rFonts w:cs="Tahoma"/>
        </w:rPr>
        <w:t xml:space="preserve"> </w:t>
      </w:r>
      <w:r w:rsidR="00584BE2" w:rsidRPr="00973FDB">
        <w:rPr>
          <w:bCs/>
        </w:rPr>
        <w:t>Volume 10, Number 2</w:t>
      </w:r>
      <w:r w:rsidR="00584BE2" w:rsidRPr="00973FDB">
        <w:t>. ISSN 1740-2743</w:t>
      </w:r>
    </w:p>
    <w:p w:rsidR="005D652A" w:rsidRPr="00973FDB" w:rsidRDefault="00BE016B" w:rsidP="009A5A28">
      <w:pPr>
        <w:pStyle w:val="NoSpacing"/>
        <w:rPr>
          <w:i/>
        </w:rPr>
      </w:pPr>
      <w:r w:rsidRPr="00973FDB">
        <w:t xml:space="preserve">Rudd, T., </w:t>
      </w:r>
      <w:proofErr w:type="spellStart"/>
      <w:r w:rsidRPr="00973FDB">
        <w:t>Colligan</w:t>
      </w:r>
      <w:proofErr w:type="spellEnd"/>
      <w:r w:rsidRPr="00973FDB">
        <w:t xml:space="preserve">, F. &amp; </w:t>
      </w:r>
      <w:proofErr w:type="spellStart"/>
      <w:r w:rsidRPr="00973FDB">
        <w:t>Naik</w:t>
      </w:r>
      <w:proofErr w:type="spellEnd"/>
      <w:r w:rsidRPr="00973FDB">
        <w:t xml:space="preserve">, R. (2006) </w:t>
      </w:r>
      <w:proofErr w:type="spellStart"/>
      <w:r w:rsidRPr="00973FDB">
        <w:rPr>
          <w:i/>
        </w:rPr>
        <w:t>Learnervoice</w:t>
      </w:r>
      <w:proofErr w:type="spellEnd"/>
      <w:r w:rsidRPr="00973FDB">
        <w:rPr>
          <w:i/>
        </w:rPr>
        <w:t xml:space="preserve"> – a handbook from </w:t>
      </w:r>
      <w:proofErr w:type="spellStart"/>
      <w:r w:rsidRPr="00973FDB">
        <w:rPr>
          <w:i/>
        </w:rPr>
        <w:t>Futurelab</w:t>
      </w:r>
      <w:proofErr w:type="spellEnd"/>
    </w:p>
    <w:p w:rsidR="00893129" w:rsidRPr="00973FDB" w:rsidRDefault="00893129" w:rsidP="009A5A28">
      <w:pPr>
        <w:pStyle w:val="NoSpacing"/>
        <w:rPr>
          <w:rFonts w:eastAsia="Times New Roman" w:cs="Courier New"/>
        </w:rPr>
      </w:pPr>
    </w:p>
    <w:p w:rsidR="00893129" w:rsidRPr="00973FDB" w:rsidRDefault="00893129" w:rsidP="009A5A28">
      <w:pPr>
        <w:pStyle w:val="NoSpacing"/>
      </w:pPr>
      <w:proofErr w:type="spellStart"/>
      <w:r w:rsidRPr="00973FDB">
        <w:rPr>
          <w:rFonts w:eastAsia="Times New Roman"/>
          <w:color w:val="000000" w:themeColor="text1"/>
        </w:rPr>
        <w:t>Trowler</w:t>
      </w:r>
      <w:proofErr w:type="spellEnd"/>
      <w:r w:rsidRPr="00973FDB">
        <w:rPr>
          <w:rFonts w:eastAsia="Times New Roman"/>
          <w:color w:val="000000" w:themeColor="text1"/>
        </w:rPr>
        <w:t xml:space="preserve">, V. (2010) </w:t>
      </w:r>
      <w:r w:rsidRPr="00973FDB">
        <w:rPr>
          <w:rFonts w:eastAsia="Times New Roman"/>
          <w:i/>
          <w:color w:val="000000" w:themeColor="text1"/>
        </w:rPr>
        <w:t>Student engagement literature review</w:t>
      </w:r>
      <w:r w:rsidRPr="00973FDB">
        <w:rPr>
          <w:rFonts w:eastAsia="Times New Roman"/>
          <w:color w:val="000000" w:themeColor="text1"/>
        </w:rPr>
        <w:t xml:space="preserve">. </w:t>
      </w:r>
      <w:proofErr w:type="gramStart"/>
      <w:r w:rsidRPr="00973FDB">
        <w:rPr>
          <w:rFonts w:eastAsia="Times New Roman"/>
          <w:color w:val="000000" w:themeColor="text1"/>
        </w:rPr>
        <w:t>Department of Educational Research, Lancaster University.</w:t>
      </w:r>
      <w:proofErr w:type="gramEnd"/>
      <w:r w:rsidRPr="00973FDB">
        <w:rPr>
          <w:rFonts w:eastAsia="Times New Roman"/>
          <w:color w:val="000000" w:themeColor="text1"/>
        </w:rPr>
        <w:t xml:space="preserve"> Review commissioned by the Higher Education Academy.</w:t>
      </w:r>
      <w:r w:rsidR="00584BE2" w:rsidRPr="00973FDB">
        <w:rPr>
          <w:rFonts w:eastAsia="Times New Roman"/>
          <w:color w:val="000000" w:themeColor="text1"/>
        </w:rPr>
        <w:t xml:space="preserve"> </w:t>
      </w:r>
    </w:p>
    <w:sectPr w:rsidR="00893129" w:rsidRPr="00973FDB" w:rsidSect="002D643B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027" w:rsidRDefault="00B03027" w:rsidP="00354252">
      <w:pPr>
        <w:spacing w:after="0" w:line="240" w:lineRule="auto"/>
      </w:pPr>
      <w:r>
        <w:separator/>
      </w:r>
    </w:p>
  </w:endnote>
  <w:endnote w:type="continuationSeparator" w:id="0">
    <w:p w:rsidR="00B03027" w:rsidRDefault="00B03027" w:rsidP="0035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027" w:rsidRPr="00973FDB" w:rsidRDefault="00B03027" w:rsidP="00CC0AE6">
    <w:pPr>
      <w:pStyle w:val="NoSpacing"/>
      <w:rPr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-205740</wp:posOffset>
          </wp:positionV>
          <wp:extent cx="1028700" cy="1066800"/>
          <wp:effectExtent l="19050" t="0" r="0" b="0"/>
          <wp:wrapThrough wrapText="bothSides">
            <wp:wrapPolygon edited="0">
              <wp:start x="-400" y="0"/>
              <wp:lineTo x="-400" y="21214"/>
              <wp:lineTo x="21600" y="21214"/>
              <wp:lineTo x="21600" y="0"/>
              <wp:lineTo x="-400" y="0"/>
            </wp:wrapPolygon>
          </wp:wrapThrough>
          <wp:docPr id="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66800"/>
                  </a:xfrm>
                  <a:prstGeom prst="rect">
                    <a:avLst/>
                  </a:prstGeom>
                  <a:noFill/>
                  <a:ln w="9525"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CC0AE6">
      <w:t xml:space="preserve"> </w:t>
    </w:r>
    <w:r w:rsidRPr="00973FDB">
      <w:rPr>
        <w:sz w:val="18"/>
        <w:szCs w:val="18"/>
      </w:rPr>
      <w:t xml:space="preserve">Jensen, Kathrine and Bennett, Liz: ‘A student and staff partnership model to enable dialogue and enhance teaching and learning’ at Researching, Advancing and inspiring Student Engagement </w:t>
    </w:r>
  </w:p>
  <w:p w:rsidR="00B03027" w:rsidRPr="00973FDB" w:rsidRDefault="00B03027" w:rsidP="00CC0AE6">
    <w:pPr>
      <w:pStyle w:val="NoSpacing"/>
      <w:rPr>
        <w:rStyle w:val="title"/>
        <w:sz w:val="18"/>
        <w:szCs w:val="18"/>
      </w:rPr>
    </w:pPr>
    <w:r w:rsidRPr="00973FDB">
      <w:rPr>
        <w:sz w:val="18"/>
        <w:szCs w:val="18"/>
      </w:rPr>
      <w:t>(RAISE) 12-13 Sep, Nottingham Trent University</w:t>
    </w:r>
    <w:r w:rsidRPr="00973FDB">
      <w:rPr>
        <w:rStyle w:val="title"/>
        <w:sz w:val="18"/>
        <w:szCs w:val="18"/>
      </w:rPr>
      <w:t xml:space="preserve">.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027" w:rsidRDefault="00B03027" w:rsidP="00354252">
      <w:pPr>
        <w:spacing w:after="0" w:line="240" w:lineRule="auto"/>
      </w:pPr>
      <w:r>
        <w:separator/>
      </w:r>
    </w:p>
  </w:footnote>
  <w:footnote w:type="continuationSeparator" w:id="0">
    <w:p w:rsidR="00B03027" w:rsidRDefault="00B03027" w:rsidP="0035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027" w:rsidRDefault="00973F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3524250</wp:posOffset>
          </wp:positionH>
          <wp:positionV relativeFrom="paragraph">
            <wp:posOffset>-335280</wp:posOffset>
          </wp:positionV>
          <wp:extent cx="3124200" cy="866775"/>
          <wp:effectExtent l="19050" t="0" r="0" b="0"/>
          <wp:wrapThrough wrapText="bothSides">
            <wp:wrapPolygon edited="0">
              <wp:start x="3556" y="0"/>
              <wp:lineTo x="1185" y="2374"/>
              <wp:lineTo x="-132" y="5222"/>
              <wp:lineTo x="263" y="16141"/>
              <wp:lineTo x="2239" y="21363"/>
              <wp:lineTo x="2502" y="21363"/>
              <wp:lineTo x="4215" y="21363"/>
              <wp:lineTo x="10668" y="21363"/>
              <wp:lineTo x="16859" y="18514"/>
              <wp:lineTo x="16859" y="14242"/>
              <wp:lineTo x="8429" y="6171"/>
              <wp:lineTo x="7244" y="3323"/>
              <wp:lineTo x="4873" y="0"/>
              <wp:lineTo x="3556" y="0"/>
            </wp:wrapPolygon>
          </wp:wrapThrough>
          <wp:docPr id="15" name="Picture 1" descr="Huddersfield S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Huddersfield SU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3027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-628650</wp:posOffset>
          </wp:positionH>
          <wp:positionV relativeFrom="paragraph">
            <wp:posOffset>-268605</wp:posOffset>
          </wp:positionV>
          <wp:extent cx="810895" cy="800100"/>
          <wp:effectExtent l="19050" t="0" r="8255" b="0"/>
          <wp:wrapThrough wrapText="bothSides">
            <wp:wrapPolygon edited="0">
              <wp:start x="-507" y="0"/>
              <wp:lineTo x="-507" y="21086"/>
              <wp:lineTo x="21820" y="21086"/>
              <wp:lineTo x="21820" y="0"/>
              <wp:lineTo x="-507" y="0"/>
            </wp:wrapPolygon>
          </wp:wrapThrough>
          <wp:docPr id="13" name="Picture 3" descr="http://www.heacademy.ac.uk/assets/documents/aboutus/branding/HEA_generic_logo_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5" name="Picture 3" descr="http://www.heacademy.ac.uk/assets/documents/aboutus/branding/HEA_generic_logo_Jpeg.jpg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3027"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1362075</wp:posOffset>
          </wp:positionH>
          <wp:positionV relativeFrom="paragraph">
            <wp:posOffset>-268605</wp:posOffset>
          </wp:positionV>
          <wp:extent cx="1114425" cy="742950"/>
          <wp:effectExtent l="19050" t="0" r="9525" b="0"/>
          <wp:wrapTopAndBottom/>
          <wp:docPr id="1" name="Picture 0" descr="hudd uni main marque with strap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d uni main marque with strap RGB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1442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721E1"/>
    <w:multiLevelType w:val="hybridMultilevel"/>
    <w:tmpl w:val="B818DF3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3F2609A"/>
    <w:multiLevelType w:val="hybridMultilevel"/>
    <w:tmpl w:val="8B42E350"/>
    <w:lvl w:ilvl="0" w:tplc="2A764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0B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5EB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508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2C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C86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85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489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860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71E636E"/>
    <w:multiLevelType w:val="hybridMultilevel"/>
    <w:tmpl w:val="6380A398"/>
    <w:lvl w:ilvl="0" w:tplc="7676F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5C3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601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48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E2A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4D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A0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01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83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5B6438D"/>
    <w:multiLevelType w:val="hybridMultilevel"/>
    <w:tmpl w:val="62EEB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C308B"/>
    <w:multiLevelType w:val="hybridMultilevel"/>
    <w:tmpl w:val="F6EA36CA"/>
    <w:lvl w:ilvl="0" w:tplc="3446A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D00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66A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BCD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44B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AA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720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B02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445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D37551F"/>
    <w:multiLevelType w:val="hybridMultilevel"/>
    <w:tmpl w:val="AE4AE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06CD3"/>
    <w:multiLevelType w:val="hybridMultilevel"/>
    <w:tmpl w:val="52C8269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7C062E6"/>
    <w:multiLevelType w:val="hybridMultilevel"/>
    <w:tmpl w:val="9522D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8B7B12"/>
    <w:multiLevelType w:val="hybridMultilevel"/>
    <w:tmpl w:val="43E87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5D652A"/>
    <w:rsid w:val="0009163D"/>
    <w:rsid w:val="000F19B1"/>
    <w:rsid w:val="0013325E"/>
    <w:rsid w:val="00197852"/>
    <w:rsid w:val="001C0DF2"/>
    <w:rsid w:val="00203921"/>
    <w:rsid w:val="00212ACE"/>
    <w:rsid w:val="0028003A"/>
    <w:rsid w:val="002D643B"/>
    <w:rsid w:val="00306E49"/>
    <w:rsid w:val="00354252"/>
    <w:rsid w:val="003738B3"/>
    <w:rsid w:val="003B5D1D"/>
    <w:rsid w:val="003E21B9"/>
    <w:rsid w:val="003E63D9"/>
    <w:rsid w:val="004114CC"/>
    <w:rsid w:val="00452853"/>
    <w:rsid w:val="004726BF"/>
    <w:rsid w:val="004C7D03"/>
    <w:rsid w:val="004E686A"/>
    <w:rsid w:val="004F0A56"/>
    <w:rsid w:val="00584AF8"/>
    <w:rsid w:val="00584BE2"/>
    <w:rsid w:val="005B1F11"/>
    <w:rsid w:val="005B7884"/>
    <w:rsid w:val="005C56A8"/>
    <w:rsid w:val="005D652A"/>
    <w:rsid w:val="005F3FE8"/>
    <w:rsid w:val="00673008"/>
    <w:rsid w:val="00705D7C"/>
    <w:rsid w:val="00754DDA"/>
    <w:rsid w:val="007C6851"/>
    <w:rsid w:val="007E0999"/>
    <w:rsid w:val="00893129"/>
    <w:rsid w:val="008B070E"/>
    <w:rsid w:val="00943744"/>
    <w:rsid w:val="00957B95"/>
    <w:rsid w:val="0096777E"/>
    <w:rsid w:val="00973FDB"/>
    <w:rsid w:val="00976F8D"/>
    <w:rsid w:val="009A4CE1"/>
    <w:rsid w:val="009A5A28"/>
    <w:rsid w:val="009B2639"/>
    <w:rsid w:val="009C6558"/>
    <w:rsid w:val="009F1DAB"/>
    <w:rsid w:val="00A34B61"/>
    <w:rsid w:val="00A475FB"/>
    <w:rsid w:val="00A52BB7"/>
    <w:rsid w:val="00AD1AC8"/>
    <w:rsid w:val="00B03027"/>
    <w:rsid w:val="00B20015"/>
    <w:rsid w:val="00B566A7"/>
    <w:rsid w:val="00BE016B"/>
    <w:rsid w:val="00C95D55"/>
    <w:rsid w:val="00CC017E"/>
    <w:rsid w:val="00CC0AE6"/>
    <w:rsid w:val="00CD0C93"/>
    <w:rsid w:val="00CD216F"/>
    <w:rsid w:val="00D601EA"/>
    <w:rsid w:val="00DF5911"/>
    <w:rsid w:val="00E437D1"/>
    <w:rsid w:val="00E614E6"/>
    <w:rsid w:val="00EC56B0"/>
    <w:rsid w:val="00F41050"/>
    <w:rsid w:val="00FF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43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5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5D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4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52"/>
  </w:style>
  <w:style w:type="paragraph" w:styleId="Footer">
    <w:name w:val="footer"/>
    <w:basedOn w:val="Normal"/>
    <w:link w:val="FooterChar"/>
    <w:uiPriority w:val="99"/>
    <w:unhideWhenUsed/>
    <w:rsid w:val="00354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52"/>
  </w:style>
  <w:style w:type="character" w:customStyle="1" w:styleId="title">
    <w:name w:val="title"/>
    <w:basedOn w:val="DefaultParagraphFont"/>
    <w:rsid w:val="00354252"/>
  </w:style>
  <w:style w:type="character" w:styleId="Hyperlink">
    <w:name w:val="Hyperlink"/>
    <w:basedOn w:val="DefaultParagraphFont"/>
    <w:uiPriority w:val="99"/>
    <w:unhideWhenUsed/>
    <w:rsid w:val="0067300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E016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E016B"/>
    <w:rPr>
      <w:rFonts w:ascii="Consolas" w:hAnsi="Consolas"/>
      <w:sz w:val="21"/>
      <w:szCs w:val="21"/>
    </w:rPr>
  </w:style>
  <w:style w:type="paragraph" w:customStyle="1" w:styleId="Default">
    <w:name w:val="Default"/>
    <w:rsid w:val="00BE01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BE016B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CD216F"/>
    <w:rPr>
      <w:i/>
      <w:iCs/>
    </w:rPr>
  </w:style>
  <w:style w:type="character" w:customStyle="1" w:styleId="personname">
    <w:name w:val="person_name"/>
    <w:basedOn w:val="DefaultParagraphFont"/>
    <w:rsid w:val="00CD216F"/>
  </w:style>
  <w:style w:type="paragraph" w:styleId="NormalWeb">
    <w:name w:val="Normal (Web)"/>
    <w:basedOn w:val="Normal"/>
    <w:uiPriority w:val="99"/>
    <w:unhideWhenUsed/>
    <w:rsid w:val="00893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84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58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3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7886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478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8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2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78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782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yperlink" Target="http://dx.doi.org/10.1080/14623940802431465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yperlink" Target="http://bit.ly/13l205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ickhealey.co.uk/wp-content/uploads/2012/02/Students-as-change-agents-bibliography1.do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hyperlink" Target="http://escalate.ac.uk/8064" TargetMode="External"/><Relationship Id="rId10" Type="http://schemas.openxmlformats.org/officeDocument/2006/relationships/diagramColors" Target="diagrams/colors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yperlink" Target="http://repository.brynmawr.edu/edu_pubs/3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E87FC4-F806-4DB6-8278-6CD23D92DBC1}" type="doc">
      <dgm:prSet loTypeId="urn:microsoft.com/office/officeart/2005/8/layout/chevron2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156BE74E-075A-4037-8E95-9D24BCD5E665}">
      <dgm:prSet phldrT="[Text]"/>
      <dgm:spPr/>
      <dgm:t>
        <a:bodyPr/>
        <a:lstStyle/>
        <a:p>
          <a:r>
            <a:rPr lang="en-GB" dirty="0"/>
            <a:t>1</a:t>
          </a:r>
        </a:p>
      </dgm:t>
    </dgm:pt>
    <dgm:pt modelId="{9027F1B0-A25D-4288-869A-FE1B6DE7C0A6}" type="parTrans" cxnId="{D6721195-6E12-4146-A10B-93F593FA5925}">
      <dgm:prSet/>
      <dgm:spPr/>
      <dgm:t>
        <a:bodyPr/>
        <a:lstStyle/>
        <a:p>
          <a:endParaRPr lang="en-GB"/>
        </a:p>
      </dgm:t>
    </dgm:pt>
    <dgm:pt modelId="{E8B7DE15-E78C-4B6F-B5C7-BDFDDD72FCFF}" type="sibTrans" cxnId="{D6721195-6E12-4146-A10B-93F593FA5925}">
      <dgm:prSet/>
      <dgm:spPr/>
      <dgm:t>
        <a:bodyPr/>
        <a:lstStyle/>
        <a:p>
          <a:endParaRPr lang="en-GB"/>
        </a:p>
      </dgm:t>
    </dgm:pt>
    <dgm:pt modelId="{AC13C591-D25D-4AB5-95BF-5E9DFBA5C956}">
      <dgm:prSet phldrT="[Text]" custT="1"/>
      <dgm:spPr/>
      <dgm:t>
        <a:bodyPr/>
        <a:lstStyle/>
        <a:p>
          <a:r>
            <a:rPr lang="en-GB" sz="1200" dirty="0" smtClean="0"/>
            <a:t>Lecturer contacts project coordinator (PC) with request</a:t>
          </a:r>
          <a:endParaRPr lang="en-GB" sz="1200" dirty="0"/>
        </a:p>
      </dgm:t>
    </dgm:pt>
    <dgm:pt modelId="{7EE0684E-FE1E-404C-938C-24A1FB1D83D5}" type="parTrans" cxnId="{9AEC060A-7EEA-4A47-AEE2-DAADC842BFC4}">
      <dgm:prSet/>
      <dgm:spPr/>
      <dgm:t>
        <a:bodyPr/>
        <a:lstStyle/>
        <a:p>
          <a:endParaRPr lang="en-GB"/>
        </a:p>
      </dgm:t>
    </dgm:pt>
    <dgm:pt modelId="{37565FBC-BCAC-46C3-AA8D-ACEEF9DA3699}" type="sibTrans" cxnId="{9AEC060A-7EEA-4A47-AEE2-DAADC842BFC4}">
      <dgm:prSet/>
      <dgm:spPr/>
      <dgm:t>
        <a:bodyPr/>
        <a:lstStyle/>
        <a:p>
          <a:endParaRPr lang="en-GB"/>
        </a:p>
      </dgm:t>
    </dgm:pt>
    <dgm:pt modelId="{116DB4D8-A172-4328-BB4A-8F84BFFB6C18}">
      <dgm:prSet phldrT="[Text]" custT="1"/>
      <dgm:spPr/>
      <dgm:t>
        <a:bodyPr/>
        <a:lstStyle/>
        <a:p>
          <a:r>
            <a:rPr lang="en-GB" sz="1200" dirty="0" smtClean="0"/>
            <a:t>Project coordinator contacts student consultants (SC) with task</a:t>
          </a:r>
          <a:endParaRPr lang="en-GB" sz="1200" dirty="0"/>
        </a:p>
      </dgm:t>
    </dgm:pt>
    <dgm:pt modelId="{B28759FF-F423-42B3-87FB-11E2AE023AB3}" type="parTrans" cxnId="{7D6D9844-EE38-4948-AE79-EA3D04D1F680}">
      <dgm:prSet/>
      <dgm:spPr/>
      <dgm:t>
        <a:bodyPr/>
        <a:lstStyle/>
        <a:p>
          <a:endParaRPr lang="en-GB"/>
        </a:p>
      </dgm:t>
    </dgm:pt>
    <dgm:pt modelId="{4F17E796-A9F7-4945-8CED-A9AF47821E04}" type="sibTrans" cxnId="{7D6D9844-EE38-4948-AE79-EA3D04D1F680}">
      <dgm:prSet/>
      <dgm:spPr/>
      <dgm:t>
        <a:bodyPr/>
        <a:lstStyle/>
        <a:p>
          <a:endParaRPr lang="en-GB"/>
        </a:p>
      </dgm:t>
    </dgm:pt>
    <dgm:pt modelId="{CE11DE63-A0D7-4A5A-A70D-4E8CE061CC4C}">
      <dgm:prSet phldrT="[Text]"/>
      <dgm:spPr/>
      <dgm:t>
        <a:bodyPr/>
        <a:lstStyle/>
        <a:p>
          <a:r>
            <a:rPr lang="en-GB" dirty="0"/>
            <a:t>2</a:t>
          </a:r>
        </a:p>
      </dgm:t>
    </dgm:pt>
    <dgm:pt modelId="{56631385-B378-496E-AE35-E1E9FA5E93B9}" type="parTrans" cxnId="{8E8F2311-11AE-47DC-A1E0-AF2C9CAE5E61}">
      <dgm:prSet/>
      <dgm:spPr/>
      <dgm:t>
        <a:bodyPr/>
        <a:lstStyle/>
        <a:p>
          <a:endParaRPr lang="en-GB"/>
        </a:p>
      </dgm:t>
    </dgm:pt>
    <dgm:pt modelId="{FBB01F89-64D1-449C-B01A-C3A2E661DD39}" type="sibTrans" cxnId="{8E8F2311-11AE-47DC-A1E0-AF2C9CAE5E61}">
      <dgm:prSet/>
      <dgm:spPr/>
      <dgm:t>
        <a:bodyPr/>
        <a:lstStyle/>
        <a:p>
          <a:endParaRPr lang="en-GB"/>
        </a:p>
      </dgm:t>
    </dgm:pt>
    <dgm:pt modelId="{5C9F03E1-08E2-4FF5-9735-CACBDD5BF9DB}">
      <dgm:prSet phldrT="[Text]" custT="1"/>
      <dgm:spPr/>
      <dgm:t>
        <a:bodyPr/>
        <a:lstStyle/>
        <a:p>
          <a:r>
            <a:rPr lang="en-GB" sz="1200" dirty="0" smtClean="0"/>
            <a:t>SC carries out task</a:t>
          </a:r>
          <a:endParaRPr lang="en-GB" sz="1200" dirty="0"/>
        </a:p>
      </dgm:t>
    </dgm:pt>
    <dgm:pt modelId="{1447417B-977B-489B-B306-6BAB6ED8E8ED}" type="parTrans" cxnId="{C4D79C29-8D75-4D5D-B2FA-756657C5C37D}">
      <dgm:prSet/>
      <dgm:spPr/>
      <dgm:t>
        <a:bodyPr/>
        <a:lstStyle/>
        <a:p>
          <a:endParaRPr lang="en-GB"/>
        </a:p>
      </dgm:t>
    </dgm:pt>
    <dgm:pt modelId="{C9B4EEF6-B8AB-4AC4-B9DB-8E9008A97FAA}" type="sibTrans" cxnId="{C4D79C29-8D75-4D5D-B2FA-756657C5C37D}">
      <dgm:prSet/>
      <dgm:spPr/>
      <dgm:t>
        <a:bodyPr/>
        <a:lstStyle/>
        <a:p>
          <a:endParaRPr lang="en-GB"/>
        </a:p>
      </dgm:t>
    </dgm:pt>
    <dgm:pt modelId="{7F608164-8351-4CD1-A7BD-A0B36171104F}">
      <dgm:prSet phldrT="[Text]" custT="1"/>
      <dgm:spPr/>
      <dgm:t>
        <a:bodyPr/>
        <a:lstStyle/>
        <a:p>
          <a:r>
            <a:rPr lang="en-GB" sz="1200" dirty="0" smtClean="0"/>
            <a:t>Student fills out consultation evaluation survey which goes to PC </a:t>
          </a:r>
          <a:endParaRPr lang="en-GB" sz="1200" dirty="0"/>
        </a:p>
      </dgm:t>
    </dgm:pt>
    <dgm:pt modelId="{E70215DE-5D55-4756-817C-9714FDDF4990}" type="parTrans" cxnId="{D2DCB467-CC15-4C53-B0E9-FD9C30312CF5}">
      <dgm:prSet/>
      <dgm:spPr/>
      <dgm:t>
        <a:bodyPr/>
        <a:lstStyle/>
        <a:p>
          <a:endParaRPr lang="en-GB"/>
        </a:p>
      </dgm:t>
    </dgm:pt>
    <dgm:pt modelId="{076255D5-75C5-41FC-918F-B86ACDBF1177}" type="sibTrans" cxnId="{D2DCB467-CC15-4C53-B0E9-FD9C30312CF5}">
      <dgm:prSet/>
      <dgm:spPr/>
      <dgm:t>
        <a:bodyPr/>
        <a:lstStyle/>
        <a:p>
          <a:endParaRPr lang="en-GB"/>
        </a:p>
      </dgm:t>
    </dgm:pt>
    <dgm:pt modelId="{7BC57EC4-5549-4F63-9C2E-E6C8EEA48F5C}">
      <dgm:prSet phldrT="[Text]" custT="1"/>
      <dgm:spPr/>
      <dgm:t>
        <a:bodyPr/>
        <a:lstStyle/>
        <a:p>
          <a:r>
            <a:rPr lang="en-GB" sz="1200" dirty="0" smtClean="0"/>
            <a:t>Lecturer fills out consultation evaluation survey which goes to PC </a:t>
          </a:r>
          <a:endParaRPr lang="en-GB" sz="1200" dirty="0"/>
        </a:p>
      </dgm:t>
    </dgm:pt>
    <dgm:pt modelId="{94CA16E4-8168-4043-BCB7-223867F2D8C5}" type="parTrans" cxnId="{34A82706-5DFC-4C13-81FA-46CE99B0071D}">
      <dgm:prSet/>
      <dgm:spPr/>
      <dgm:t>
        <a:bodyPr/>
        <a:lstStyle/>
        <a:p>
          <a:endParaRPr lang="en-GB"/>
        </a:p>
      </dgm:t>
    </dgm:pt>
    <dgm:pt modelId="{B1B43FC0-2C9D-45DD-ACC5-6A105F6A2275}" type="sibTrans" cxnId="{34A82706-5DFC-4C13-81FA-46CE99B0071D}">
      <dgm:prSet/>
      <dgm:spPr/>
      <dgm:t>
        <a:bodyPr/>
        <a:lstStyle/>
        <a:p>
          <a:endParaRPr lang="en-GB"/>
        </a:p>
      </dgm:t>
    </dgm:pt>
    <dgm:pt modelId="{44AE8899-B840-48F3-BA3B-17D1D44B03EA}">
      <dgm:prSet phldrT="[Text]" custT="1"/>
      <dgm:spPr/>
      <dgm:t>
        <a:bodyPr/>
        <a:lstStyle/>
        <a:p>
          <a:r>
            <a:rPr lang="en-GB" sz="1200" dirty="0" smtClean="0"/>
            <a:t>SC arranges feed back meeting with lecturer</a:t>
          </a:r>
          <a:endParaRPr lang="en-GB" sz="1200" dirty="0"/>
        </a:p>
      </dgm:t>
    </dgm:pt>
    <dgm:pt modelId="{5363985F-09A9-4A91-9F37-9BB023032358}" type="parTrans" cxnId="{B51A2737-4C75-4159-94E8-0C1E0D992759}">
      <dgm:prSet/>
      <dgm:spPr/>
      <dgm:t>
        <a:bodyPr/>
        <a:lstStyle/>
        <a:p>
          <a:endParaRPr lang="en-GB"/>
        </a:p>
      </dgm:t>
    </dgm:pt>
    <dgm:pt modelId="{F80E34EB-27D6-4C6C-BB0D-2B9C78A4A7E7}" type="sibTrans" cxnId="{B51A2737-4C75-4159-94E8-0C1E0D992759}">
      <dgm:prSet/>
      <dgm:spPr/>
      <dgm:t>
        <a:bodyPr/>
        <a:lstStyle/>
        <a:p>
          <a:endParaRPr lang="en-GB"/>
        </a:p>
      </dgm:t>
    </dgm:pt>
    <dgm:pt modelId="{E8AACA9C-6B8B-4905-B018-33FEC6931903}">
      <dgm:prSet phldrT="[Text]" custT="1"/>
      <dgm:spPr/>
      <dgm:t>
        <a:bodyPr/>
        <a:lstStyle/>
        <a:p>
          <a:r>
            <a:rPr lang="en-GB" sz="1200" dirty="0" smtClean="0"/>
            <a:t>SC share reflections via online platform</a:t>
          </a:r>
          <a:endParaRPr lang="en-GB" sz="1200" dirty="0"/>
        </a:p>
      </dgm:t>
    </dgm:pt>
    <dgm:pt modelId="{A20009E9-68D6-4BBC-915C-221C20BE62A2}" type="parTrans" cxnId="{3E20162C-F39C-41EB-9A85-1529D0E27DF4}">
      <dgm:prSet/>
      <dgm:spPr/>
      <dgm:t>
        <a:bodyPr/>
        <a:lstStyle/>
        <a:p>
          <a:endParaRPr lang="en-GB"/>
        </a:p>
      </dgm:t>
    </dgm:pt>
    <dgm:pt modelId="{E7931AF1-3D89-4800-903D-A33CDDF0AC97}" type="sibTrans" cxnId="{3E20162C-F39C-41EB-9A85-1529D0E27DF4}">
      <dgm:prSet/>
      <dgm:spPr/>
      <dgm:t>
        <a:bodyPr/>
        <a:lstStyle/>
        <a:p>
          <a:endParaRPr lang="en-GB"/>
        </a:p>
      </dgm:t>
    </dgm:pt>
    <dgm:pt modelId="{D9358A0B-8789-4EB9-850C-36641DACB8E9}">
      <dgm:prSet phldrT="[Text]"/>
      <dgm:spPr/>
      <dgm:t>
        <a:bodyPr/>
        <a:lstStyle/>
        <a:p>
          <a:r>
            <a:rPr lang="en-GB" dirty="0"/>
            <a:t>3</a:t>
          </a:r>
        </a:p>
      </dgm:t>
    </dgm:pt>
    <dgm:pt modelId="{7719090F-B947-4662-BB20-9F83D70204AC}" type="sibTrans" cxnId="{97A7DB95-E40B-41ED-8B22-8DA895D863A7}">
      <dgm:prSet/>
      <dgm:spPr/>
      <dgm:t>
        <a:bodyPr/>
        <a:lstStyle/>
        <a:p>
          <a:endParaRPr lang="en-GB"/>
        </a:p>
      </dgm:t>
    </dgm:pt>
    <dgm:pt modelId="{15E1D8EA-E930-48C2-B0CC-4982EB82A4B1}" type="parTrans" cxnId="{97A7DB95-E40B-41ED-8B22-8DA895D863A7}">
      <dgm:prSet/>
      <dgm:spPr/>
      <dgm:t>
        <a:bodyPr/>
        <a:lstStyle/>
        <a:p>
          <a:endParaRPr lang="en-GB"/>
        </a:p>
      </dgm:t>
    </dgm:pt>
    <dgm:pt modelId="{48DD2F32-194A-4460-B9C6-C54348A3B897}">
      <dgm:prSet phldrT="[Text]" custT="1"/>
      <dgm:spPr/>
      <dgm:t>
        <a:bodyPr/>
        <a:lstStyle/>
        <a:p>
          <a:r>
            <a:rPr lang="en-GB" sz="1200" dirty="0" smtClean="0"/>
            <a:t>SC contacts lecturer to set up meeting</a:t>
          </a:r>
          <a:endParaRPr lang="en-GB" sz="1200" dirty="0"/>
        </a:p>
      </dgm:t>
    </dgm:pt>
    <dgm:pt modelId="{5352F5DC-00E4-4D0C-96C7-B6DB638155F6}" type="sibTrans" cxnId="{58666718-7234-446C-94DD-889CBE89AA24}">
      <dgm:prSet/>
      <dgm:spPr/>
      <dgm:t>
        <a:bodyPr/>
        <a:lstStyle/>
        <a:p>
          <a:endParaRPr lang="en-GB"/>
        </a:p>
      </dgm:t>
    </dgm:pt>
    <dgm:pt modelId="{D62F6AAA-BF84-4883-A58D-E9C564CB5699}" type="parTrans" cxnId="{58666718-7234-446C-94DD-889CBE89AA24}">
      <dgm:prSet/>
      <dgm:spPr/>
      <dgm:t>
        <a:bodyPr/>
        <a:lstStyle/>
        <a:p>
          <a:endParaRPr lang="en-GB"/>
        </a:p>
      </dgm:t>
    </dgm:pt>
    <dgm:pt modelId="{F8F9D285-6A75-46B9-8D1E-CE401A189AA7}" type="pres">
      <dgm:prSet presAssocID="{16E87FC4-F806-4DB6-8278-6CD23D92DBC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4419D0AE-E85C-4A88-BCB6-7465613AF5B5}" type="pres">
      <dgm:prSet presAssocID="{156BE74E-075A-4037-8E95-9D24BCD5E665}" presName="composite" presStyleCnt="0"/>
      <dgm:spPr/>
    </dgm:pt>
    <dgm:pt modelId="{468C92FF-8537-4555-9500-7E4E768542E1}" type="pres">
      <dgm:prSet presAssocID="{156BE74E-075A-4037-8E95-9D24BCD5E66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BA0E8C-0FF4-4474-BF50-4062F747312C}" type="pres">
      <dgm:prSet presAssocID="{156BE74E-075A-4037-8E95-9D24BCD5E665}" presName="descendantText" presStyleLbl="alignAcc1" presStyleIdx="0" presStyleCnt="3" custScaleY="10348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CEAB55B-EDB2-48D9-954D-1C6508AA155B}" type="pres">
      <dgm:prSet presAssocID="{E8B7DE15-E78C-4B6F-B5C7-BDFDDD72FCFF}" presName="sp" presStyleCnt="0"/>
      <dgm:spPr/>
    </dgm:pt>
    <dgm:pt modelId="{25F40E62-3F82-4D6D-A263-4BE79F677946}" type="pres">
      <dgm:prSet presAssocID="{CE11DE63-A0D7-4A5A-A70D-4E8CE061CC4C}" presName="composite" presStyleCnt="0"/>
      <dgm:spPr/>
    </dgm:pt>
    <dgm:pt modelId="{6CC73A5D-F329-4361-A9FC-33E20E3C5A19}" type="pres">
      <dgm:prSet presAssocID="{CE11DE63-A0D7-4A5A-A70D-4E8CE061CC4C}" presName="parentText" presStyleLbl="alignNode1" presStyleIdx="1" presStyleCnt="3" custScaleY="119366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6B676E3-3302-460A-B494-AA331A1570AE}" type="pres">
      <dgm:prSet presAssocID="{CE11DE63-A0D7-4A5A-A70D-4E8CE061CC4C}" presName="descendantText" presStyleLbl="alignAcc1" presStyleIdx="1" presStyleCnt="3" custScaleX="96288" custScaleY="15566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2AA8C9-6319-4AF6-9AF4-66E8C9348B0A}" type="pres">
      <dgm:prSet presAssocID="{FBB01F89-64D1-449C-B01A-C3A2E661DD39}" presName="sp" presStyleCnt="0"/>
      <dgm:spPr/>
    </dgm:pt>
    <dgm:pt modelId="{7D93CC25-572A-4B66-B693-20FB686060C3}" type="pres">
      <dgm:prSet presAssocID="{D9358A0B-8789-4EB9-850C-36641DACB8E9}" presName="composite" presStyleCnt="0"/>
      <dgm:spPr/>
    </dgm:pt>
    <dgm:pt modelId="{F7A78A72-1115-4D36-8F5A-F81A3265EDC1}" type="pres">
      <dgm:prSet presAssocID="{D9358A0B-8789-4EB9-850C-36641DACB8E9}" presName="parentText" presStyleLbl="alignNode1" presStyleIdx="2" presStyleCnt="3" custLinFactNeighborX="-6177" custLinFactNeighborY="1218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C1D252A-A365-4845-803E-429422E119D1}" type="pres">
      <dgm:prSet presAssocID="{D9358A0B-8789-4EB9-850C-36641DACB8E9}" presName="descendantText" presStyleLbl="alignAcc1" presStyleIdx="2" presStyleCnt="3" custScaleY="115897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E8F2311-11AE-47DC-A1E0-AF2C9CAE5E61}" srcId="{16E87FC4-F806-4DB6-8278-6CD23D92DBC1}" destId="{CE11DE63-A0D7-4A5A-A70D-4E8CE061CC4C}" srcOrd="1" destOrd="0" parTransId="{56631385-B378-496E-AE35-E1E9FA5E93B9}" sibTransId="{FBB01F89-64D1-449C-B01A-C3A2E661DD39}"/>
    <dgm:cxn modelId="{0E4E5E6C-9322-471A-9FB6-062FBA84CBE6}" type="presOf" srcId="{CE11DE63-A0D7-4A5A-A70D-4E8CE061CC4C}" destId="{6CC73A5D-F329-4361-A9FC-33E20E3C5A19}" srcOrd="0" destOrd="0" presId="urn:microsoft.com/office/officeart/2005/8/layout/chevron2"/>
    <dgm:cxn modelId="{97A7DB95-E40B-41ED-8B22-8DA895D863A7}" srcId="{16E87FC4-F806-4DB6-8278-6CD23D92DBC1}" destId="{D9358A0B-8789-4EB9-850C-36641DACB8E9}" srcOrd="2" destOrd="0" parTransId="{15E1D8EA-E930-48C2-B0CC-4982EB82A4B1}" sibTransId="{7719090F-B947-4662-BB20-9F83D70204AC}"/>
    <dgm:cxn modelId="{D6721195-6E12-4146-A10B-93F593FA5925}" srcId="{16E87FC4-F806-4DB6-8278-6CD23D92DBC1}" destId="{156BE74E-075A-4037-8E95-9D24BCD5E665}" srcOrd="0" destOrd="0" parTransId="{9027F1B0-A25D-4288-869A-FE1B6DE7C0A6}" sibTransId="{E8B7DE15-E78C-4B6F-B5C7-BDFDDD72FCFF}"/>
    <dgm:cxn modelId="{7D6D9844-EE38-4948-AE79-EA3D04D1F680}" srcId="{156BE74E-075A-4037-8E95-9D24BCD5E665}" destId="{116DB4D8-A172-4328-BB4A-8F84BFFB6C18}" srcOrd="1" destOrd="0" parTransId="{B28759FF-F423-42B3-87FB-11E2AE023AB3}" sibTransId="{4F17E796-A9F7-4945-8CED-A9AF47821E04}"/>
    <dgm:cxn modelId="{9AEC060A-7EEA-4A47-AEE2-DAADC842BFC4}" srcId="{156BE74E-075A-4037-8E95-9D24BCD5E665}" destId="{AC13C591-D25D-4AB5-95BF-5E9DFBA5C956}" srcOrd="0" destOrd="0" parTransId="{7EE0684E-FE1E-404C-938C-24A1FB1D83D5}" sibTransId="{37565FBC-BCAC-46C3-AA8D-ACEEF9DA3699}"/>
    <dgm:cxn modelId="{2A07A16F-C545-43E5-B577-437BF21CBAE6}" type="presOf" srcId="{D9358A0B-8789-4EB9-850C-36641DACB8E9}" destId="{F7A78A72-1115-4D36-8F5A-F81A3265EDC1}" srcOrd="0" destOrd="0" presId="urn:microsoft.com/office/officeart/2005/8/layout/chevron2"/>
    <dgm:cxn modelId="{D3DEA1B5-4DAE-4A68-952E-34313C5C6A9B}" type="presOf" srcId="{156BE74E-075A-4037-8E95-9D24BCD5E665}" destId="{468C92FF-8537-4555-9500-7E4E768542E1}" srcOrd="0" destOrd="0" presId="urn:microsoft.com/office/officeart/2005/8/layout/chevron2"/>
    <dgm:cxn modelId="{290C9177-DE2F-4C0B-A4C5-D092FF21D618}" type="presOf" srcId="{7BC57EC4-5549-4F63-9C2E-E6C8EEA48F5C}" destId="{8C1D252A-A365-4845-803E-429422E119D1}" srcOrd="0" destOrd="1" presId="urn:microsoft.com/office/officeart/2005/8/layout/chevron2"/>
    <dgm:cxn modelId="{A764484F-5414-40A8-A1E9-28E89EB9E867}" type="presOf" srcId="{5C9F03E1-08E2-4FF5-9735-CACBDD5BF9DB}" destId="{C6B676E3-3302-460A-B494-AA331A1570AE}" srcOrd="0" destOrd="1" presId="urn:microsoft.com/office/officeart/2005/8/layout/chevron2"/>
    <dgm:cxn modelId="{C47563E4-F6A1-4E40-BBC1-28FD9CFFE5CC}" type="presOf" srcId="{116DB4D8-A172-4328-BB4A-8F84BFFB6C18}" destId="{EFBA0E8C-0FF4-4474-BF50-4062F747312C}" srcOrd="0" destOrd="1" presId="urn:microsoft.com/office/officeart/2005/8/layout/chevron2"/>
    <dgm:cxn modelId="{F1C1AAB1-D942-428C-B16D-A3137603EE6F}" type="presOf" srcId="{48DD2F32-194A-4460-B9C6-C54348A3B897}" destId="{C6B676E3-3302-460A-B494-AA331A1570AE}" srcOrd="0" destOrd="0" presId="urn:microsoft.com/office/officeart/2005/8/layout/chevron2"/>
    <dgm:cxn modelId="{165DAA1F-FD0E-4BBC-A201-3F9B89B4C8A8}" type="presOf" srcId="{7F608164-8351-4CD1-A7BD-A0B36171104F}" destId="{8C1D252A-A365-4845-803E-429422E119D1}" srcOrd="0" destOrd="0" presId="urn:microsoft.com/office/officeart/2005/8/layout/chevron2"/>
    <dgm:cxn modelId="{3E20162C-F39C-41EB-9A85-1529D0E27DF4}" srcId="{CE11DE63-A0D7-4A5A-A70D-4E8CE061CC4C}" destId="{E8AACA9C-6B8B-4905-B018-33FEC6931903}" srcOrd="3" destOrd="0" parTransId="{A20009E9-68D6-4BBC-915C-221C20BE62A2}" sibTransId="{E7931AF1-3D89-4800-903D-A33CDDF0AC97}"/>
    <dgm:cxn modelId="{C98699D1-7878-4F14-A150-E26B4B6811EF}" type="presOf" srcId="{44AE8899-B840-48F3-BA3B-17D1D44B03EA}" destId="{C6B676E3-3302-460A-B494-AA331A1570AE}" srcOrd="0" destOrd="2" presId="urn:microsoft.com/office/officeart/2005/8/layout/chevron2"/>
    <dgm:cxn modelId="{34A82706-5DFC-4C13-81FA-46CE99B0071D}" srcId="{D9358A0B-8789-4EB9-850C-36641DACB8E9}" destId="{7BC57EC4-5549-4F63-9C2E-E6C8EEA48F5C}" srcOrd="1" destOrd="0" parTransId="{94CA16E4-8168-4043-BCB7-223867F2D8C5}" sibTransId="{B1B43FC0-2C9D-45DD-ACC5-6A105F6A2275}"/>
    <dgm:cxn modelId="{14128944-7752-441E-8B33-EA9FE5310173}" type="presOf" srcId="{E8AACA9C-6B8B-4905-B018-33FEC6931903}" destId="{C6B676E3-3302-460A-B494-AA331A1570AE}" srcOrd="0" destOrd="3" presId="urn:microsoft.com/office/officeart/2005/8/layout/chevron2"/>
    <dgm:cxn modelId="{BBD7CEAB-7FE8-4C49-BF6E-0D13FC805E8E}" type="presOf" srcId="{16E87FC4-F806-4DB6-8278-6CD23D92DBC1}" destId="{F8F9D285-6A75-46B9-8D1E-CE401A189AA7}" srcOrd="0" destOrd="0" presId="urn:microsoft.com/office/officeart/2005/8/layout/chevron2"/>
    <dgm:cxn modelId="{58666718-7234-446C-94DD-889CBE89AA24}" srcId="{CE11DE63-A0D7-4A5A-A70D-4E8CE061CC4C}" destId="{48DD2F32-194A-4460-B9C6-C54348A3B897}" srcOrd="0" destOrd="0" parTransId="{D62F6AAA-BF84-4883-A58D-E9C564CB5699}" sibTransId="{5352F5DC-00E4-4D0C-96C7-B6DB638155F6}"/>
    <dgm:cxn modelId="{B51A2737-4C75-4159-94E8-0C1E0D992759}" srcId="{CE11DE63-A0D7-4A5A-A70D-4E8CE061CC4C}" destId="{44AE8899-B840-48F3-BA3B-17D1D44B03EA}" srcOrd="2" destOrd="0" parTransId="{5363985F-09A9-4A91-9F37-9BB023032358}" sibTransId="{F80E34EB-27D6-4C6C-BB0D-2B9C78A4A7E7}"/>
    <dgm:cxn modelId="{1101473E-E1C5-415E-BD6D-F1A5AE0CC9D0}" type="presOf" srcId="{AC13C591-D25D-4AB5-95BF-5E9DFBA5C956}" destId="{EFBA0E8C-0FF4-4474-BF50-4062F747312C}" srcOrd="0" destOrd="0" presId="urn:microsoft.com/office/officeart/2005/8/layout/chevron2"/>
    <dgm:cxn modelId="{C4D79C29-8D75-4D5D-B2FA-756657C5C37D}" srcId="{CE11DE63-A0D7-4A5A-A70D-4E8CE061CC4C}" destId="{5C9F03E1-08E2-4FF5-9735-CACBDD5BF9DB}" srcOrd="1" destOrd="0" parTransId="{1447417B-977B-489B-B306-6BAB6ED8E8ED}" sibTransId="{C9B4EEF6-B8AB-4AC4-B9DB-8E9008A97FAA}"/>
    <dgm:cxn modelId="{D2DCB467-CC15-4C53-B0E9-FD9C30312CF5}" srcId="{D9358A0B-8789-4EB9-850C-36641DACB8E9}" destId="{7F608164-8351-4CD1-A7BD-A0B36171104F}" srcOrd="0" destOrd="0" parTransId="{E70215DE-5D55-4756-817C-9714FDDF4990}" sibTransId="{076255D5-75C5-41FC-918F-B86ACDBF1177}"/>
    <dgm:cxn modelId="{F01596B2-CA1A-4DF2-8787-D234D5620415}" type="presParOf" srcId="{F8F9D285-6A75-46B9-8D1E-CE401A189AA7}" destId="{4419D0AE-E85C-4A88-BCB6-7465613AF5B5}" srcOrd="0" destOrd="0" presId="urn:microsoft.com/office/officeart/2005/8/layout/chevron2"/>
    <dgm:cxn modelId="{EE2FF69C-FBEF-4D61-8DF6-C2EC92E9A29E}" type="presParOf" srcId="{4419D0AE-E85C-4A88-BCB6-7465613AF5B5}" destId="{468C92FF-8537-4555-9500-7E4E768542E1}" srcOrd="0" destOrd="0" presId="urn:microsoft.com/office/officeart/2005/8/layout/chevron2"/>
    <dgm:cxn modelId="{DA0FA5BF-27B1-499D-B574-EB28D837602D}" type="presParOf" srcId="{4419D0AE-E85C-4A88-BCB6-7465613AF5B5}" destId="{EFBA0E8C-0FF4-4474-BF50-4062F747312C}" srcOrd="1" destOrd="0" presId="urn:microsoft.com/office/officeart/2005/8/layout/chevron2"/>
    <dgm:cxn modelId="{CA45A975-A25D-4C16-80E7-F3A043BB2553}" type="presParOf" srcId="{F8F9D285-6A75-46B9-8D1E-CE401A189AA7}" destId="{BCEAB55B-EDB2-48D9-954D-1C6508AA155B}" srcOrd="1" destOrd="0" presId="urn:microsoft.com/office/officeart/2005/8/layout/chevron2"/>
    <dgm:cxn modelId="{5BE46387-EF1C-43EB-9A07-26A750C6F5D1}" type="presParOf" srcId="{F8F9D285-6A75-46B9-8D1E-CE401A189AA7}" destId="{25F40E62-3F82-4D6D-A263-4BE79F677946}" srcOrd="2" destOrd="0" presId="urn:microsoft.com/office/officeart/2005/8/layout/chevron2"/>
    <dgm:cxn modelId="{F52ED282-C161-4E2D-BD02-73A32AA48959}" type="presParOf" srcId="{25F40E62-3F82-4D6D-A263-4BE79F677946}" destId="{6CC73A5D-F329-4361-A9FC-33E20E3C5A19}" srcOrd="0" destOrd="0" presId="urn:microsoft.com/office/officeart/2005/8/layout/chevron2"/>
    <dgm:cxn modelId="{BC911172-B398-41D2-B284-0FF0DBD2A5A4}" type="presParOf" srcId="{25F40E62-3F82-4D6D-A263-4BE79F677946}" destId="{C6B676E3-3302-460A-B494-AA331A1570AE}" srcOrd="1" destOrd="0" presId="urn:microsoft.com/office/officeart/2005/8/layout/chevron2"/>
    <dgm:cxn modelId="{A5BD0A70-115D-4842-BF45-87D5517AFC0F}" type="presParOf" srcId="{F8F9D285-6A75-46B9-8D1E-CE401A189AA7}" destId="{202AA8C9-6319-4AF6-9AF4-66E8C9348B0A}" srcOrd="3" destOrd="0" presId="urn:microsoft.com/office/officeart/2005/8/layout/chevron2"/>
    <dgm:cxn modelId="{575856CB-BAEA-4A41-A234-0CC523BA9DE7}" type="presParOf" srcId="{F8F9D285-6A75-46B9-8D1E-CE401A189AA7}" destId="{7D93CC25-572A-4B66-B693-20FB686060C3}" srcOrd="4" destOrd="0" presId="urn:microsoft.com/office/officeart/2005/8/layout/chevron2"/>
    <dgm:cxn modelId="{6B80E8D9-A9B7-4B5B-91D4-68205797BFA1}" type="presParOf" srcId="{7D93CC25-572A-4B66-B693-20FB686060C3}" destId="{F7A78A72-1115-4D36-8F5A-F81A3265EDC1}" srcOrd="0" destOrd="0" presId="urn:microsoft.com/office/officeart/2005/8/layout/chevron2"/>
    <dgm:cxn modelId="{4139EA6A-A9EC-4C39-BBDB-FC292BCF9629}" type="presParOf" srcId="{7D93CC25-572A-4B66-B693-20FB686060C3}" destId="{8C1D252A-A365-4845-803E-429422E119D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68C92FF-8537-4555-9500-7E4E768542E1}">
      <dsp:nvSpPr>
        <dsp:cNvPr id="0" name=""/>
        <dsp:cNvSpPr/>
      </dsp:nvSpPr>
      <dsp:spPr>
        <a:xfrm rot="5400000">
          <a:off x="-147310" y="165040"/>
          <a:ext cx="982070" cy="687449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900" kern="1200" dirty="0"/>
            <a:t>1</a:t>
          </a:r>
        </a:p>
      </dsp:txBody>
      <dsp:txXfrm rot="5400000">
        <a:off x="-147310" y="165040"/>
        <a:ext cx="982070" cy="687449"/>
      </dsp:txXfrm>
    </dsp:sp>
    <dsp:sp modelId="{EFBA0E8C-0FF4-4474-BF50-4062F747312C}">
      <dsp:nvSpPr>
        <dsp:cNvPr id="0" name=""/>
        <dsp:cNvSpPr/>
      </dsp:nvSpPr>
      <dsp:spPr>
        <a:xfrm rot="5400000">
          <a:off x="2970950" y="-2276884"/>
          <a:ext cx="660573" cy="52275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 dirty="0" smtClean="0"/>
            <a:t>Lecturer contacts project coordinator (PC) with request</a:t>
          </a:r>
          <a:endParaRPr lang="en-GB" sz="1200" kern="1200" dirty="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 dirty="0" smtClean="0"/>
            <a:t>Project coordinator contacts student consultants (SC) with task</a:t>
          </a:r>
          <a:endParaRPr lang="en-GB" sz="1200" kern="1200" dirty="0"/>
        </a:p>
      </dsp:txBody>
      <dsp:txXfrm rot="5400000">
        <a:off x="2970950" y="-2276884"/>
        <a:ext cx="660573" cy="5227575"/>
      </dsp:txXfrm>
    </dsp:sp>
    <dsp:sp modelId="{6CC73A5D-F329-4361-A9FC-33E20E3C5A19}">
      <dsp:nvSpPr>
        <dsp:cNvPr id="0" name=""/>
        <dsp:cNvSpPr/>
      </dsp:nvSpPr>
      <dsp:spPr>
        <a:xfrm rot="5400000">
          <a:off x="-242404" y="1130310"/>
          <a:ext cx="1172258" cy="687449"/>
        </a:xfrm>
        <a:prstGeom prst="chevron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900" kern="1200" dirty="0"/>
            <a:t>2</a:t>
          </a:r>
        </a:p>
      </dsp:txBody>
      <dsp:txXfrm rot="5400000">
        <a:off x="-242404" y="1130310"/>
        <a:ext cx="1172258" cy="687449"/>
      </dsp:txXfrm>
    </dsp:sp>
    <dsp:sp modelId="{C6B676E3-3302-460A-B494-AA331A1570AE}">
      <dsp:nvSpPr>
        <dsp:cNvPr id="0" name=""/>
        <dsp:cNvSpPr/>
      </dsp:nvSpPr>
      <dsp:spPr>
        <a:xfrm rot="5400000">
          <a:off x="2804399" y="-1214591"/>
          <a:ext cx="993675" cy="503352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 dirty="0" smtClean="0"/>
            <a:t>SC contacts lecturer to set up meeting</a:t>
          </a:r>
          <a:endParaRPr lang="en-GB" sz="1200" kern="1200" dirty="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 dirty="0" smtClean="0"/>
            <a:t>SC carries out task</a:t>
          </a:r>
          <a:endParaRPr lang="en-GB" sz="1200" kern="1200" dirty="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 dirty="0" smtClean="0"/>
            <a:t>SC arranges feed back meeting with lecturer</a:t>
          </a:r>
          <a:endParaRPr lang="en-GB" sz="1200" kern="1200" dirty="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 dirty="0" smtClean="0"/>
            <a:t>SC share reflections via online platform</a:t>
          </a:r>
          <a:endParaRPr lang="en-GB" sz="1200" kern="1200" dirty="0"/>
        </a:p>
      </dsp:txBody>
      <dsp:txXfrm rot="5400000">
        <a:off x="2804399" y="-1214591"/>
        <a:ext cx="993675" cy="5033527"/>
      </dsp:txXfrm>
    </dsp:sp>
    <dsp:sp modelId="{F7A78A72-1115-4D36-8F5A-F81A3265EDC1}">
      <dsp:nvSpPr>
        <dsp:cNvPr id="0" name=""/>
        <dsp:cNvSpPr/>
      </dsp:nvSpPr>
      <dsp:spPr>
        <a:xfrm rot="5400000">
          <a:off x="-147310" y="2070364"/>
          <a:ext cx="982070" cy="687449"/>
        </a:xfrm>
        <a:prstGeom prst="chevron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900" kern="1200" dirty="0"/>
            <a:t>3</a:t>
          </a:r>
        </a:p>
      </dsp:txBody>
      <dsp:txXfrm rot="5400000">
        <a:off x="-147310" y="2070364"/>
        <a:ext cx="982070" cy="687449"/>
      </dsp:txXfrm>
    </dsp:sp>
    <dsp:sp modelId="{8C1D252A-A365-4845-803E-429422E119D1}">
      <dsp:nvSpPr>
        <dsp:cNvPr id="0" name=""/>
        <dsp:cNvSpPr/>
      </dsp:nvSpPr>
      <dsp:spPr>
        <a:xfrm rot="5400000">
          <a:off x="2931325" y="-378177"/>
          <a:ext cx="739823" cy="52275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 dirty="0" smtClean="0"/>
            <a:t>Student fills out consultation evaluation survey which goes to PC </a:t>
          </a:r>
          <a:endParaRPr lang="en-GB" sz="1200" kern="1200" dirty="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 dirty="0" smtClean="0"/>
            <a:t>Lecturer fills out consultation evaluation survey which goes to PC </a:t>
          </a:r>
          <a:endParaRPr lang="en-GB" sz="1200" kern="1200" dirty="0"/>
        </a:p>
      </dsp:txBody>
      <dsp:txXfrm rot="5400000">
        <a:off x="2931325" y="-378177"/>
        <a:ext cx="739823" cy="52275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Huddersfield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vcapkshj</dc:creator>
  <cp:keywords/>
  <dc:description/>
  <cp:lastModifiedBy>vcapkshj</cp:lastModifiedBy>
  <cp:revision>17</cp:revision>
  <cp:lastPrinted>2013-06-25T14:25:00Z</cp:lastPrinted>
  <dcterms:created xsi:type="dcterms:W3CDTF">2013-09-03T14:55:00Z</dcterms:created>
  <dcterms:modified xsi:type="dcterms:W3CDTF">2013-09-09T14:45:00Z</dcterms:modified>
</cp:coreProperties>
</file>